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DDB" w:rsidRDefault="009D5DDB">
      <w:pPr>
        <w:tabs>
          <w:tab w:val="center" w:pos="5102"/>
          <w:tab w:val="right" w:pos="10205"/>
        </w:tabs>
        <w:spacing w:after="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p>
    <w:p w:rsidR="002E2762" w:rsidRDefault="008B0F47">
      <w:pPr>
        <w:tabs>
          <w:tab w:val="center" w:pos="5102"/>
          <w:tab w:val="right" w:pos="10205"/>
        </w:tabs>
        <w:spacing w:after="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w:t>
      </w:r>
      <w:r>
        <w:object w:dxaOrig="648" w:dyaOrig="951">
          <v:rect id="rectole0000000000" o:spid="_x0000_i1025" style="width:32.25pt;height:47.25pt" o:ole="" o:preferrelative="t" stroked="f">
            <v:imagedata r:id="rId9" o:title=""/>
          </v:rect>
          <o:OLEObject Type="Embed" ProgID="StaticMetafile" ShapeID="rectole0000000000" DrawAspect="Content" ObjectID="_1606893229" r:id="rId10"/>
        </w:object>
      </w:r>
      <w:r w:rsidR="007F494E">
        <w:t xml:space="preserve">                                                               </w:t>
      </w:r>
    </w:p>
    <w:p w:rsidR="002E2762" w:rsidRDefault="008B0F47">
      <w:pPr>
        <w:spacing w:after="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УКРАЇНА</w:t>
      </w:r>
    </w:p>
    <w:p w:rsidR="002E2762" w:rsidRDefault="008B0F47">
      <w:pPr>
        <w:spacing w:after="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ШПАНІВСЬКА СІЛЬСЬКА РАДА</w:t>
      </w:r>
    </w:p>
    <w:p w:rsidR="002E2762" w:rsidRDefault="008B0F47">
      <w:pPr>
        <w:spacing w:after="0" w:line="276" w:lineRule="auto"/>
        <w:ind w:left="708"/>
        <w:jc w:val="center"/>
        <w:rPr>
          <w:rFonts w:ascii="Times New Roman" w:eastAsia="Times New Roman" w:hAnsi="Times New Roman" w:cs="Times New Roman"/>
          <w:sz w:val="28"/>
        </w:rPr>
      </w:pPr>
      <w:r>
        <w:rPr>
          <w:rFonts w:ascii="Times New Roman" w:eastAsia="Times New Roman" w:hAnsi="Times New Roman" w:cs="Times New Roman"/>
          <w:b/>
          <w:sz w:val="28"/>
        </w:rPr>
        <w:t>РІВНЕНСЬКОГО РАЙОНУ РІВНЕНСЬКОЇ ОБЛАСТІ</w:t>
      </w:r>
    </w:p>
    <w:p w:rsidR="002E2762" w:rsidRDefault="008B0F47">
      <w:pPr>
        <w:tabs>
          <w:tab w:val="left" w:pos="3240"/>
          <w:tab w:val="left" w:pos="3930"/>
        </w:tabs>
        <w:spacing w:after="0" w:line="276" w:lineRule="auto"/>
        <w:ind w:left="708"/>
        <w:jc w:val="center"/>
        <w:rPr>
          <w:rFonts w:ascii="Times New Roman" w:eastAsia="Times New Roman" w:hAnsi="Times New Roman" w:cs="Times New Roman"/>
          <w:b/>
          <w:sz w:val="28"/>
        </w:rPr>
      </w:pPr>
      <w:r>
        <w:rPr>
          <w:rFonts w:ascii="Times New Roman" w:eastAsia="Times New Roman" w:hAnsi="Times New Roman" w:cs="Times New Roman"/>
          <w:sz w:val="28"/>
        </w:rPr>
        <w:t>(сьоме скликання</w:t>
      </w:r>
      <w:r>
        <w:rPr>
          <w:rFonts w:ascii="Times New Roman" w:eastAsia="Times New Roman" w:hAnsi="Times New Roman" w:cs="Times New Roman"/>
          <w:b/>
          <w:sz w:val="28"/>
        </w:rPr>
        <w:t>)</w:t>
      </w:r>
    </w:p>
    <w:p w:rsidR="002E2762" w:rsidRDefault="002E2762">
      <w:pPr>
        <w:tabs>
          <w:tab w:val="left" w:pos="3240"/>
          <w:tab w:val="left" w:pos="3930"/>
        </w:tabs>
        <w:spacing w:after="0" w:line="276" w:lineRule="auto"/>
        <w:ind w:left="708"/>
        <w:jc w:val="center"/>
        <w:rPr>
          <w:rFonts w:ascii="Times New Roman" w:eastAsia="Times New Roman" w:hAnsi="Times New Roman" w:cs="Times New Roman"/>
          <w:b/>
          <w:sz w:val="28"/>
        </w:rPr>
      </w:pPr>
    </w:p>
    <w:p w:rsidR="002E2762" w:rsidRDefault="008B0F47">
      <w:pPr>
        <w:tabs>
          <w:tab w:val="left" w:pos="3930"/>
        </w:tabs>
        <w:spacing w:after="0" w:line="276"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РІШЕННЯ</w:t>
      </w:r>
    </w:p>
    <w:p w:rsidR="002E2762" w:rsidRDefault="002E2762">
      <w:pPr>
        <w:tabs>
          <w:tab w:val="left" w:pos="3930"/>
        </w:tabs>
        <w:spacing w:after="0" w:line="276" w:lineRule="auto"/>
        <w:jc w:val="center"/>
        <w:rPr>
          <w:rFonts w:ascii="Times New Roman" w:eastAsia="Times New Roman" w:hAnsi="Times New Roman" w:cs="Times New Roman"/>
          <w:b/>
          <w:sz w:val="28"/>
        </w:rPr>
      </w:pPr>
    </w:p>
    <w:p w:rsidR="002E2762" w:rsidRDefault="00F873F2" w:rsidP="00A52654">
      <w:pPr>
        <w:tabs>
          <w:tab w:val="left" w:pos="3930"/>
          <w:tab w:val="center" w:pos="4818"/>
        </w:tabs>
        <w:spacing w:after="0" w:line="276" w:lineRule="auto"/>
        <w:rPr>
          <w:rFonts w:ascii="Times New Roman" w:eastAsia="Times New Roman" w:hAnsi="Times New Roman" w:cs="Times New Roman"/>
          <w:sz w:val="28"/>
        </w:rPr>
      </w:pPr>
      <w:r>
        <w:rPr>
          <w:rFonts w:ascii="Times New Roman" w:eastAsia="Times New Roman" w:hAnsi="Times New Roman" w:cs="Times New Roman"/>
          <w:sz w:val="28"/>
        </w:rPr>
        <w:t>21 грудня</w:t>
      </w:r>
      <w:r w:rsidR="007F494E">
        <w:rPr>
          <w:rFonts w:ascii="Times New Roman" w:eastAsia="Times New Roman" w:hAnsi="Times New Roman" w:cs="Times New Roman"/>
          <w:sz w:val="28"/>
        </w:rPr>
        <w:t xml:space="preserve"> </w:t>
      </w:r>
      <w:r w:rsidR="008B0F47">
        <w:rPr>
          <w:rFonts w:ascii="Times New Roman" w:eastAsia="Times New Roman" w:hAnsi="Times New Roman" w:cs="Times New Roman"/>
          <w:sz w:val="28"/>
        </w:rPr>
        <w:t xml:space="preserve"> 2018</w:t>
      </w:r>
      <w:r w:rsidR="00207A22">
        <w:rPr>
          <w:rFonts w:ascii="Times New Roman" w:eastAsia="Times New Roman" w:hAnsi="Times New Roman" w:cs="Times New Roman"/>
          <w:sz w:val="28"/>
        </w:rPr>
        <w:t xml:space="preserve"> </w:t>
      </w:r>
      <w:r w:rsidR="008B0F47">
        <w:rPr>
          <w:rFonts w:ascii="Times New Roman" w:eastAsia="Times New Roman" w:hAnsi="Times New Roman" w:cs="Times New Roman"/>
          <w:sz w:val="28"/>
        </w:rPr>
        <w:t xml:space="preserve">року     </w:t>
      </w:r>
      <w:r w:rsidR="00A52654">
        <w:rPr>
          <w:rFonts w:ascii="Times New Roman" w:eastAsia="Times New Roman" w:hAnsi="Times New Roman" w:cs="Times New Roman"/>
          <w:sz w:val="28"/>
        </w:rPr>
        <w:t xml:space="preserve">   </w:t>
      </w:r>
      <w:r w:rsidR="008B0F47">
        <w:rPr>
          <w:rFonts w:ascii="Times New Roman" w:eastAsia="Times New Roman" w:hAnsi="Times New Roman" w:cs="Times New Roman"/>
          <w:sz w:val="28"/>
        </w:rPr>
        <w:t xml:space="preserve">   </w:t>
      </w:r>
      <w:r w:rsidR="00D10C86">
        <w:rPr>
          <w:rFonts w:ascii="Times New Roman" w:eastAsia="Times New Roman" w:hAnsi="Times New Roman" w:cs="Times New Roman"/>
          <w:sz w:val="28"/>
        </w:rPr>
        <w:t xml:space="preserve">                                             </w:t>
      </w:r>
      <w:r w:rsidR="00A52654">
        <w:rPr>
          <w:rFonts w:ascii="Times New Roman" w:eastAsia="Times New Roman" w:hAnsi="Times New Roman" w:cs="Times New Roman"/>
          <w:sz w:val="28"/>
        </w:rPr>
        <w:t xml:space="preserve">      </w:t>
      </w:r>
      <w:r w:rsidR="00D10C86">
        <w:rPr>
          <w:rFonts w:ascii="Times New Roman" w:eastAsia="Times New Roman" w:hAnsi="Times New Roman" w:cs="Times New Roman"/>
          <w:sz w:val="28"/>
        </w:rPr>
        <w:t xml:space="preserve">       </w:t>
      </w:r>
      <w:r w:rsidR="007F494E">
        <w:rPr>
          <w:rFonts w:ascii="Times New Roman" w:eastAsia="Times New Roman" w:hAnsi="Times New Roman" w:cs="Times New Roman"/>
          <w:sz w:val="28"/>
        </w:rPr>
        <w:t xml:space="preserve">    </w:t>
      </w:r>
      <w:r w:rsidR="00D10C86">
        <w:rPr>
          <w:rFonts w:ascii="Times New Roman" w:eastAsia="Times New Roman" w:hAnsi="Times New Roman" w:cs="Times New Roman"/>
          <w:sz w:val="28"/>
        </w:rPr>
        <w:t xml:space="preserve"> </w:t>
      </w:r>
      <w:r w:rsidR="00CE4860">
        <w:rPr>
          <w:rFonts w:ascii="Times New Roman" w:eastAsia="Times New Roman" w:hAnsi="Times New Roman" w:cs="Times New Roman"/>
          <w:sz w:val="28"/>
        </w:rPr>
        <w:t xml:space="preserve">           </w:t>
      </w:r>
      <w:r w:rsidR="00D10C86">
        <w:rPr>
          <w:rFonts w:ascii="Times New Roman" w:eastAsia="Times New Roman" w:hAnsi="Times New Roman" w:cs="Times New Roman"/>
          <w:sz w:val="28"/>
        </w:rPr>
        <w:t>№</w:t>
      </w:r>
      <w:r w:rsidR="007F494E">
        <w:rPr>
          <w:rFonts w:ascii="Times New Roman" w:eastAsia="Times New Roman" w:hAnsi="Times New Roman" w:cs="Times New Roman"/>
          <w:sz w:val="28"/>
        </w:rPr>
        <w:t xml:space="preserve"> </w:t>
      </w:r>
      <w:r>
        <w:rPr>
          <w:rFonts w:ascii="Times New Roman" w:eastAsia="Times New Roman" w:hAnsi="Times New Roman" w:cs="Times New Roman"/>
          <w:sz w:val="28"/>
        </w:rPr>
        <w:t>проект</w:t>
      </w:r>
    </w:p>
    <w:p w:rsidR="00FC084D" w:rsidRDefault="00B016BB" w:rsidP="00F873F2">
      <w:pPr>
        <w:tabs>
          <w:tab w:val="left" w:pos="540"/>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szCs w:val="28"/>
        </w:rPr>
        <w:tab/>
      </w:r>
    </w:p>
    <w:p w:rsidR="00FC084D" w:rsidRPr="00FC084D" w:rsidRDefault="00FC084D" w:rsidP="00033A3B">
      <w:pPr>
        <w:spacing w:after="0"/>
        <w:rPr>
          <w:rFonts w:ascii="Times New Roman" w:hAnsi="Times New Roman" w:cs="Times New Roman"/>
          <w:b/>
          <w:sz w:val="28"/>
          <w:szCs w:val="28"/>
        </w:rPr>
      </w:pPr>
      <w:r w:rsidRPr="00FC084D">
        <w:rPr>
          <w:rFonts w:ascii="Times New Roman" w:hAnsi="Times New Roman" w:cs="Times New Roman"/>
          <w:b/>
          <w:sz w:val="28"/>
          <w:szCs w:val="28"/>
        </w:rPr>
        <w:t xml:space="preserve">Про затвердження передавального акту </w:t>
      </w:r>
    </w:p>
    <w:p w:rsidR="00FC084D" w:rsidRPr="00FC084D" w:rsidRDefault="00FC084D" w:rsidP="00033A3B">
      <w:pPr>
        <w:spacing w:after="0"/>
        <w:rPr>
          <w:rFonts w:ascii="Times New Roman" w:hAnsi="Times New Roman" w:cs="Times New Roman"/>
          <w:b/>
          <w:sz w:val="28"/>
          <w:szCs w:val="28"/>
        </w:rPr>
      </w:pPr>
      <w:r w:rsidRPr="00FC084D">
        <w:rPr>
          <w:rFonts w:ascii="Times New Roman" w:hAnsi="Times New Roman" w:cs="Times New Roman"/>
          <w:b/>
          <w:sz w:val="28"/>
          <w:szCs w:val="28"/>
        </w:rPr>
        <w:t xml:space="preserve">майна, активів та зобов’язань від </w:t>
      </w:r>
      <w:r w:rsidR="00033A3B">
        <w:rPr>
          <w:rFonts w:ascii="Times New Roman" w:hAnsi="Times New Roman" w:cs="Times New Roman"/>
          <w:b/>
          <w:sz w:val="28"/>
          <w:szCs w:val="28"/>
        </w:rPr>
        <w:t>Великожитинської</w:t>
      </w:r>
    </w:p>
    <w:p w:rsidR="00FC084D" w:rsidRPr="00FC084D" w:rsidRDefault="00FC084D" w:rsidP="00033A3B">
      <w:pPr>
        <w:spacing w:after="0"/>
        <w:rPr>
          <w:rFonts w:ascii="Times New Roman" w:hAnsi="Times New Roman" w:cs="Times New Roman"/>
          <w:b/>
          <w:sz w:val="28"/>
          <w:szCs w:val="28"/>
        </w:rPr>
      </w:pPr>
      <w:r w:rsidRPr="00FC084D">
        <w:rPr>
          <w:rFonts w:ascii="Times New Roman" w:hAnsi="Times New Roman" w:cs="Times New Roman"/>
          <w:b/>
          <w:sz w:val="28"/>
          <w:szCs w:val="28"/>
        </w:rPr>
        <w:t>с</w:t>
      </w:r>
      <w:r w:rsidR="00033A3B">
        <w:rPr>
          <w:rFonts w:ascii="Times New Roman" w:hAnsi="Times New Roman" w:cs="Times New Roman"/>
          <w:b/>
          <w:sz w:val="28"/>
          <w:szCs w:val="28"/>
        </w:rPr>
        <w:t>і</w:t>
      </w:r>
      <w:r w:rsidRPr="00FC084D">
        <w:rPr>
          <w:rFonts w:ascii="Times New Roman" w:hAnsi="Times New Roman" w:cs="Times New Roman"/>
          <w:b/>
          <w:sz w:val="28"/>
          <w:szCs w:val="28"/>
        </w:rPr>
        <w:t>л</w:t>
      </w:r>
      <w:r w:rsidR="00033A3B">
        <w:rPr>
          <w:rFonts w:ascii="Times New Roman" w:hAnsi="Times New Roman" w:cs="Times New Roman"/>
          <w:b/>
          <w:sz w:val="28"/>
          <w:szCs w:val="28"/>
        </w:rPr>
        <w:t>ьської</w:t>
      </w:r>
      <w:r w:rsidRPr="00FC084D">
        <w:rPr>
          <w:rFonts w:ascii="Times New Roman" w:hAnsi="Times New Roman" w:cs="Times New Roman"/>
          <w:b/>
          <w:sz w:val="28"/>
          <w:szCs w:val="28"/>
        </w:rPr>
        <w:t xml:space="preserve"> ради до </w:t>
      </w:r>
      <w:r w:rsidR="00033A3B">
        <w:rPr>
          <w:rFonts w:ascii="Times New Roman" w:hAnsi="Times New Roman" w:cs="Times New Roman"/>
          <w:b/>
          <w:sz w:val="28"/>
          <w:szCs w:val="28"/>
        </w:rPr>
        <w:t>Шпанівської сільської</w:t>
      </w:r>
      <w:r w:rsidRPr="00FC084D">
        <w:rPr>
          <w:rFonts w:ascii="Times New Roman" w:hAnsi="Times New Roman" w:cs="Times New Roman"/>
          <w:b/>
          <w:sz w:val="28"/>
          <w:szCs w:val="28"/>
        </w:rPr>
        <w:t xml:space="preserve"> ради</w:t>
      </w:r>
    </w:p>
    <w:p w:rsidR="00FC084D" w:rsidRPr="00FC084D" w:rsidRDefault="00FC084D" w:rsidP="00FC084D">
      <w:pPr>
        <w:ind w:right="141"/>
        <w:jc w:val="both"/>
        <w:rPr>
          <w:rFonts w:ascii="Times New Roman" w:hAnsi="Times New Roman" w:cs="Times New Roman"/>
          <w:sz w:val="28"/>
          <w:szCs w:val="28"/>
        </w:rPr>
      </w:pPr>
      <w:r w:rsidRPr="00FC084D">
        <w:rPr>
          <w:rFonts w:ascii="Times New Roman" w:hAnsi="Times New Roman" w:cs="Times New Roman"/>
          <w:sz w:val="28"/>
          <w:szCs w:val="28"/>
        </w:rPr>
        <w:t xml:space="preserve">      </w:t>
      </w:r>
      <w:r w:rsidRPr="00FC084D">
        <w:rPr>
          <w:rFonts w:ascii="Times New Roman" w:hAnsi="Times New Roman" w:cs="Times New Roman"/>
          <w:sz w:val="28"/>
          <w:szCs w:val="28"/>
        </w:rPr>
        <w:tab/>
        <w:t xml:space="preserve">На виконання рішення </w:t>
      </w:r>
      <w:r w:rsidR="00740F67">
        <w:rPr>
          <w:rFonts w:ascii="Times New Roman" w:hAnsi="Times New Roman" w:cs="Times New Roman"/>
          <w:sz w:val="28"/>
          <w:szCs w:val="28"/>
        </w:rPr>
        <w:t xml:space="preserve">Шпанівської </w:t>
      </w:r>
      <w:r w:rsidRPr="00FC084D">
        <w:rPr>
          <w:rFonts w:ascii="Times New Roman" w:hAnsi="Times New Roman" w:cs="Times New Roman"/>
          <w:sz w:val="28"/>
          <w:szCs w:val="28"/>
        </w:rPr>
        <w:t>с</w:t>
      </w:r>
      <w:r w:rsidR="0044340B">
        <w:rPr>
          <w:rFonts w:ascii="Times New Roman" w:hAnsi="Times New Roman" w:cs="Times New Roman"/>
          <w:sz w:val="28"/>
          <w:szCs w:val="28"/>
        </w:rPr>
        <w:t>і</w:t>
      </w:r>
      <w:r w:rsidRPr="00FC084D">
        <w:rPr>
          <w:rFonts w:ascii="Times New Roman" w:hAnsi="Times New Roman" w:cs="Times New Roman"/>
          <w:sz w:val="28"/>
          <w:szCs w:val="28"/>
        </w:rPr>
        <w:t>л</w:t>
      </w:r>
      <w:r w:rsidR="0044340B">
        <w:rPr>
          <w:rFonts w:ascii="Times New Roman" w:hAnsi="Times New Roman" w:cs="Times New Roman"/>
          <w:sz w:val="28"/>
          <w:szCs w:val="28"/>
        </w:rPr>
        <w:t>ьської</w:t>
      </w:r>
      <w:r w:rsidRPr="00FC084D">
        <w:rPr>
          <w:rFonts w:ascii="Times New Roman" w:hAnsi="Times New Roman" w:cs="Times New Roman"/>
          <w:sz w:val="28"/>
          <w:szCs w:val="28"/>
        </w:rPr>
        <w:t xml:space="preserve"> ради ради від </w:t>
      </w:r>
      <w:r w:rsidR="003D69AA">
        <w:rPr>
          <w:rFonts w:ascii="Times New Roman" w:hAnsi="Times New Roman" w:cs="Times New Roman"/>
          <w:sz w:val="28"/>
          <w:szCs w:val="28"/>
        </w:rPr>
        <w:t>21</w:t>
      </w:r>
      <w:r w:rsidRPr="00FC084D">
        <w:rPr>
          <w:rFonts w:ascii="Times New Roman" w:hAnsi="Times New Roman" w:cs="Times New Roman"/>
          <w:sz w:val="28"/>
          <w:szCs w:val="28"/>
        </w:rPr>
        <w:t>.</w:t>
      </w:r>
      <w:r w:rsidR="003D69AA">
        <w:rPr>
          <w:rFonts w:ascii="Times New Roman" w:hAnsi="Times New Roman" w:cs="Times New Roman"/>
          <w:sz w:val="28"/>
          <w:szCs w:val="28"/>
        </w:rPr>
        <w:t>05</w:t>
      </w:r>
      <w:r w:rsidRPr="00FC084D">
        <w:rPr>
          <w:rFonts w:ascii="Times New Roman" w:hAnsi="Times New Roman" w:cs="Times New Roman"/>
          <w:sz w:val="28"/>
          <w:szCs w:val="28"/>
        </w:rPr>
        <w:t>.201</w:t>
      </w:r>
      <w:r w:rsidR="003D69AA">
        <w:rPr>
          <w:rFonts w:ascii="Times New Roman" w:hAnsi="Times New Roman" w:cs="Times New Roman"/>
          <w:sz w:val="28"/>
          <w:szCs w:val="28"/>
        </w:rPr>
        <w:t>8</w:t>
      </w:r>
      <w:r w:rsidRPr="00FC084D">
        <w:rPr>
          <w:rFonts w:ascii="Times New Roman" w:hAnsi="Times New Roman" w:cs="Times New Roman"/>
          <w:sz w:val="28"/>
          <w:szCs w:val="28"/>
        </w:rPr>
        <w:t xml:space="preserve"> року № 10  «Про початок реорганізації </w:t>
      </w:r>
      <w:r w:rsidR="00C17F89">
        <w:rPr>
          <w:rFonts w:ascii="Times New Roman" w:hAnsi="Times New Roman" w:cs="Times New Roman"/>
          <w:sz w:val="28"/>
          <w:szCs w:val="28"/>
        </w:rPr>
        <w:t>Великожитинської сільської</w:t>
      </w:r>
      <w:r w:rsidRPr="00FC084D">
        <w:rPr>
          <w:rFonts w:ascii="Times New Roman" w:hAnsi="Times New Roman" w:cs="Times New Roman"/>
          <w:sz w:val="28"/>
          <w:szCs w:val="28"/>
        </w:rPr>
        <w:t xml:space="preserve"> ради шляхом приєднання</w:t>
      </w:r>
      <w:r w:rsidR="00C17F89">
        <w:rPr>
          <w:rFonts w:ascii="Times New Roman" w:hAnsi="Times New Roman" w:cs="Times New Roman"/>
          <w:sz w:val="28"/>
          <w:szCs w:val="28"/>
        </w:rPr>
        <w:t xml:space="preserve"> до Шпанівської сільської ради</w:t>
      </w:r>
      <w:r w:rsidRPr="00FC084D">
        <w:rPr>
          <w:rFonts w:ascii="Times New Roman" w:hAnsi="Times New Roman" w:cs="Times New Roman"/>
          <w:sz w:val="28"/>
          <w:szCs w:val="28"/>
        </w:rPr>
        <w:t>», відповідно до   Цивільного кодексу України, ст., ст. 8  Закону України «Про добровільне об’єднання територіальних громад», ст. 4 Закону України «Про державну реєстрацію юридичних осіб, фізичних осіб – підприємців та громадських формувань», керуючись ст. ст. 26, 60 Закону України «Про місцеве самоврядування в Україні», с</w:t>
      </w:r>
      <w:r w:rsidR="00CF2EC6">
        <w:rPr>
          <w:rFonts w:ascii="Times New Roman" w:hAnsi="Times New Roman" w:cs="Times New Roman"/>
          <w:sz w:val="28"/>
          <w:szCs w:val="28"/>
        </w:rPr>
        <w:t>ільська</w:t>
      </w:r>
      <w:r w:rsidRPr="00FC084D">
        <w:rPr>
          <w:rFonts w:ascii="Times New Roman" w:hAnsi="Times New Roman" w:cs="Times New Roman"/>
          <w:sz w:val="28"/>
          <w:szCs w:val="28"/>
        </w:rPr>
        <w:t xml:space="preserve"> рада </w:t>
      </w:r>
    </w:p>
    <w:p w:rsidR="00FC084D" w:rsidRPr="00FC084D" w:rsidRDefault="00FC084D" w:rsidP="00FC084D">
      <w:pPr>
        <w:ind w:right="141"/>
        <w:jc w:val="center"/>
        <w:rPr>
          <w:rFonts w:ascii="Times New Roman" w:hAnsi="Times New Roman" w:cs="Times New Roman"/>
          <w:b/>
          <w:sz w:val="28"/>
          <w:szCs w:val="28"/>
        </w:rPr>
      </w:pPr>
      <w:r w:rsidRPr="00FC084D">
        <w:rPr>
          <w:rFonts w:ascii="Times New Roman" w:hAnsi="Times New Roman" w:cs="Times New Roman"/>
          <w:b/>
          <w:sz w:val="28"/>
          <w:szCs w:val="28"/>
        </w:rPr>
        <w:t>Вирішила:</w:t>
      </w:r>
    </w:p>
    <w:p w:rsidR="00FC084D" w:rsidRPr="00FC084D" w:rsidRDefault="00FC084D" w:rsidP="00FC084D">
      <w:pPr>
        <w:pStyle w:val="a9"/>
        <w:numPr>
          <w:ilvl w:val="0"/>
          <w:numId w:val="1"/>
        </w:numPr>
        <w:ind w:left="0" w:right="141" w:firstLine="360"/>
        <w:jc w:val="both"/>
        <w:rPr>
          <w:szCs w:val="28"/>
          <w:lang w:val="uk-UA"/>
        </w:rPr>
      </w:pPr>
      <w:r w:rsidRPr="00FC084D">
        <w:rPr>
          <w:szCs w:val="28"/>
          <w:lang w:val="uk-UA"/>
        </w:rPr>
        <w:t xml:space="preserve">Затвердити передавальний акт  майна, активів та зобов’язань від </w:t>
      </w:r>
      <w:r w:rsidR="00703AFA">
        <w:rPr>
          <w:szCs w:val="28"/>
          <w:lang w:val="uk-UA"/>
        </w:rPr>
        <w:t xml:space="preserve">Великожитинської сільської </w:t>
      </w:r>
      <w:r w:rsidRPr="00FC084D">
        <w:rPr>
          <w:szCs w:val="28"/>
          <w:lang w:val="uk-UA"/>
        </w:rPr>
        <w:t xml:space="preserve">ради до </w:t>
      </w:r>
      <w:r w:rsidR="00703AFA">
        <w:rPr>
          <w:szCs w:val="28"/>
          <w:lang w:val="uk-UA"/>
        </w:rPr>
        <w:t xml:space="preserve">Шпанівської сільської </w:t>
      </w:r>
      <w:r w:rsidRPr="00FC084D">
        <w:rPr>
          <w:szCs w:val="28"/>
          <w:lang w:val="uk-UA"/>
        </w:rPr>
        <w:t>ради згідно з додатком</w:t>
      </w:r>
      <w:r w:rsidR="000D73F3">
        <w:rPr>
          <w:szCs w:val="28"/>
          <w:lang w:val="uk-UA"/>
        </w:rPr>
        <w:t xml:space="preserve"> у відповідності до рішення Шпанівської сільської ради від 21.05.2018року № 10</w:t>
      </w:r>
      <w:r w:rsidR="000D73F3" w:rsidRPr="000D73F3">
        <w:rPr>
          <w:szCs w:val="28"/>
          <w:lang w:val="uk-UA"/>
        </w:rPr>
        <w:t xml:space="preserve">  «Про початок реорганізації Великожитинської сільської ради шляхом приєднання до Шпанівської сільської ради»</w:t>
      </w:r>
      <w:r w:rsidR="000D73F3">
        <w:rPr>
          <w:szCs w:val="28"/>
          <w:lang w:val="uk-UA"/>
        </w:rPr>
        <w:t>.</w:t>
      </w:r>
    </w:p>
    <w:p w:rsidR="00FC084D" w:rsidRPr="00FC084D" w:rsidRDefault="00FC084D" w:rsidP="00FC084D">
      <w:pPr>
        <w:numPr>
          <w:ilvl w:val="0"/>
          <w:numId w:val="1"/>
        </w:numPr>
        <w:spacing w:after="0" w:line="240" w:lineRule="auto"/>
        <w:ind w:left="-142" w:right="141" w:firstLine="502"/>
        <w:contextualSpacing/>
        <w:jc w:val="both"/>
        <w:rPr>
          <w:rFonts w:ascii="Times New Roman" w:hAnsi="Times New Roman" w:cs="Times New Roman"/>
          <w:sz w:val="28"/>
          <w:szCs w:val="28"/>
        </w:rPr>
      </w:pPr>
      <w:r w:rsidRPr="00FC084D">
        <w:rPr>
          <w:rFonts w:ascii="Times New Roman" w:hAnsi="Times New Roman" w:cs="Times New Roman"/>
          <w:sz w:val="28"/>
          <w:szCs w:val="28"/>
        </w:rPr>
        <w:t xml:space="preserve">Прийняти на баланс </w:t>
      </w:r>
      <w:r w:rsidR="00703AFA">
        <w:rPr>
          <w:rFonts w:ascii="Times New Roman" w:hAnsi="Times New Roman" w:cs="Times New Roman"/>
          <w:sz w:val="28"/>
          <w:szCs w:val="28"/>
        </w:rPr>
        <w:t xml:space="preserve">Шпанівської сільської </w:t>
      </w:r>
      <w:r w:rsidRPr="00FC084D">
        <w:rPr>
          <w:rFonts w:ascii="Times New Roman" w:hAnsi="Times New Roman" w:cs="Times New Roman"/>
          <w:sz w:val="28"/>
          <w:szCs w:val="28"/>
        </w:rPr>
        <w:t xml:space="preserve">ради майно, активи та зобов’язання </w:t>
      </w:r>
      <w:r w:rsidR="00703AFA">
        <w:rPr>
          <w:rFonts w:ascii="Times New Roman" w:hAnsi="Times New Roman" w:cs="Times New Roman"/>
          <w:sz w:val="28"/>
          <w:szCs w:val="28"/>
        </w:rPr>
        <w:t xml:space="preserve">Великожитинської </w:t>
      </w:r>
      <w:r w:rsidRPr="00FC084D">
        <w:rPr>
          <w:rFonts w:ascii="Times New Roman" w:hAnsi="Times New Roman" w:cs="Times New Roman"/>
          <w:sz w:val="28"/>
          <w:szCs w:val="28"/>
        </w:rPr>
        <w:t>с</w:t>
      </w:r>
      <w:r w:rsidR="00703AFA">
        <w:rPr>
          <w:rFonts w:ascii="Times New Roman" w:hAnsi="Times New Roman" w:cs="Times New Roman"/>
          <w:sz w:val="28"/>
          <w:szCs w:val="28"/>
        </w:rPr>
        <w:t>ільської</w:t>
      </w:r>
      <w:r w:rsidRPr="00FC084D">
        <w:rPr>
          <w:rFonts w:ascii="Times New Roman" w:hAnsi="Times New Roman" w:cs="Times New Roman"/>
          <w:sz w:val="28"/>
          <w:szCs w:val="28"/>
        </w:rPr>
        <w:t xml:space="preserve"> ради з балансовою вартістю визначеною   згідно передавального акту.</w:t>
      </w:r>
    </w:p>
    <w:p w:rsidR="00FC084D" w:rsidRPr="00FC084D" w:rsidRDefault="00FC084D" w:rsidP="00FC084D">
      <w:pPr>
        <w:numPr>
          <w:ilvl w:val="0"/>
          <w:numId w:val="1"/>
        </w:numPr>
        <w:spacing w:after="0" w:line="240" w:lineRule="auto"/>
        <w:ind w:left="0" w:right="141" w:firstLine="360"/>
        <w:contextualSpacing/>
        <w:jc w:val="both"/>
        <w:rPr>
          <w:rFonts w:ascii="Times New Roman" w:hAnsi="Times New Roman" w:cs="Times New Roman"/>
          <w:sz w:val="28"/>
          <w:szCs w:val="28"/>
        </w:rPr>
      </w:pPr>
      <w:r w:rsidRPr="00FC084D">
        <w:rPr>
          <w:rFonts w:ascii="Times New Roman" w:hAnsi="Times New Roman" w:cs="Times New Roman"/>
          <w:sz w:val="28"/>
          <w:szCs w:val="28"/>
        </w:rPr>
        <w:t xml:space="preserve">Призначити особою, уповноваженою на вчинення дій необхідних для державної реєстрації реорганізації </w:t>
      </w:r>
      <w:r w:rsidR="00540DF0">
        <w:rPr>
          <w:rFonts w:ascii="Times New Roman" w:hAnsi="Times New Roman" w:cs="Times New Roman"/>
          <w:sz w:val="28"/>
          <w:szCs w:val="28"/>
        </w:rPr>
        <w:t>Великожитинської сільської</w:t>
      </w:r>
      <w:r w:rsidRPr="00FC084D">
        <w:rPr>
          <w:rFonts w:ascii="Times New Roman" w:hAnsi="Times New Roman" w:cs="Times New Roman"/>
          <w:sz w:val="28"/>
          <w:szCs w:val="28"/>
        </w:rPr>
        <w:t xml:space="preserve"> ради та внесення змін у відомості про </w:t>
      </w:r>
      <w:r w:rsidR="00540DF0">
        <w:rPr>
          <w:rFonts w:ascii="Times New Roman" w:hAnsi="Times New Roman" w:cs="Times New Roman"/>
          <w:sz w:val="28"/>
          <w:szCs w:val="28"/>
        </w:rPr>
        <w:t>Шпанівську сільську</w:t>
      </w:r>
      <w:r w:rsidRPr="00FC084D">
        <w:rPr>
          <w:rFonts w:ascii="Times New Roman" w:hAnsi="Times New Roman" w:cs="Times New Roman"/>
          <w:sz w:val="28"/>
          <w:szCs w:val="28"/>
        </w:rPr>
        <w:t xml:space="preserve"> раду в Єдиному державному реєстрі, першого заступника с</w:t>
      </w:r>
      <w:r w:rsidR="00540DF0">
        <w:rPr>
          <w:rFonts w:ascii="Times New Roman" w:hAnsi="Times New Roman" w:cs="Times New Roman"/>
          <w:sz w:val="28"/>
          <w:szCs w:val="28"/>
        </w:rPr>
        <w:t>ільського</w:t>
      </w:r>
      <w:r w:rsidRPr="00FC084D">
        <w:rPr>
          <w:rFonts w:ascii="Times New Roman" w:hAnsi="Times New Roman" w:cs="Times New Roman"/>
          <w:sz w:val="28"/>
          <w:szCs w:val="28"/>
        </w:rPr>
        <w:t xml:space="preserve"> голови (голову комісії з реорганізації) </w:t>
      </w:r>
      <w:r w:rsidR="001C3548">
        <w:rPr>
          <w:rFonts w:ascii="Times New Roman" w:hAnsi="Times New Roman" w:cs="Times New Roman"/>
          <w:sz w:val="28"/>
          <w:szCs w:val="28"/>
        </w:rPr>
        <w:t>Хому Людмилу Григорівну</w:t>
      </w:r>
      <w:r w:rsidRPr="00FC084D">
        <w:rPr>
          <w:rFonts w:ascii="Times New Roman" w:hAnsi="Times New Roman" w:cs="Times New Roman"/>
          <w:sz w:val="28"/>
          <w:szCs w:val="28"/>
        </w:rPr>
        <w:t xml:space="preserve">( паспорт СР № </w:t>
      </w:r>
      <w:r w:rsidR="00D85526">
        <w:rPr>
          <w:rFonts w:ascii="Times New Roman" w:hAnsi="Times New Roman" w:cs="Times New Roman"/>
          <w:sz w:val="28"/>
          <w:szCs w:val="28"/>
        </w:rPr>
        <w:t>470142</w:t>
      </w:r>
      <w:r w:rsidRPr="00FC084D">
        <w:rPr>
          <w:rFonts w:ascii="Times New Roman" w:hAnsi="Times New Roman" w:cs="Times New Roman"/>
          <w:sz w:val="28"/>
          <w:szCs w:val="28"/>
        </w:rPr>
        <w:t xml:space="preserve"> виданий</w:t>
      </w:r>
      <w:r w:rsidR="00D85526">
        <w:rPr>
          <w:rFonts w:ascii="Times New Roman" w:hAnsi="Times New Roman" w:cs="Times New Roman"/>
          <w:sz w:val="28"/>
          <w:szCs w:val="28"/>
        </w:rPr>
        <w:t xml:space="preserve"> Рівненським</w:t>
      </w:r>
      <w:r w:rsidRPr="00FC084D">
        <w:rPr>
          <w:rFonts w:ascii="Times New Roman" w:hAnsi="Times New Roman" w:cs="Times New Roman"/>
          <w:sz w:val="28"/>
          <w:szCs w:val="28"/>
        </w:rPr>
        <w:t xml:space="preserve">  </w:t>
      </w:r>
      <w:r w:rsidR="00D140C4">
        <w:rPr>
          <w:rFonts w:ascii="Times New Roman" w:hAnsi="Times New Roman" w:cs="Times New Roman"/>
          <w:sz w:val="28"/>
          <w:szCs w:val="28"/>
        </w:rPr>
        <w:t>МУ</w:t>
      </w:r>
      <w:r w:rsidRPr="00FC084D">
        <w:rPr>
          <w:rFonts w:ascii="Times New Roman" w:hAnsi="Times New Roman" w:cs="Times New Roman"/>
          <w:sz w:val="28"/>
          <w:szCs w:val="28"/>
        </w:rPr>
        <w:t xml:space="preserve"> УМВС України  у Рівненській області </w:t>
      </w:r>
      <w:r w:rsidR="00D140C4">
        <w:rPr>
          <w:rFonts w:ascii="Times New Roman" w:hAnsi="Times New Roman" w:cs="Times New Roman"/>
          <w:sz w:val="28"/>
          <w:szCs w:val="28"/>
        </w:rPr>
        <w:t>01</w:t>
      </w:r>
      <w:r w:rsidRPr="00FC084D">
        <w:rPr>
          <w:rFonts w:ascii="Times New Roman" w:hAnsi="Times New Roman" w:cs="Times New Roman"/>
          <w:sz w:val="28"/>
          <w:szCs w:val="28"/>
        </w:rPr>
        <w:t>.</w:t>
      </w:r>
      <w:r w:rsidR="00D140C4">
        <w:rPr>
          <w:rFonts w:ascii="Times New Roman" w:hAnsi="Times New Roman" w:cs="Times New Roman"/>
          <w:sz w:val="28"/>
          <w:szCs w:val="28"/>
        </w:rPr>
        <w:t>10</w:t>
      </w:r>
      <w:r w:rsidRPr="00FC084D">
        <w:rPr>
          <w:rFonts w:ascii="Times New Roman" w:hAnsi="Times New Roman" w:cs="Times New Roman"/>
          <w:sz w:val="28"/>
          <w:szCs w:val="28"/>
        </w:rPr>
        <w:t>.</w:t>
      </w:r>
      <w:r w:rsidR="00D140C4">
        <w:rPr>
          <w:rFonts w:ascii="Times New Roman" w:hAnsi="Times New Roman" w:cs="Times New Roman"/>
          <w:sz w:val="28"/>
          <w:szCs w:val="28"/>
        </w:rPr>
        <w:t>2016</w:t>
      </w:r>
      <w:r w:rsidRPr="00FC084D">
        <w:rPr>
          <w:rFonts w:ascii="Times New Roman" w:hAnsi="Times New Roman" w:cs="Times New Roman"/>
          <w:sz w:val="28"/>
          <w:szCs w:val="28"/>
        </w:rPr>
        <w:t xml:space="preserve"> року, ІПН </w:t>
      </w:r>
      <w:r w:rsidR="00DD5587">
        <w:rPr>
          <w:rFonts w:ascii="Times New Roman" w:hAnsi="Times New Roman" w:cs="Times New Roman"/>
          <w:sz w:val="28"/>
          <w:szCs w:val="28"/>
        </w:rPr>
        <w:t>2214915526</w:t>
      </w:r>
      <w:r w:rsidRPr="00FC084D">
        <w:rPr>
          <w:rFonts w:ascii="Times New Roman" w:hAnsi="Times New Roman" w:cs="Times New Roman"/>
          <w:sz w:val="28"/>
          <w:szCs w:val="28"/>
        </w:rPr>
        <w:t>).</w:t>
      </w:r>
    </w:p>
    <w:p w:rsidR="00FC084D" w:rsidRDefault="00FC084D" w:rsidP="00FC084D">
      <w:pPr>
        <w:tabs>
          <w:tab w:val="left" w:pos="1830"/>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4. Контроль за виконанням рішення покласти на постійну комісію з питань соціально-економічного розвитку, бюджету та фінансів (голова комісії Вознюк З.В.)</w:t>
      </w:r>
    </w:p>
    <w:p w:rsidR="00FC084D" w:rsidRPr="00FC084D" w:rsidRDefault="00FC084D">
      <w:pPr>
        <w:tabs>
          <w:tab w:val="left" w:pos="1830"/>
        </w:tabs>
        <w:spacing w:after="0" w:line="276" w:lineRule="auto"/>
        <w:jc w:val="both"/>
        <w:rPr>
          <w:rFonts w:ascii="Times New Roman" w:eastAsia="Times New Roman" w:hAnsi="Times New Roman" w:cs="Times New Roman"/>
          <w:sz w:val="28"/>
          <w:szCs w:val="28"/>
        </w:rPr>
      </w:pPr>
    </w:p>
    <w:p w:rsidR="002E2762" w:rsidRDefault="008B0F47">
      <w:pPr>
        <w:tabs>
          <w:tab w:val="left" w:pos="1830"/>
          <w:tab w:val="left" w:pos="7494"/>
        </w:tabs>
        <w:spacing w:after="0" w:line="276" w:lineRule="auto"/>
        <w:jc w:val="both"/>
        <w:rPr>
          <w:rFonts w:ascii="Times New Roman" w:eastAsia="Times New Roman" w:hAnsi="Times New Roman" w:cs="Times New Roman"/>
          <w:b/>
          <w:sz w:val="28"/>
        </w:rPr>
      </w:pPr>
      <w:r>
        <w:rPr>
          <w:rFonts w:ascii="Times New Roman" w:eastAsia="Times New Roman" w:hAnsi="Times New Roman" w:cs="Times New Roman"/>
          <w:b/>
          <w:sz w:val="28"/>
        </w:rPr>
        <w:t>Сільський голова                                                                         Столярчук М.А.</w:t>
      </w:r>
    </w:p>
    <w:p w:rsidR="002E2762" w:rsidRDefault="002E2762">
      <w:pPr>
        <w:tabs>
          <w:tab w:val="left" w:pos="1830"/>
        </w:tabs>
        <w:spacing w:after="0" w:line="276" w:lineRule="auto"/>
        <w:jc w:val="both"/>
        <w:rPr>
          <w:rFonts w:ascii="Times New Roman" w:eastAsia="Times New Roman" w:hAnsi="Times New Roman" w:cs="Times New Roman"/>
          <w:b/>
          <w:sz w:val="28"/>
        </w:rPr>
      </w:pPr>
    </w:p>
    <w:p w:rsidR="008619B0" w:rsidRDefault="008619B0" w:rsidP="008619B0">
      <w:pPr>
        <w:jc w:val="center"/>
        <w:rPr>
          <w:rFonts w:ascii="Times New Roman" w:hAnsi="Times New Roman" w:cs="Times New Roman"/>
          <w:b/>
          <w:sz w:val="18"/>
          <w:szCs w:val="18"/>
        </w:rPr>
      </w:pPr>
      <w:r>
        <w:rPr>
          <w:rFonts w:ascii="Times New Roman" w:hAnsi="Times New Roman" w:cs="Times New Roman"/>
          <w:b/>
          <w:sz w:val="18"/>
          <w:szCs w:val="18"/>
        </w:rPr>
        <w:t>Додаток 2 до Предавального акту Великожитинської сільської ради</w:t>
      </w:r>
    </w:p>
    <w:tbl>
      <w:tblPr>
        <w:tblStyle w:val="aa"/>
        <w:tblW w:w="10491" w:type="dxa"/>
        <w:tblInd w:w="0" w:type="dxa"/>
        <w:tblLook w:val="04A0" w:firstRow="1" w:lastRow="0" w:firstColumn="1" w:lastColumn="0" w:noHBand="0" w:noVBand="1"/>
      </w:tblPr>
      <w:tblGrid>
        <w:gridCol w:w="459"/>
        <w:gridCol w:w="1949"/>
        <w:gridCol w:w="1667"/>
        <w:gridCol w:w="1794"/>
        <w:gridCol w:w="1001"/>
        <w:gridCol w:w="998"/>
        <w:gridCol w:w="966"/>
        <w:gridCol w:w="630"/>
        <w:gridCol w:w="1027"/>
      </w:tblGrid>
      <w:tr w:rsidR="008619B0" w:rsidTr="008619B0">
        <w:trPr>
          <w:trHeight w:val="240"/>
        </w:trPr>
        <w:tc>
          <w:tcPr>
            <w:tcW w:w="459"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3</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з/п</w:t>
            </w:r>
          </w:p>
        </w:tc>
        <w:tc>
          <w:tcPr>
            <w:tcW w:w="1949"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Рахунок, субрахунов</w:t>
            </w:r>
          </w:p>
        </w:tc>
        <w:tc>
          <w:tcPr>
            <w:tcW w:w="3461"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Матеріальні цінності</w:t>
            </w:r>
          </w:p>
        </w:tc>
        <w:tc>
          <w:tcPr>
            <w:tcW w:w="1001"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Одиниця виміру</w:t>
            </w:r>
          </w:p>
        </w:tc>
        <w:tc>
          <w:tcPr>
            <w:tcW w:w="2594" w:type="dxa"/>
            <w:gridSpan w:val="3"/>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За даними бухгалтерського обліку</w:t>
            </w:r>
          </w:p>
        </w:tc>
        <w:tc>
          <w:tcPr>
            <w:tcW w:w="1027"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Інші відомості або примітки</w:t>
            </w:r>
          </w:p>
        </w:tc>
      </w:tr>
      <w:tr w:rsidR="008619B0" w:rsidTr="008619B0">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166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найменування, вид, сорт, група(за кожним найменуванням)</w:t>
            </w:r>
          </w:p>
        </w:tc>
        <w:tc>
          <w:tcPr>
            <w:tcW w:w="1794"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номенклатуриний номер (за наявності)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кількість</w:t>
            </w:r>
          </w:p>
        </w:tc>
        <w:tc>
          <w:tcPr>
            <w:tcW w:w="966"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 xml:space="preserve">Вартість </w:t>
            </w:r>
          </w:p>
        </w:tc>
        <w:tc>
          <w:tcPr>
            <w:tcW w:w="630"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сума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1</w:t>
            </w: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2</w:t>
            </w:r>
          </w:p>
        </w:tc>
        <w:tc>
          <w:tcPr>
            <w:tcW w:w="166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3</w:t>
            </w:r>
          </w:p>
        </w:tc>
        <w:tc>
          <w:tcPr>
            <w:tcW w:w="1794"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4</w:t>
            </w:r>
          </w:p>
        </w:tc>
        <w:tc>
          <w:tcPr>
            <w:tcW w:w="1001"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5</w:t>
            </w:r>
          </w:p>
        </w:tc>
        <w:tc>
          <w:tcPr>
            <w:tcW w:w="998"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6</w:t>
            </w:r>
          </w:p>
        </w:tc>
        <w:tc>
          <w:tcPr>
            <w:tcW w:w="966"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7</w:t>
            </w:r>
          </w:p>
        </w:tc>
        <w:tc>
          <w:tcPr>
            <w:tcW w:w="630"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8</w:t>
            </w:r>
          </w:p>
        </w:tc>
        <w:tc>
          <w:tcPr>
            <w:tcW w:w="102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9</w:t>
            </w: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1511</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Продукти харчування</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1512</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Медикаменти та перев’язувальні матеріали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1513</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Будівельні матеріали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1514</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Пально-мастильні матеріали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1515</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Запасні частини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1516</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Тара</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1517</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Сировина і матеріали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1518</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Інші виробничі запаси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6870" w:type="dxa"/>
            <w:gridSpan w:val="5"/>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РАЗОМ ЗА РАХУНКОМ 151»Виробничі запаси розпорядників бюджетних коштів»</w:t>
            </w: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1713</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Поточні біологічні активи рослинництва</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1714</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Поточні біологічні активи тваринництва</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6870" w:type="dxa"/>
            <w:gridSpan w:val="5"/>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РАЗОМ ЗА РАХУНКОМ 171 «Біологічні активи розпорядників бюджетних коштів»</w:t>
            </w: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1811</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Готова продукція</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1812</w:t>
            </w:r>
          </w:p>
          <w:p w:rsidR="008619B0" w:rsidRDefault="008619B0">
            <w:pPr>
              <w:jc w:val="center"/>
              <w:rPr>
                <w:rFonts w:ascii="Times New Roman" w:hAnsi="Times New Roman" w:cs="Times New Roman"/>
                <w:sz w:val="18"/>
                <w:szCs w:val="18"/>
                <w:vertAlign w:val="superscript"/>
              </w:rPr>
            </w:pPr>
            <w:r>
              <w:rPr>
                <w:rFonts w:ascii="Times New Roman" w:hAnsi="Times New Roman" w:cs="Times New Roman"/>
                <w:sz w:val="18"/>
                <w:szCs w:val="18"/>
              </w:rPr>
              <w:t>Малоцінні та швидкозношувальні предмети</w:t>
            </w:r>
            <w:r>
              <w:rPr>
                <w:rFonts w:ascii="Times New Roman" w:hAnsi="Times New Roman" w:cs="Times New Roman"/>
                <w:sz w:val="18"/>
                <w:szCs w:val="18"/>
                <w:vertAlign w:val="superscript"/>
              </w:rPr>
              <w:t>22</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1814</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Державні матеріальні резерви та запаси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1815</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Активи для розподілу, передачі, продажу</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949"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1816</w:t>
            </w:r>
          </w:p>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Інші нефінасові активи</w:t>
            </w:r>
          </w:p>
        </w:tc>
        <w:tc>
          <w:tcPr>
            <w:tcW w:w="166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411" w:type="dxa"/>
            <w:gridSpan w:val="4"/>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b/>
                <w:sz w:val="18"/>
                <w:szCs w:val="18"/>
              </w:rPr>
            </w:pPr>
            <w:r>
              <w:rPr>
                <w:rFonts w:ascii="Times New Roman" w:hAnsi="Times New Roman" w:cs="Times New Roman"/>
                <w:b/>
                <w:sz w:val="18"/>
                <w:szCs w:val="18"/>
              </w:rPr>
              <w:t>РАЗОМ ЗА РАХУНКОМ181 «Інші нефінансові активи розпорядників бюджетних коштів»</w:t>
            </w: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r w:rsidR="008619B0" w:rsidTr="008619B0">
        <w:trPr>
          <w:trHeight w:val="55"/>
        </w:trPr>
        <w:tc>
          <w:tcPr>
            <w:tcW w:w="459"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3616" w:type="dxa"/>
            <w:gridSpan w:val="2"/>
            <w:tcBorders>
              <w:top w:val="single" w:sz="4" w:space="0" w:color="auto"/>
              <w:left w:val="single" w:sz="4" w:space="0" w:color="auto"/>
              <w:bottom w:val="single" w:sz="4" w:space="0" w:color="auto"/>
              <w:right w:val="single" w:sz="4" w:space="0" w:color="auto"/>
            </w:tcBorders>
            <w:hideMark/>
          </w:tcPr>
          <w:p w:rsidR="008619B0" w:rsidRDefault="008619B0">
            <w:pPr>
              <w:rPr>
                <w:rFonts w:ascii="Times New Roman" w:hAnsi="Times New Roman" w:cs="Times New Roman"/>
                <w:b/>
                <w:sz w:val="18"/>
                <w:szCs w:val="18"/>
              </w:rPr>
            </w:pPr>
            <w:r>
              <w:rPr>
                <w:rFonts w:ascii="Times New Roman" w:hAnsi="Times New Roman" w:cs="Times New Roman"/>
                <w:b/>
                <w:sz w:val="18"/>
                <w:szCs w:val="18"/>
              </w:rPr>
              <w:t>УСЬОГО ЗАПАСІВ</w:t>
            </w:r>
          </w:p>
        </w:tc>
        <w:tc>
          <w:tcPr>
            <w:tcW w:w="1794"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01"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98"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966"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630"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c>
          <w:tcPr>
            <w:tcW w:w="1027" w:type="dxa"/>
            <w:tcBorders>
              <w:top w:val="single" w:sz="4" w:space="0" w:color="auto"/>
              <w:left w:val="single" w:sz="4" w:space="0" w:color="auto"/>
              <w:bottom w:val="single" w:sz="4" w:space="0" w:color="auto"/>
              <w:right w:val="single" w:sz="4" w:space="0" w:color="auto"/>
            </w:tcBorders>
          </w:tcPr>
          <w:p w:rsidR="008619B0" w:rsidRDefault="008619B0">
            <w:pPr>
              <w:jc w:val="center"/>
              <w:rPr>
                <w:rFonts w:ascii="Times New Roman" w:hAnsi="Times New Roman" w:cs="Times New Roman"/>
                <w:sz w:val="18"/>
                <w:szCs w:val="18"/>
              </w:rPr>
            </w:pPr>
          </w:p>
        </w:tc>
      </w:tr>
    </w:tbl>
    <w:p w:rsidR="008619B0" w:rsidRDefault="008619B0" w:rsidP="008619B0">
      <w:pPr>
        <w:ind w:left="-567" w:firstLine="567"/>
        <w:jc w:val="both"/>
        <w:rPr>
          <w:rFonts w:ascii="Times New Roman" w:hAnsi="Times New Roman" w:cs="Times New Roman"/>
          <w:i/>
          <w:lang w:eastAsia="en-US"/>
        </w:rPr>
      </w:pPr>
      <w:r>
        <w:rPr>
          <w:rFonts w:ascii="Times New Roman" w:hAnsi="Times New Roman" w:cs="Times New Roman"/>
          <w:i/>
          <w:vertAlign w:val="superscript"/>
        </w:rPr>
        <w:t>22</w:t>
      </w:r>
      <w:r>
        <w:rPr>
          <w:rFonts w:ascii="Times New Roman" w:hAnsi="Times New Roman" w:cs="Times New Roman"/>
          <w:i/>
        </w:rPr>
        <w:t>Відображаються тільки ті МШП, які знаходилися на складі, тобто не передані в експлуатацію. Памятайте: вартість МШП, що передані в експлуатацію, виключається зі складу актів (списується з балансу) з подальшою організацією оперативного кількісного обліку таких предметів за місцями експлуатації і відповідальними особами протягом строку їх фактичного використання. Тож, на передані в експлуатацію придатні до подальшого використання МШП слід скласти окрему відомість, де зазначити найменування та кількість переданих МШП.</w:t>
      </w:r>
    </w:p>
    <w:p w:rsidR="008619B0" w:rsidRDefault="008619B0" w:rsidP="008619B0">
      <w:pPr>
        <w:ind w:left="-567" w:firstLine="567"/>
        <w:jc w:val="both"/>
        <w:rPr>
          <w:rFonts w:ascii="Times New Roman" w:hAnsi="Times New Roman" w:cs="Times New Roman"/>
          <w:i/>
        </w:rPr>
      </w:pPr>
    </w:p>
    <w:p w:rsidR="008619B0" w:rsidRDefault="008619B0" w:rsidP="008619B0">
      <w:pPr>
        <w:ind w:left="-567" w:firstLine="567"/>
        <w:jc w:val="both"/>
        <w:rPr>
          <w:rFonts w:ascii="Times New Roman" w:hAnsi="Times New Roman" w:cs="Times New Roman"/>
          <w:i/>
        </w:rPr>
      </w:pPr>
    </w:p>
    <w:p w:rsidR="008619B0" w:rsidRDefault="008619B0" w:rsidP="008619B0">
      <w:pPr>
        <w:ind w:left="-567" w:firstLine="567"/>
        <w:jc w:val="both"/>
        <w:rPr>
          <w:rFonts w:ascii="Times New Roman" w:hAnsi="Times New Roman" w:cs="Times New Roman"/>
          <w:i/>
        </w:rPr>
      </w:pPr>
    </w:p>
    <w:p w:rsidR="008619B0" w:rsidRDefault="008619B0" w:rsidP="008619B0">
      <w:pPr>
        <w:ind w:left="-567" w:firstLine="567"/>
        <w:jc w:val="both"/>
        <w:rPr>
          <w:rFonts w:ascii="Times New Roman" w:hAnsi="Times New Roman" w:cs="Times New Roman"/>
          <w:i/>
        </w:rPr>
      </w:pP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 xml:space="preserve">Додаток 3 до Передавального акту Великожитинської сільської ради. </w:t>
      </w: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Грошові документи, бланки документів суворої звітності</w:t>
      </w:r>
    </w:p>
    <w:tbl>
      <w:tblPr>
        <w:tblStyle w:val="aa"/>
        <w:tblW w:w="10756" w:type="dxa"/>
        <w:tblInd w:w="0" w:type="dxa"/>
        <w:tblLook w:val="04A0" w:firstRow="1" w:lastRow="0" w:firstColumn="1" w:lastColumn="0" w:noHBand="0" w:noVBand="1"/>
      </w:tblPr>
      <w:tblGrid>
        <w:gridCol w:w="562"/>
        <w:gridCol w:w="5375"/>
        <w:gridCol w:w="2400"/>
        <w:gridCol w:w="1285"/>
        <w:gridCol w:w="1134"/>
      </w:tblGrid>
      <w:tr w:rsidR="008619B0" w:rsidTr="008619B0">
        <w:trPr>
          <w:trHeight w:val="432"/>
        </w:trPr>
        <w:tc>
          <w:tcPr>
            <w:tcW w:w="562"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rPr>
            </w:pPr>
            <w:r>
              <w:rPr>
                <w:rFonts w:ascii="Times New Roman" w:hAnsi="Times New Roman" w:cs="Times New Roman"/>
              </w:rPr>
              <w:t>№</w:t>
            </w:r>
          </w:p>
          <w:p w:rsidR="008619B0" w:rsidRDefault="008619B0">
            <w:pPr>
              <w:jc w:val="both"/>
              <w:rPr>
                <w:rFonts w:ascii="Times New Roman" w:hAnsi="Times New Roman" w:cs="Times New Roman"/>
              </w:rPr>
            </w:pPr>
            <w:r>
              <w:rPr>
                <w:rFonts w:ascii="Times New Roman" w:hAnsi="Times New Roman" w:cs="Times New Roman"/>
              </w:rPr>
              <w:t>з/п</w:t>
            </w:r>
          </w:p>
        </w:tc>
        <w:tc>
          <w:tcPr>
            <w:tcW w:w="5375"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rPr>
            </w:pPr>
            <w:r>
              <w:rPr>
                <w:rFonts w:ascii="Times New Roman" w:hAnsi="Times New Roman" w:cs="Times New Roman"/>
              </w:rPr>
              <w:t>Найменування грошових документів, бланків документів суворої звітності (за кожним документом, бланком)</w:t>
            </w:r>
          </w:p>
        </w:tc>
        <w:tc>
          <w:tcPr>
            <w:tcW w:w="4819" w:type="dxa"/>
            <w:gridSpan w:val="3"/>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rPr>
            </w:pPr>
            <w:r>
              <w:rPr>
                <w:rFonts w:ascii="Times New Roman" w:hAnsi="Times New Roman" w:cs="Times New Roman"/>
                <w:sz w:val="20"/>
              </w:rPr>
              <w:t>За даними бухгалтерського обліку</w:t>
            </w:r>
          </w:p>
        </w:tc>
      </w:tr>
      <w:tr w:rsidR="008619B0" w:rsidTr="008619B0">
        <w:trPr>
          <w:trHeight w:val="5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rPr>
            </w:pPr>
          </w:p>
        </w:tc>
        <w:tc>
          <w:tcPr>
            <w:tcW w:w="2400" w:type="dxa"/>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rPr>
            </w:pPr>
            <w:r>
              <w:rPr>
                <w:rFonts w:ascii="Times New Roman" w:hAnsi="Times New Roman" w:cs="Times New Roman"/>
              </w:rPr>
              <w:t>номер і серія</w:t>
            </w:r>
          </w:p>
        </w:tc>
        <w:tc>
          <w:tcPr>
            <w:tcW w:w="1285" w:type="dxa"/>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rPr>
            </w:pPr>
            <w:r>
              <w:rPr>
                <w:rFonts w:ascii="Times New Roman" w:hAnsi="Times New Roman" w:cs="Times New Roman"/>
              </w:rPr>
              <w:t>номінальна вартість</w:t>
            </w:r>
          </w:p>
        </w:tc>
        <w:tc>
          <w:tcPr>
            <w:tcW w:w="1134" w:type="dxa"/>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rPr>
            </w:pPr>
            <w:r>
              <w:rPr>
                <w:rFonts w:ascii="Times New Roman" w:hAnsi="Times New Roman" w:cs="Times New Roman"/>
              </w:rPr>
              <w:t>кількість</w:t>
            </w:r>
          </w:p>
        </w:tc>
      </w:tr>
      <w:tr w:rsidR="008619B0" w:rsidTr="008619B0">
        <w:tc>
          <w:tcPr>
            <w:tcW w:w="562"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537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2400"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28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r>
      <w:tr w:rsidR="008619B0" w:rsidTr="008619B0">
        <w:tc>
          <w:tcPr>
            <w:tcW w:w="562"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537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2400"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28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r>
      <w:tr w:rsidR="008619B0" w:rsidTr="008619B0">
        <w:tc>
          <w:tcPr>
            <w:tcW w:w="562"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537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2400"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28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r>
      <w:tr w:rsidR="008619B0" w:rsidTr="008619B0">
        <w:tc>
          <w:tcPr>
            <w:tcW w:w="5937"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sz w:val="20"/>
                <w:szCs w:val="20"/>
              </w:rPr>
            </w:pPr>
            <w:r>
              <w:rPr>
                <w:rFonts w:ascii="Times New Roman" w:hAnsi="Times New Roman" w:cs="Times New Roman"/>
                <w:sz w:val="20"/>
                <w:szCs w:val="20"/>
              </w:rPr>
              <w:t>РАЗОМ ЗА субрахунком 2213 «Грошові документи в національній валюті», 1816 «Інші нефінансові активи»</w:t>
            </w:r>
          </w:p>
        </w:tc>
        <w:tc>
          <w:tcPr>
            <w:tcW w:w="2400"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285"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rPr>
            </w:pPr>
          </w:p>
        </w:tc>
      </w:tr>
    </w:tbl>
    <w:p w:rsidR="008619B0" w:rsidRDefault="008619B0" w:rsidP="008619B0">
      <w:pPr>
        <w:spacing w:after="0"/>
        <w:ind w:left="-567" w:firstLine="567"/>
        <w:jc w:val="right"/>
        <w:rPr>
          <w:rFonts w:ascii="Times New Roman" w:hAnsi="Times New Roman" w:cs="Times New Roman"/>
          <w:b/>
          <w:lang w:eastAsia="en-US"/>
        </w:rPr>
      </w:pPr>
      <w:r>
        <w:rPr>
          <w:rFonts w:ascii="Times New Roman" w:hAnsi="Times New Roman" w:cs="Times New Roman"/>
          <w:b/>
        </w:rPr>
        <w:t>Додаток 4 до Передавального акту Великожитинської сільської ради.</w:t>
      </w: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Грошові кошти на рахунках</w:t>
      </w:r>
    </w:p>
    <w:tbl>
      <w:tblPr>
        <w:tblStyle w:val="aa"/>
        <w:tblW w:w="10773" w:type="dxa"/>
        <w:tblInd w:w="0" w:type="dxa"/>
        <w:tblLook w:val="04A0" w:firstRow="1" w:lastRow="0" w:firstColumn="1" w:lastColumn="0" w:noHBand="0" w:noVBand="1"/>
      </w:tblPr>
      <w:tblGrid>
        <w:gridCol w:w="567"/>
        <w:gridCol w:w="4251"/>
        <w:gridCol w:w="2693"/>
        <w:gridCol w:w="1276"/>
        <w:gridCol w:w="1986"/>
      </w:tblGrid>
      <w:tr w:rsidR="008619B0" w:rsidTr="008619B0">
        <w:tc>
          <w:tcPr>
            <w:tcW w:w="567" w:type="dxa"/>
            <w:tcBorders>
              <w:top w:val="single" w:sz="4" w:space="0" w:color="auto"/>
              <w:left w:val="single" w:sz="4" w:space="0" w:color="auto"/>
              <w:bottom w:val="single" w:sz="4" w:space="0" w:color="auto"/>
              <w:right w:val="single" w:sz="4" w:space="0" w:color="auto"/>
            </w:tcBorders>
            <w:hideMark/>
          </w:tcPr>
          <w:p w:rsidR="008619B0" w:rsidRDefault="008619B0">
            <w:pPr>
              <w:jc w:val="right"/>
              <w:rPr>
                <w:rFonts w:ascii="Times New Roman" w:hAnsi="Times New Roman" w:cs="Times New Roman"/>
                <w:sz w:val="20"/>
                <w:szCs w:val="20"/>
              </w:rPr>
            </w:pPr>
            <w:r>
              <w:rPr>
                <w:rFonts w:ascii="Times New Roman" w:hAnsi="Times New Roman" w:cs="Times New Roman"/>
                <w:sz w:val="20"/>
                <w:szCs w:val="20"/>
              </w:rPr>
              <w:t>№</w:t>
            </w:r>
          </w:p>
          <w:p w:rsidR="008619B0" w:rsidRDefault="008619B0">
            <w:pPr>
              <w:jc w:val="right"/>
              <w:rPr>
                <w:rFonts w:ascii="Times New Roman" w:hAnsi="Times New Roman" w:cs="Times New Roman"/>
                <w:sz w:val="20"/>
                <w:szCs w:val="20"/>
              </w:rPr>
            </w:pPr>
            <w:r>
              <w:rPr>
                <w:rFonts w:ascii="Times New Roman" w:hAnsi="Times New Roman" w:cs="Times New Roman"/>
                <w:sz w:val="20"/>
                <w:szCs w:val="20"/>
              </w:rPr>
              <w:t>з/п</w:t>
            </w:r>
          </w:p>
        </w:tc>
        <w:tc>
          <w:tcPr>
            <w:tcW w:w="4251"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Найменування органу Казначейства, банку, у якому відкрито рахунок</w:t>
            </w:r>
          </w:p>
        </w:tc>
        <w:tc>
          <w:tcPr>
            <w:tcW w:w="2693"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Номер рахунку</w:t>
            </w:r>
          </w:p>
        </w:tc>
        <w:tc>
          <w:tcPr>
            <w:tcW w:w="1276"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Код або назва валюти</w:t>
            </w:r>
          </w:p>
        </w:tc>
        <w:tc>
          <w:tcPr>
            <w:tcW w:w="1986"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Сума</w:t>
            </w:r>
          </w:p>
        </w:tc>
      </w:tr>
      <w:tr w:rsidR="008619B0" w:rsidTr="008619B0">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42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8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42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8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42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8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42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8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4818"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sz w:val="20"/>
                <w:szCs w:val="20"/>
              </w:rPr>
            </w:pPr>
            <w:r>
              <w:rPr>
                <w:rFonts w:ascii="Times New Roman" w:hAnsi="Times New Roman" w:cs="Times New Roman"/>
                <w:sz w:val="20"/>
                <w:szCs w:val="20"/>
              </w:rPr>
              <w:t>РАЗОМ ЗА субрахунком 231«Реєстраційні рахунки», 2314 «Інші рахунки в Казначействі»</w:t>
            </w:r>
          </w:p>
        </w:tc>
        <w:tc>
          <w:tcPr>
            <w:tcW w:w="2693"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8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bl>
    <w:p w:rsidR="008619B0" w:rsidRDefault="008619B0" w:rsidP="008619B0">
      <w:pPr>
        <w:spacing w:after="0"/>
        <w:ind w:left="-567" w:firstLine="567"/>
        <w:jc w:val="right"/>
        <w:rPr>
          <w:rFonts w:ascii="Times New Roman" w:hAnsi="Times New Roman" w:cs="Times New Roman"/>
          <w:b/>
          <w:lang w:eastAsia="en-US"/>
        </w:rPr>
      </w:pP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Додаток 5 до Передавального акту Великожитинської сільської ради.</w:t>
      </w: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Дебіторська та кредиторська заборгованість</w:t>
      </w:r>
    </w:p>
    <w:tbl>
      <w:tblPr>
        <w:tblStyle w:val="aa"/>
        <w:tblW w:w="10773" w:type="dxa"/>
        <w:tblInd w:w="0" w:type="dxa"/>
        <w:tblLook w:val="04A0" w:firstRow="1" w:lastRow="0" w:firstColumn="1" w:lastColumn="0" w:noHBand="0" w:noVBand="1"/>
      </w:tblPr>
      <w:tblGrid>
        <w:gridCol w:w="3117"/>
        <w:gridCol w:w="2551"/>
        <w:gridCol w:w="1660"/>
        <w:gridCol w:w="1490"/>
        <w:gridCol w:w="1955"/>
      </w:tblGrid>
      <w:tr w:rsidR="008619B0" w:rsidTr="008619B0">
        <w:tc>
          <w:tcPr>
            <w:tcW w:w="5668"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Дебітор</w:t>
            </w:r>
          </w:p>
        </w:tc>
        <w:tc>
          <w:tcPr>
            <w:tcW w:w="1660"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Дата виникнення заборгованості</w:t>
            </w:r>
          </w:p>
        </w:tc>
        <w:tc>
          <w:tcPr>
            <w:tcW w:w="1490"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Сума заборгованості</w:t>
            </w:r>
          </w:p>
        </w:tc>
        <w:tc>
          <w:tcPr>
            <w:tcW w:w="1955"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Найменування субрахунку  бухгалтерського обліку</w:t>
            </w:r>
          </w:p>
        </w:tc>
      </w:tr>
      <w:tr w:rsidR="008619B0" w:rsidTr="008619B0">
        <w:tc>
          <w:tcPr>
            <w:tcW w:w="311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найменування</w:t>
            </w:r>
          </w:p>
        </w:tc>
        <w:tc>
          <w:tcPr>
            <w:tcW w:w="2551"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ЄДРПОУ(реєстраційний номер облікової картки платника податків або серія та номер паспорта)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hideMark/>
          </w:tcPr>
          <w:p w:rsidR="008619B0" w:rsidRDefault="008619B0">
            <w:pPr>
              <w:rPr>
                <w:rFonts w:ascii="Times New Roman" w:hAnsi="Times New Roman" w:cs="Times New Roman"/>
                <w:b/>
                <w:sz w:val="18"/>
                <w:szCs w:val="18"/>
              </w:rPr>
            </w:pPr>
            <w:r>
              <w:rPr>
                <w:rFonts w:ascii="Times New Roman" w:hAnsi="Times New Roman" w:cs="Times New Roman"/>
                <w:b/>
                <w:sz w:val="18"/>
                <w:szCs w:val="18"/>
              </w:rPr>
              <w:t>Разом дебіторська заборгованість</w:t>
            </w: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5668"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Кредитор</w:t>
            </w:r>
          </w:p>
        </w:tc>
        <w:tc>
          <w:tcPr>
            <w:tcW w:w="1660"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Дата виникнення заборгованості</w:t>
            </w:r>
          </w:p>
        </w:tc>
        <w:tc>
          <w:tcPr>
            <w:tcW w:w="1490"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Сума заборгованості</w:t>
            </w:r>
          </w:p>
        </w:tc>
        <w:tc>
          <w:tcPr>
            <w:tcW w:w="1955"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Найменування субрахунку  бухгалтерського обліку</w:t>
            </w:r>
          </w:p>
        </w:tc>
      </w:tr>
      <w:tr w:rsidR="008619B0" w:rsidTr="008619B0">
        <w:tc>
          <w:tcPr>
            <w:tcW w:w="311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найменування</w:t>
            </w:r>
          </w:p>
        </w:tc>
        <w:tc>
          <w:tcPr>
            <w:tcW w:w="2551"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20"/>
                <w:szCs w:val="20"/>
              </w:rPr>
            </w:pPr>
            <w:r>
              <w:rPr>
                <w:rFonts w:ascii="Times New Roman" w:hAnsi="Times New Roman" w:cs="Times New Roman"/>
                <w:sz w:val="20"/>
                <w:szCs w:val="20"/>
              </w:rPr>
              <w:t>ЄДРПОУ(реєстраційний номер облікової картки платника податків або серія та номер паспорта)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r w:rsidR="008619B0" w:rsidTr="008619B0">
        <w:tc>
          <w:tcPr>
            <w:tcW w:w="3117" w:type="dxa"/>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sz w:val="20"/>
                <w:szCs w:val="20"/>
              </w:rPr>
            </w:pPr>
            <w:r>
              <w:rPr>
                <w:rFonts w:ascii="Times New Roman" w:hAnsi="Times New Roman" w:cs="Times New Roman"/>
                <w:b/>
                <w:sz w:val="18"/>
                <w:szCs w:val="18"/>
              </w:rPr>
              <w:t>Разом кредиторська заборгованість</w:t>
            </w:r>
          </w:p>
        </w:tc>
        <w:tc>
          <w:tcPr>
            <w:tcW w:w="2551" w:type="dxa"/>
            <w:tcBorders>
              <w:top w:val="single" w:sz="4" w:space="0" w:color="auto"/>
              <w:left w:val="single" w:sz="4" w:space="0" w:color="auto"/>
              <w:bottom w:val="single" w:sz="4" w:space="0" w:color="auto"/>
              <w:right w:val="single" w:sz="4" w:space="0" w:color="auto"/>
            </w:tcBorders>
          </w:tcPr>
          <w:p w:rsidR="008619B0" w:rsidRDefault="008619B0">
            <w:pPr>
              <w:jc w:val="both"/>
              <w:rPr>
                <w:rFonts w:ascii="Times New Roman" w:hAnsi="Times New Roman" w:cs="Times New Roman"/>
                <w:sz w:val="20"/>
                <w:szCs w:val="20"/>
              </w:rPr>
            </w:pPr>
          </w:p>
        </w:tc>
        <w:tc>
          <w:tcPr>
            <w:tcW w:w="166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49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c>
          <w:tcPr>
            <w:tcW w:w="1955"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20"/>
                <w:szCs w:val="20"/>
              </w:rPr>
            </w:pPr>
          </w:p>
        </w:tc>
      </w:tr>
    </w:tbl>
    <w:p w:rsidR="008619B0" w:rsidRDefault="008619B0" w:rsidP="008619B0">
      <w:pPr>
        <w:spacing w:after="0"/>
        <w:ind w:left="-567" w:firstLine="567"/>
        <w:jc w:val="right"/>
        <w:rPr>
          <w:rFonts w:ascii="Times New Roman" w:hAnsi="Times New Roman" w:cs="Times New Roman"/>
          <w:b/>
          <w:lang w:eastAsia="en-US"/>
        </w:rPr>
      </w:pPr>
      <w:r>
        <w:rPr>
          <w:rFonts w:ascii="Times New Roman" w:hAnsi="Times New Roman" w:cs="Times New Roman"/>
          <w:b/>
        </w:rPr>
        <w:t>Додаток 6 до Передавального акту Великожитинської сільської ради.</w:t>
      </w:r>
    </w:p>
    <w:p w:rsidR="008619B0" w:rsidRDefault="008619B0" w:rsidP="008619B0">
      <w:pPr>
        <w:spacing w:after="0"/>
        <w:ind w:left="-567" w:firstLine="567"/>
        <w:jc w:val="right"/>
        <w:rPr>
          <w:rFonts w:ascii="Times New Roman" w:hAnsi="Times New Roman" w:cs="Times New Roman"/>
          <w:b/>
        </w:rPr>
      </w:pPr>
      <w:r>
        <w:rPr>
          <w:rFonts w:ascii="Times New Roman" w:hAnsi="Times New Roman" w:cs="Times New Roman"/>
          <w:b/>
        </w:rPr>
        <w:t>Матеріальні цінності, прийняті на відповідальне зберігання</w:t>
      </w:r>
    </w:p>
    <w:tbl>
      <w:tblPr>
        <w:tblStyle w:val="aa"/>
        <w:tblW w:w="10770" w:type="dxa"/>
        <w:tblInd w:w="0" w:type="dxa"/>
        <w:tblLayout w:type="fixed"/>
        <w:tblLook w:val="04A0" w:firstRow="1" w:lastRow="0" w:firstColumn="1" w:lastColumn="0" w:noHBand="0" w:noVBand="1"/>
      </w:tblPr>
      <w:tblGrid>
        <w:gridCol w:w="489"/>
        <w:gridCol w:w="1777"/>
        <w:gridCol w:w="1984"/>
        <w:gridCol w:w="1134"/>
        <w:gridCol w:w="1417"/>
        <w:gridCol w:w="567"/>
        <w:gridCol w:w="567"/>
        <w:gridCol w:w="709"/>
        <w:gridCol w:w="916"/>
        <w:gridCol w:w="1210"/>
      </w:tblGrid>
      <w:tr w:rsidR="008619B0" w:rsidRPr="008619B0" w:rsidTr="008619B0">
        <w:tc>
          <w:tcPr>
            <w:tcW w:w="489" w:type="dxa"/>
            <w:tcBorders>
              <w:top w:val="single" w:sz="4" w:space="0" w:color="auto"/>
              <w:left w:val="single" w:sz="4" w:space="0" w:color="auto"/>
              <w:bottom w:val="single" w:sz="4" w:space="0" w:color="auto"/>
              <w:right w:val="single" w:sz="4" w:space="0" w:color="auto"/>
            </w:tcBorders>
            <w:hideMark/>
          </w:tcPr>
          <w:p w:rsidR="008619B0" w:rsidRDefault="008619B0">
            <w:pPr>
              <w:jc w:val="right"/>
              <w:rPr>
                <w:rFonts w:ascii="Times New Roman" w:hAnsi="Times New Roman" w:cs="Times New Roman"/>
                <w:sz w:val="18"/>
                <w:szCs w:val="18"/>
              </w:rPr>
            </w:pPr>
            <w:r>
              <w:rPr>
                <w:rFonts w:ascii="Times New Roman" w:hAnsi="Times New Roman" w:cs="Times New Roman"/>
                <w:sz w:val="18"/>
                <w:szCs w:val="18"/>
              </w:rPr>
              <w:t>№</w:t>
            </w:r>
          </w:p>
          <w:p w:rsidR="008619B0" w:rsidRDefault="008619B0">
            <w:pPr>
              <w:jc w:val="right"/>
              <w:rPr>
                <w:rFonts w:ascii="Times New Roman" w:hAnsi="Times New Roman" w:cs="Times New Roman"/>
                <w:sz w:val="18"/>
                <w:szCs w:val="18"/>
              </w:rPr>
            </w:pPr>
            <w:r>
              <w:rPr>
                <w:rFonts w:ascii="Times New Roman" w:hAnsi="Times New Roman" w:cs="Times New Roman"/>
                <w:sz w:val="18"/>
                <w:szCs w:val="18"/>
              </w:rPr>
              <w:t>з/п</w:t>
            </w:r>
          </w:p>
        </w:tc>
        <w:tc>
          <w:tcPr>
            <w:tcW w:w="3761"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Матеріальні цінності, на відповідальному зберіганні</w:t>
            </w:r>
          </w:p>
        </w:tc>
        <w:tc>
          <w:tcPr>
            <w:tcW w:w="1134"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Позабалансовий рахунок</w:t>
            </w:r>
          </w:p>
        </w:tc>
        <w:tc>
          <w:tcPr>
            <w:tcW w:w="1417"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Інвентарний/номенклатурний номер(за наявності)</w:t>
            </w:r>
          </w:p>
        </w:tc>
        <w:tc>
          <w:tcPr>
            <w:tcW w:w="567"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right"/>
              <w:rPr>
                <w:rFonts w:ascii="Times New Roman" w:hAnsi="Times New Roman" w:cs="Times New Roman"/>
                <w:sz w:val="18"/>
                <w:szCs w:val="18"/>
              </w:rPr>
            </w:pPr>
            <w:r>
              <w:rPr>
                <w:rFonts w:ascii="Times New Roman" w:hAnsi="Times New Roman" w:cs="Times New Roman"/>
                <w:sz w:val="18"/>
                <w:szCs w:val="18"/>
              </w:rPr>
              <w:t>Одиниця виміру</w:t>
            </w:r>
          </w:p>
        </w:tc>
        <w:tc>
          <w:tcPr>
            <w:tcW w:w="1276"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За даними бухгалтерського обліку</w:t>
            </w:r>
          </w:p>
        </w:tc>
        <w:tc>
          <w:tcPr>
            <w:tcW w:w="916"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Дата приймання цінностей  на зберігання</w:t>
            </w:r>
          </w:p>
        </w:tc>
        <w:tc>
          <w:tcPr>
            <w:tcW w:w="1210" w:type="dxa"/>
            <w:vMerge w:val="restart"/>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Місце зберігання(склад(комора), його(її) фактичне місцезнаходження)</w:t>
            </w:r>
          </w:p>
        </w:tc>
      </w:tr>
      <w:tr w:rsidR="008619B0" w:rsidTr="008619B0">
        <w:tc>
          <w:tcPr>
            <w:tcW w:w="48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77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Найменування постачальника</w:t>
            </w:r>
          </w:p>
        </w:tc>
        <w:tc>
          <w:tcPr>
            <w:tcW w:w="1984"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ЄДРПОУ(реєстраційний номер облікової картки платника податків або серія та номер паспорта)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hideMark/>
          </w:tcPr>
          <w:p w:rsidR="008619B0" w:rsidRDefault="008619B0">
            <w:pPr>
              <w:jc w:val="center"/>
              <w:rPr>
                <w:rFonts w:ascii="Times New Roman" w:hAnsi="Times New Roman" w:cs="Times New Roman"/>
                <w:sz w:val="18"/>
                <w:szCs w:val="18"/>
              </w:rPr>
            </w:pPr>
            <w:r>
              <w:rPr>
                <w:rFonts w:ascii="Times New Roman" w:hAnsi="Times New Roman" w:cs="Times New Roman"/>
                <w:sz w:val="18"/>
                <w:szCs w:val="18"/>
              </w:rPr>
              <w:t>Кіл-ть</w:t>
            </w:r>
          </w:p>
        </w:tc>
        <w:tc>
          <w:tcPr>
            <w:tcW w:w="709" w:type="dxa"/>
            <w:tcBorders>
              <w:top w:val="single" w:sz="4" w:space="0" w:color="auto"/>
              <w:left w:val="single" w:sz="4" w:space="0" w:color="auto"/>
              <w:bottom w:val="single" w:sz="4" w:space="0" w:color="auto"/>
              <w:right w:val="single" w:sz="4" w:space="0" w:color="auto"/>
            </w:tcBorders>
            <w:hideMark/>
          </w:tcPr>
          <w:p w:rsidR="008619B0" w:rsidRDefault="008619B0">
            <w:pPr>
              <w:jc w:val="right"/>
              <w:rPr>
                <w:rFonts w:ascii="Times New Roman" w:hAnsi="Times New Roman" w:cs="Times New Roman"/>
                <w:sz w:val="18"/>
                <w:szCs w:val="18"/>
              </w:rPr>
            </w:pPr>
            <w:r>
              <w:rPr>
                <w:rFonts w:ascii="Times New Roman" w:hAnsi="Times New Roman" w:cs="Times New Roman"/>
                <w:sz w:val="18"/>
                <w:szCs w:val="18"/>
              </w:rPr>
              <w:t>Вартість</w:t>
            </w:r>
          </w:p>
        </w:tc>
        <w:tc>
          <w:tcPr>
            <w:tcW w:w="916" w:type="dxa"/>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c>
          <w:tcPr>
            <w:tcW w:w="1210" w:type="dxa"/>
            <w:vMerge/>
            <w:tcBorders>
              <w:top w:val="single" w:sz="4" w:space="0" w:color="auto"/>
              <w:left w:val="single" w:sz="4" w:space="0" w:color="auto"/>
              <w:bottom w:val="single" w:sz="4" w:space="0" w:color="auto"/>
              <w:right w:val="single" w:sz="4" w:space="0" w:color="auto"/>
            </w:tcBorders>
            <w:vAlign w:val="center"/>
            <w:hideMark/>
          </w:tcPr>
          <w:p w:rsidR="008619B0" w:rsidRDefault="008619B0">
            <w:pPr>
              <w:rPr>
                <w:rFonts w:ascii="Times New Roman" w:hAnsi="Times New Roman" w:cs="Times New Roman"/>
                <w:sz w:val="18"/>
                <w:szCs w:val="18"/>
              </w:rPr>
            </w:pPr>
          </w:p>
        </w:tc>
      </w:tr>
      <w:tr w:rsidR="008619B0" w:rsidTr="008619B0">
        <w:tc>
          <w:tcPr>
            <w:tcW w:w="48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77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91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21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r>
      <w:tr w:rsidR="008619B0" w:rsidTr="008619B0">
        <w:tc>
          <w:tcPr>
            <w:tcW w:w="48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77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98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91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21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r>
      <w:tr w:rsidR="008619B0" w:rsidTr="008619B0">
        <w:tc>
          <w:tcPr>
            <w:tcW w:w="2266" w:type="dxa"/>
            <w:gridSpan w:val="2"/>
            <w:tcBorders>
              <w:top w:val="single" w:sz="4" w:space="0" w:color="auto"/>
              <w:left w:val="single" w:sz="4" w:space="0" w:color="auto"/>
              <w:bottom w:val="single" w:sz="4" w:space="0" w:color="auto"/>
              <w:right w:val="single" w:sz="4" w:space="0" w:color="auto"/>
            </w:tcBorders>
            <w:hideMark/>
          </w:tcPr>
          <w:p w:rsidR="008619B0" w:rsidRDefault="008619B0">
            <w:pPr>
              <w:jc w:val="both"/>
              <w:rPr>
                <w:rFonts w:ascii="Times New Roman" w:hAnsi="Times New Roman" w:cs="Times New Roman"/>
                <w:sz w:val="18"/>
                <w:szCs w:val="18"/>
              </w:rPr>
            </w:pPr>
            <w:r>
              <w:rPr>
                <w:rFonts w:ascii="Times New Roman" w:hAnsi="Times New Roman" w:cs="Times New Roman"/>
                <w:sz w:val="18"/>
                <w:szCs w:val="18"/>
              </w:rPr>
              <w:t>Разом</w:t>
            </w:r>
          </w:p>
        </w:tc>
        <w:tc>
          <w:tcPr>
            <w:tcW w:w="198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916"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c>
          <w:tcPr>
            <w:tcW w:w="1210" w:type="dxa"/>
            <w:tcBorders>
              <w:top w:val="single" w:sz="4" w:space="0" w:color="auto"/>
              <w:left w:val="single" w:sz="4" w:space="0" w:color="auto"/>
              <w:bottom w:val="single" w:sz="4" w:space="0" w:color="auto"/>
              <w:right w:val="single" w:sz="4" w:space="0" w:color="auto"/>
            </w:tcBorders>
          </w:tcPr>
          <w:p w:rsidR="008619B0" w:rsidRDefault="008619B0">
            <w:pPr>
              <w:jc w:val="right"/>
              <w:rPr>
                <w:rFonts w:ascii="Times New Roman" w:hAnsi="Times New Roman" w:cs="Times New Roman"/>
                <w:sz w:val="18"/>
                <w:szCs w:val="18"/>
              </w:rPr>
            </w:pPr>
          </w:p>
        </w:tc>
      </w:tr>
    </w:tbl>
    <w:p w:rsidR="008619B0" w:rsidRDefault="008619B0" w:rsidP="008619B0">
      <w:pPr>
        <w:spacing w:after="0"/>
        <w:ind w:left="-567" w:firstLine="567"/>
        <w:jc w:val="right"/>
        <w:rPr>
          <w:rFonts w:ascii="Times New Roman" w:hAnsi="Times New Roman" w:cs="Times New Roman"/>
          <w:b/>
          <w:lang w:eastAsia="en-US"/>
        </w:rPr>
      </w:pPr>
    </w:p>
    <w:p w:rsidR="008619B0" w:rsidRDefault="008619B0" w:rsidP="008619B0">
      <w:pPr>
        <w:spacing w:after="0"/>
        <w:ind w:left="-567" w:firstLine="567"/>
        <w:jc w:val="right"/>
        <w:rPr>
          <w:rFonts w:ascii="Times New Roman" w:hAnsi="Times New Roman" w:cs="Times New Roman"/>
        </w:rPr>
      </w:pPr>
    </w:p>
    <w:p w:rsidR="002E2762" w:rsidRDefault="002E2762">
      <w:pPr>
        <w:tabs>
          <w:tab w:val="left" w:pos="1830"/>
        </w:tabs>
        <w:spacing w:after="0" w:line="276" w:lineRule="auto"/>
        <w:jc w:val="both"/>
        <w:rPr>
          <w:rFonts w:ascii="Times New Roman" w:eastAsia="Times New Roman" w:hAnsi="Times New Roman" w:cs="Times New Roman"/>
          <w:b/>
          <w:sz w:val="28"/>
        </w:rPr>
      </w:pPr>
    </w:p>
    <w:p w:rsidR="002E2762" w:rsidRDefault="002E2762">
      <w:pPr>
        <w:tabs>
          <w:tab w:val="left" w:pos="1830"/>
        </w:tabs>
        <w:spacing w:after="200" w:line="276" w:lineRule="auto"/>
        <w:jc w:val="both"/>
        <w:rPr>
          <w:rFonts w:ascii="Times New Roman" w:eastAsia="Times New Roman" w:hAnsi="Times New Roman" w:cs="Times New Roman"/>
          <w:b/>
          <w:sz w:val="28"/>
        </w:rPr>
      </w:pPr>
    </w:p>
    <w:p w:rsidR="00C8729F" w:rsidRDefault="00C8729F">
      <w:pPr>
        <w:tabs>
          <w:tab w:val="left" w:pos="1830"/>
        </w:tabs>
        <w:spacing w:after="200" w:line="276" w:lineRule="auto"/>
        <w:jc w:val="both"/>
        <w:rPr>
          <w:rFonts w:ascii="Times New Roman" w:eastAsia="Times New Roman" w:hAnsi="Times New Roman" w:cs="Times New Roman"/>
          <w:b/>
          <w:sz w:val="28"/>
        </w:rPr>
        <w:sectPr w:rsidR="00C8729F" w:rsidSect="008619B0">
          <w:footerReference w:type="default" r:id="rId11"/>
          <w:pgSz w:w="11906" w:h="16838"/>
          <w:pgMar w:top="720" w:right="720" w:bottom="720" w:left="720" w:header="708" w:footer="708" w:gutter="0"/>
          <w:cols w:space="708"/>
          <w:docGrid w:linePitch="360"/>
        </w:sectPr>
      </w:pPr>
    </w:p>
    <w:p w:rsidR="002E2762" w:rsidRDefault="002E2762">
      <w:pPr>
        <w:tabs>
          <w:tab w:val="left" w:pos="1830"/>
        </w:tabs>
        <w:spacing w:after="200" w:line="276" w:lineRule="auto"/>
        <w:jc w:val="both"/>
        <w:rPr>
          <w:rFonts w:ascii="Times New Roman" w:eastAsia="Times New Roman" w:hAnsi="Times New Roman" w:cs="Times New Roman"/>
          <w:b/>
          <w:sz w:val="28"/>
        </w:rPr>
      </w:pPr>
    </w:p>
    <w:p w:rsidR="00C8729F" w:rsidRDefault="00C8729F" w:rsidP="00C8729F">
      <w:pPr>
        <w:rPr>
          <w:rFonts w:ascii="Times New Roman" w:hAnsi="Times New Roman" w:cs="Times New Roman"/>
        </w:rPr>
      </w:pPr>
      <w:r>
        <w:rPr>
          <w:rFonts w:ascii="Times New Roman" w:hAnsi="Times New Roman" w:cs="Times New Roman"/>
        </w:rPr>
        <w:t>Додаток</w:t>
      </w:r>
    </w:p>
    <w:tbl>
      <w:tblPr>
        <w:tblStyle w:val="aa"/>
        <w:tblW w:w="15452" w:type="dxa"/>
        <w:jc w:val="center"/>
        <w:tblInd w:w="0" w:type="dxa"/>
        <w:tblLook w:val="04A0" w:firstRow="1" w:lastRow="0" w:firstColumn="1" w:lastColumn="0" w:noHBand="0" w:noVBand="1"/>
      </w:tblPr>
      <w:tblGrid>
        <w:gridCol w:w="482"/>
        <w:gridCol w:w="1952"/>
        <w:gridCol w:w="3370"/>
        <w:gridCol w:w="1564"/>
        <w:gridCol w:w="828"/>
        <w:gridCol w:w="475"/>
        <w:gridCol w:w="566"/>
        <w:gridCol w:w="849"/>
        <w:gridCol w:w="847"/>
        <w:gridCol w:w="846"/>
        <w:gridCol w:w="986"/>
        <w:gridCol w:w="706"/>
        <w:gridCol w:w="847"/>
        <w:gridCol w:w="1134"/>
      </w:tblGrid>
      <w:tr w:rsidR="00C8729F" w:rsidTr="00C8729F">
        <w:trPr>
          <w:jc w:val="center"/>
        </w:trPr>
        <w:tc>
          <w:tcPr>
            <w:tcW w:w="15452" w:type="dxa"/>
            <w:gridSpan w:val="14"/>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Додаток 1 до Предавального акту Великожитинської сільської ради. Необоротні активи</w:t>
            </w:r>
          </w:p>
        </w:tc>
      </w:tr>
      <w:tr w:rsidR="00C8729F" w:rsidTr="00C8729F">
        <w:trPr>
          <w:trHeight w:val="456"/>
          <w:jc w:val="center"/>
        </w:trPr>
        <w:tc>
          <w:tcPr>
            <w:tcW w:w="482"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w:t>
            </w:r>
          </w:p>
          <w:p w:rsidR="00C8729F" w:rsidRDefault="00C8729F">
            <w:pPr>
              <w:rPr>
                <w:rFonts w:ascii="Times New Roman" w:hAnsi="Times New Roman" w:cs="Times New Roman"/>
                <w:sz w:val="20"/>
                <w:szCs w:val="20"/>
              </w:rPr>
            </w:pPr>
            <w:r>
              <w:rPr>
                <w:rFonts w:ascii="Times New Roman" w:hAnsi="Times New Roman" w:cs="Times New Roman"/>
                <w:sz w:val="20"/>
                <w:szCs w:val="20"/>
              </w:rPr>
              <w:t>з\п</w:t>
            </w:r>
          </w:p>
        </w:tc>
        <w:tc>
          <w:tcPr>
            <w:tcW w:w="1952"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Рахунок, субрахунок</w:t>
            </w:r>
          </w:p>
        </w:tc>
        <w:tc>
          <w:tcPr>
            <w:tcW w:w="3370"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Найменування, стисла характеристика та призначення об’єкта (пооб’єктно)</w:t>
            </w:r>
          </w:p>
        </w:tc>
        <w:tc>
          <w:tcPr>
            <w:tcW w:w="1564"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Рік випуску (будівництва) чи дата придбання (введення в експлуатацію) та виготовлення</w:t>
            </w:r>
          </w:p>
        </w:tc>
        <w:tc>
          <w:tcPr>
            <w:tcW w:w="1869" w:type="dxa"/>
            <w:gridSpan w:val="3"/>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Номер</w:t>
            </w:r>
          </w:p>
        </w:tc>
        <w:tc>
          <w:tcPr>
            <w:tcW w:w="849"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Один.</w:t>
            </w:r>
          </w:p>
          <w:p w:rsidR="00C8729F" w:rsidRDefault="00C8729F">
            <w:pPr>
              <w:rPr>
                <w:rFonts w:ascii="Times New Roman" w:hAnsi="Times New Roman" w:cs="Times New Roman"/>
                <w:sz w:val="20"/>
                <w:szCs w:val="20"/>
              </w:rPr>
            </w:pPr>
            <w:r>
              <w:rPr>
                <w:rFonts w:ascii="Times New Roman" w:hAnsi="Times New Roman" w:cs="Times New Roman"/>
                <w:sz w:val="20"/>
                <w:szCs w:val="20"/>
              </w:rPr>
              <w:t>вимір</w:t>
            </w:r>
          </w:p>
        </w:tc>
        <w:tc>
          <w:tcPr>
            <w:tcW w:w="4232" w:type="dxa"/>
            <w:gridSpan w:val="5"/>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За даними бухгалтерського обліку</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Інші відомості</w:t>
            </w:r>
          </w:p>
        </w:tc>
      </w:tr>
      <w:tr w:rsidR="00C8729F" w:rsidTr="00C8729F">
        <w:trPr>
          <w:cantSplit/>
          <w:trHeight w:val="179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Інвентарний/номенклатурний</w:t>
            </w:r>
          </w:p>
        </w:tc>
        <w:tc>
          <w:tcPr>
            <w:tcW w:w="475"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заводський</w:t>
            </w:r>
          </w:p>
        </w:tc>
        <w:tc>
          <w:tcPr>
            <w:tcW w:w="566"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паспорта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кількість</w:t>
            </w:r>
          </w:p>
        </w:tc>
        <w:tc>
          <w:tcPr>
            <w:tcW w:w="846"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Первісна(переоцінена) вартість</w:t>
            </w:r>
          </w:p>
        </w:tc>
        <w:tc>
          <w:tcPr>
            <w:tcW w:w="986"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Сума зносу(накопиченоїамортизації)</w:t>
            </w:r>
          </w:p>
        </w:tc>
        <w:tc>
          <w:tcPr>
            <w:tcW w:w="706"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Балансова вартість</w:t>
            </w:r>
          </w:p>
        </w:tc>
        <w:tc>
          <w:tcPr>
            <w:tcW w:w="847" w:type="dxa"/>
            <w:tcBorders>
              <w:top w:val="single" w:sz="4" w:space="0" w:color="auto"/>
              <w:left w:val="single" w:sz="4" w:space="0" w:color="auto"/>
              <w:bottom w:val="single" w:sz="4" w:space="0" w:color="auto"/>
              <w:right w:val="single" w:sz="4" w:space="0" w:color="auto"/>
            </w:tcBorders>
            <w:textDirection w:val="btLr"/>
            <w:hideMark/>
          </w:tcPr>
          <w:p w:rsidR="00C8729F" w:rsidRDefault="00C8729F">
            <w:pPr>
              <w:ind w:left="113" w:right="113"/>
              <w:rPr>
                <w:rFonts w:ascii="Times New Roman" w:hAnsi="Times New Roman" w:cs="Times New Roman"/>
                <w:sz w:val="20"/>
                <w:szCs w:val="20"/>
              </w:rPr>
            </w:pPr>
            <w:r>
              <w:rPr>
                <w:rFonts w:ascii="Times New Roman" w:hAnsi="Times New Roman" w:cs="Times New Roman"/>
                <w:sz w:val="20"/>
                <w:szCs w:val="20"/>
              </w:rPr>
              <w:t>Строк корисного використання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sz w:val="20"/>
                <w:szCs w:val="20"/>
              </w:rPr>
              <w:t>1</w:t>
            </w:r>
          </w:p>
        </w:tc>
        <w:tc>
          <w:tcPr>
            <w:tcW w:w="195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1010</w:t>
            </w:r>
          </w:p>
          <w:p w:rsidR="00C8729F" w:rsidRDefault="00C8729F">
            <w:pPr>
              <w:rPr>
                <w:rFonts w:ascii="Times New Roman" w:hAnsi="Times New Roman" w:cs="Times New Roman"/>
                <w:sz w:val="20"/>
                <w:szCs w:val="20"/>
              </w:rPr>
            </w:pPr>
            <w:r>
              <w:rPr>
                <w:rFonts w:ascii="Times New Roman" w:hAnsi="Times New Roman" w:cs="Times New Roman"/>
                <w:sz w:val="20"/>
                <w:szCs w:val="20"/>
              </w:rPr>
              <w:t>Інвестиційна нерухомість</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trHeight w:val="675"/>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1011</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Земельні ділянки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1012</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Капітальні витрати на поліпшення земель</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1013</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Будинки, споруди та передавальні пристрої</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1014</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Машини та обладнання</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1015</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Транспортні засоби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1016</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 xml:space="preserve">Інструменти, прилади та інвентар </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1017</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Тварини та багаторічні насадження</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1018</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lastRenderedPageBreak/>
              <w:t>Інші основні засоби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10086" w:type="dxa"/>
            <w:gridSpan w:val="8"/>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b/>
                <w:sz w:val="20"/>
                <w:szCs w:val="20"/>
              </w:rPr>
              <w:lastRenderedPageBreak/>
              <w:t>РОЗОМ ЗА РАХУНКОМ 101 «Основні засоби інвестиційна нерухомості розпорядників бюджетних коштів»</w:t>
            </w: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1111</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Музейні фонди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1112</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Бібліотечні фонди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1113</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Малоцінні необоротні матеріальні активи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1114</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Білизна, постільні речі, одяг та взуття</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1115</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Інвентарна тара</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1116</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Необоротні матеріальні активи спеціального призначення</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1117</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Природні ресурси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1118</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Інші необоротні матеріальні активи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10086" w:type="dxa"/>
            <w:gridSpan w:val="8"/>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sz w:val="20"/>
                <w:szCs w:val="20"/>
              </w:rPr>
            </w:pPr>
            <w:r>
              <w:rPr>
                <w:rFonts w:ascii="Times New Roman" w:hAnsi="Times New Roman" w:cs="Times New Roman"/>
                <w:b/>
                <w:sz w:val="20"/>
                <w:szCs w:val="20"/>
              </w:rPr>
              <w:t>РАЗОМ ЗА РАХУНКОМ 111 «Інші необоротні матеріальні активи розпорядників бюджетних коштів»</w:t>
            </w: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1211</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Авторські та суміжні з ними права</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1212</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Права користування природними ресурсами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1213</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Права на знаки для товарів і послуг</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1214</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Права користування майном</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1215</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lastRenderedPageBreak/>
              <w:t>Права на об’єкти промислової власності</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482" w:type="dxa"/>
            <w:tcBorders>
              <w:top w:val="single" w:sz="4" w:space="0" w:color="auto"/>
              <w:left w:val="single" w:sz="4" w:space="0" w:color="auto"/>
              <w:bottom w:val="single" w:sz="4" w:space="0" w:color="auto"/>
              <w:right w:val="single" w:sz="4" w:space="0" w:color="auto"/>
            </w:tcBorders>
          </w:tcPr>
          <w:p w:rsidR="00C8729F" w:rsidRDefault="00C8729F">
            <w:pPr>
              <w:jc w:val="center"/>
              <w:rPr>
                <w:rFonts w:ascii="Times New Roman" w:hAnsi="Times New Roman" w:cs="Times New Roman"/>
                <w:sz w:val="20"/>
                <w:szCs w:val="20"/>
              </w:rPr>
            </w:pPr>
          </w:p>
        </w:tc>
        <w:tc>
          <w:tcPr>
            <w:tcW w:w="1952" w:type="dxa"/>
            <w:tcBorders>
              <w:top w:val="single" w:sz="4" w:space="0" w:color="auto"/>
              <w:left w:val="single" w:sz="4" w:space="0" w:color="auto"/>
              <w:bottom w:val="single" w:sz="4" w:space="0" w:color="auto"/>
              <w:right w:val="single" w:sz="4" w:space="0" w:color="auto"/>
            </w:tcBorders>
            <w:hideMark/>
          </w:tcPr>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1216</w:t>
            </w:r>
          </w:p>
          <w:p w:rsidR="00C8729F" w:rsidRDefault="00C8729F">
            <w:pPr>
              <w:jc w:val="center"/>
              <w:rPr>
                <w:rFonts w:ascii="Times New Roman" w:hAnsi="Times New Roman" w:cs="Times New Roman"/>
                <w:sz w:val="20"/>
                <w:szCs w:val="20"/>
              </w:rPr>
            </w:pPr>
            <w:r>
              <w:rPr>
                <w:rFonts w:ascii="Times New Roman" w:hAnsi="Times New Roman" w:cs="Times New Roman"/>
                <w:sz w:val="20"/>
                <w:szCs w:val="20"/>
              </w:rPr>
              <w:t>Інші нематеріальні активи</w:t>
            </w:r>
          </w:p>
        </w:tc>
        <w:tc>
          <w:tcPr>
            <w:tcW w:w="3370"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56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28"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475"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jc w:val="center"/>
        </w:trPr>
        <w:tc>
          <w:tcPr>
            <w:tcW w:w="9237" w:type="dxa"/>
            <w:gridSpan w:val="7"/>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b/>
                <w:sz w:val="20"/>
                <w:szCs w:val="20"/>
              </w:rPr>
            </w:pPr>
            <w:r>
              <w:rPr>
                <w:rFonts w:ascii="Times New Roman" w:hAnsi="Times New Roman" w:cs="Times New Roman"/>
                <w:b/>
                <w:sz w:val="20"/>
                <w:szCs w:val="20"/>
              </w:rPr>
              <w:t>РАЗОМ ЗА РАХУНКОМ 121 «Нематеріальні активи розпорядників бюджетних коштів»</w:t>
            </w: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r w:rsidR="00C8729F" w:rsidTr="00C8729F">
        <w:trPr>
          <w:trHeight w:val="58"/>
          <w:jc w:val="center"/>
        </w:trPr>
        <w:tc>
          <w:tcPr>
            <w:tcW w:w="9237" w:type="dxa"/>
            <w:gridSpan w:val="7"/>
            <w:tcBorders>
              <w:top w:val="single" w:sz="4" w:space="0" w:color="auto"/>
              <w:left w:val="single" w:sz="4" w:space="0" w:color="auto"/>
              <w:bottom w:val="single" w:sz="4" w:space="0" w:color="auto"/>
              <w:right w:val="single" w:sz="4" w:space="0" w:color="auto"/>
            </w:tcBorders>
            <w:hideMark/>
          </w:tcPr>
          <w:p w:rsidR="00C8729F" w:rsidRDefault="00C8729F">
            <w:pPr>
              <w:rPr>
                <w:rFonts w:ascii="Times New Roman" w:hAnsi="Times New Roman" w:cs="Times New Roman"/>
                <w:b/>
                <w:sz w:val="20"/>
                <w:szCs w:val="20"/>
              </w:rPr>
            </w:pPr>
            <w:r>
              <w:rPr>
                <w:rFonts w:ascii="Times New Roman" w:hAnsi="Times New Roman" w:cs="Times New Roman"/>
                <w:b/>
                <w:sz w:val="20"/>
                <w:szCs w:val="20"/>
              </w:rPr>
              <w:t>УСЬОГО НЕОБОРОТНИХ АКТИВІВ</w:t>
            </w:r>
          </w:p>
        </w:tc>
        <w:tc>
          <w:tcPr>
            <w:tcW w:w="849"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98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847"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C8729F" w:rsidRDefault="00C8729F">
            <w:pPr>
              <w:rPr>
                <w:rFonts w:ascii="Times New Roman" w:hAnsi="Times New Roman" w:cs="Times New Roman"/>
                <w:sz w:val="20"/>
                <w:szCs w:val="20"/>
              </w:rPr>
            </w:pPr>
          </w:p>
        </w:tc>
      </w:tr>
    </w:tbl>
    <w:p w:rsidR="00C8729F" w:rsidRDefault="00C8729F" w:rsidP="00C8729F">
      <w:pPr>
        <w:rPr>
          <w:rFonts w:ascii="Times New Roman" w:hAnsi="Times New Roman" w:cs="Times New Roman"/>
          <w:lang w:eastAsia="en-US"/>
        </w:rPr>
      </w:pPr>
    </w:p>
    <w:p w:rsidR="002E2762" w:rsidRDefault="002E2762">
      <w:pPr>
        <w:tabs>
          <w:tab w:val="left" w:pos="1830"/>
        </w:tabs>
        <w:spacing w:after="200" w:line="276" w:lineRule="auto"/>
        <w:jc w:val="both"/>
        <w:rPr>
          <w:rFonts w:ascii="Times New Roman" w:eastAsia="Times New Roman" w:hAnsi="Times New Roman" w:cs="Times New Roman"/>
          <w:b/>
          <w:sz w:val="28"/>
        </w:rPr>
      </w:pPr>
    </w:p>
    <w:p w:rsidR="002E2762" w:rsidRDefault="002E2762"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8729F" w:rsidRDefault="00C8729F" w:rsidP="00C8729F">
      <w:pPr>
        <w:spacing w:after="200" w:line="276" w:lineRule="auto"/>
        <w:rPr>
          <w:rFonts w:ascii="Times New Roman" w:eastAsia="Times New Roman" w:hAnsi="Times New Roman" w:cs="Times New Roman"/>
          <w:b/>
          <w:sz w:val="28"/>
        </w:rPr>
      </w:pPr>
    </w:p>
    <w:p w:rsidR="00C65F1D" w:rsidRDefault="00C65F1D" w:rsidP="00C8729F">
      <w:pPr>
        <w:spacing w:after="200" w:line="276" w:lineRule="auto"/>
        <w:rPr>
          <w:rFonts w:ascii="Times New Roman" w:eastAsia="Times New Roman" w:hAnsi="Times New Roman" w:cs="Times New Roman"/>
          <w:sz w:val="24"/>
        </w:rPr>
        <w:sectPr w:rsidR="00C65F1D" w:rsidSect="00C8729F">
          <w:pgSz w:w="16838" w:h="11906" w:orient="landscape"/>
          <w:pgMar w:top="720" w:right="720" w:bottom="720" w:left="720" w:header="709" w:footer="709" w:gutter="0"/>
          <w:cols w:space="708"/>
          <w:docGrid w:linePitch="360"/>
        </w:sectPr>
      </w:pPr>
    </w:p>
    <w:p w:rsidR="00C65F1D" w:rsidRDefault="00C65F1D" w:rsidP="00C65F1D">
      <w:pPr>
        <w:rPr>
          <w:rFonts w:ascii="Times New Roman" w:eastAsia="Times New Roman" w:hAnsi="Times New Roman" w:cs="Times New Roman"/>
          <w:b/>
          <w:sz w:val="20"/>
          <w:szCs w:val="20"/>
          <w:lang w:val="ru-RU" w:eastAsia="en-US"/>
        </w:rPr>
        <w:sectPr w:rsidR="00C65F1D">
          <w:pgSz w:w="11900" w:h="16840"/>
          <w:pgMar w:top="1127" w:right="353" w:bottom="815" w:left="5259" w:header="699" w:footer="387" w:gutter="0"/>
          <w:pgNumType w:start="1"/>
          <w:cols w:num="2" w:space="720" w:equalWidth="0">
            <w:col w:w="2118" w:space="840"/>
            <w:col w:w="3330"/>
          </w:cols>
        </w:sectPr>
      </w:pPr>
    </w:p>
    <w:p w:rsidR="00C65F1D" w:rsidRDefault="00C65F1D" w:rsidP="00C65F1D">
      <w:pPr>
        <w:spacing w:line="129" w:lineRule="exact"/>
        <w:rPr>
          <w:b/>
          <w:sz w:val="20"/>
          <w:szCs w:val="20"/>
        </w:rPr>
      </w:pPr>
    </w:p>
    <w:p w:rsidR="00C65F1D" w:rsidRDefault="00C65F1D" w:rsidP="00C65F1D">
      <w:pPr>
        <w:rPr>
          <w:sz w:val="20"/>
          <w:szCs w:val="20"/>
        </w:rPr>
        <w:sectPr w:rsidR="00C65F1D">
          <w:type w:val="continuous"/>
          <w:pgSz w:w="11900" w:h="16840"/>
          <w:pgMar w:top="1127" w:right="0" w:bottom="815" w:left="0" w:header="0" w:footer="3" w:gutter="0"/>
          <w:cols w:space="720"/>
        </w:sectPr>
      </w:pPr>
    </w:p>
    <w:p w:rsidR="00C65F1D" w:rsidRDefault="00C65F1D" w:rsidP="00C65F1D">
      <w:pPr>
        <w:pStyle w:val="ad"/>
        <w:shd w:val="clear" w:color="auto" w:fill="auto"/>
        <w:tabs>
          <w:tab w:val="left" w:leader="underscore" w:pos="2510"/>
        </w:tabs>
        <w:jc w:val="right"/>
        <w:rPr>
          <w:b/>
          <w:sz w:val="20"/>
          <w:szCs w:val="20"/>
        </w:rPr>
      </w:pPr>
      <w:r>
        <w:rPr>
          <w:b/>
          <w:sz w:val="20"/>
          <w:szCs w:val="20"/>
        </w:rPr>
        <w:lastRenderedPageBreak/>
        <w:t>Додаток 2 до рішення</w:t>
      </w:r>
    </w:p>
    <w:p w:rsidR="00C65F1D" w:rsidRDefault="00C65F1D" w:rsidP="00C65F1D">
      <w:pPr>
        <w:pStyle w:val="ad"/>
        <w:shd w:val="clear" w:color="auto" w:fill="auto"/>
        <w:tabs>
          <w:tab w:val="left" w:leader="underscore" w:pos="2510"/>
        </w:tabs>
        <w:jc w:val="right"/>
        <w:rPr>
          <w:b/>
          <w:sz w:val="20"/>
          <w:szCs w:val="20"/>
        </w:rPr>
      </w:pPr>
      <w:r>
        <w:rPr>
          <w:b/>
          <w:sz w:val="20"/>
          <w:szCs w:val="20"/>
        </w:rPr>
        <w:t xml:space="preserve">  Шпанівської сільської  ради від 21.12 .2018 р. </w:t>
      </w:r>
    </w:p>
    <w:p w:rsidR="00C65F1D" w:rsidRDefault="00C65F1D" w:rsidP="00C65F1D">
      <w:pPr>
        <w:pStyle w:val="ad"/>
        <w:shd w:val="clear" w:color="auto" w:fill="auto"/>
        <w:tabs>
          <w:tab w:val="left" w:leader="underscore" w:pos="2510"/>
        </w:tabs>
        <w:jc w:val="right"/>
        <w:rPr>
          <w:b/>
          <w:sz w:val="20"/>
          <w:szCs w:val="20"/>
        </w:rPr>
      </w:pPr>
      <w:r>
        <w:rPr>
          <w:b/>
          <w:sz w:val="20"/>
          <w:szCs w:val="20"/>
        </w:rPr>
        <w:t xml:space="preserve">№              проект   </w:t>
      </w:r>
    </w:p>
    <w:p w:rsidR="00C65F1D" w:rsidRDefault="00C65F1D" w:rsidP="00C65F1D">
      <w:pPr>
        <w:pStyle w:val="ad"/>
        <w:shd w:val="clear" w:color="auto" w:fill="auto"/>
        <w:tabs>
          <w:tab w:val="left" w:leader="underscore" w:pos="2510"/>
        </w:tabs>
        <w:jc w:val="center"/>
        <w:rPr>
          <w:b/>
          <w:sz w:val="20"/>
          <w:szCs w:val="20"/>
        </w:rPr>
      </w:pPr>
      <w:r>
        <w:rPr>
          <w:b/>
          <w:sz w:val="20"/>
          <w:szCs w:val="20"/>
        </w:rPr>
        <w:t>ПЕРЕДАВАЛЬНИЙ АКТ</w:t>
      </w:r>
    </w:p>
    <w:p w:rsidR="00C65F1D" w:rsidRDefault="00C65F1D" w:rsidP="00C65F1D">
      <w:pPr>
        <w:pStyle w:val="ad"/>
        <w:shd w:val="clear" w:color="auto" w:fill="auto"/>
        <w:tabs>
          <w:tab w:val="left" w:leader="underscore" w:pos="410"/>
        </w:tabs>
        <w:spacing w:after="120"/>
        <w:ind w:right="380"/>
        <w:jc w:val="center"/>
        <w:rPr>
          <w:sz w:val="20"/>
          <w:szCs w:val="20"/>
        </w:rPr>
      </w:pPr>
    </w:p>
    <w:p w:rsidR="00C65F1D" w:rsidRDefault="00874B83" w:rsidP="00C65F1D">
      <w:pPr>
        <w:pStyle w:val="ad"/>
        <w:shd w:val="clear" w:color="auto" w:fill="auto"/>
        <w:tabs>
          <w:tab w:val="left" w:leader="underscore" w:pos="410"/>
        </w:tabs>
        <w:spacing w:after="120"/>
        <w:ind w:right="380"/>
        <w:jc w:val="right"/>
        <w:rPr>
          <w:sz w:val="20"/>
          <w:szCs w:val="20"/>
        </w:rPr>
      </w:pPr>
      <w:bookmarkStart w:id="0" w:name="_GoBack"/>
      <w:bookmarkEnd w:id="0"/>
      <w:r>
        <w:rPr>
          <w:noProof/>
          <w:lang w:val="ru-RU" w:eastAsia="ru-RU"/>
        </w:rPr>
        <mc:AlternateContent>
          <mc:Choice Requires="wps">
            <w:drawing>
              <wp:anchor distT="76200" distB="0" distL="114300" distR="114300" simplePos="0" relativeHeight="251660288" behindDoc="0" locked="0" layoutInCell="1" allowOverlap="1">
                <wp:simplePos x="0" y="0"/>
                <wp:positionH relativeFrom="page">
                  <wp:posOffset>1180465</wp:posOffset>
                </wp:positionH>
                <wp:positionV relativeFrom="paragraph">
                  <wp:posOffset>343535</wp:posOffset>
                </wp:positionV>
                <wp:extent cx="6110605" cy="791845"/>
                <wp:effectExtent l="0" t="635" r="0" b="0"/>
                <wp:wrapTopAndBottom/>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0605" cy="791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F1D" w:rsidRDefault="00C65F1D" w:rsidP="00C65F1D">
                            <w:pPr>
                              <w:pStyle w:val="ad"/>
                              <w:shd w:val="clear" w:color="auto" w:fill="auto"/>
                              <w:tabs>
                                <w:tab w:val="left" w:leader="underscore" w:pos="9067"/>
                              </w:tabs>
                              <w:ind w:firstLine="720"/>
                            </w:pPr>
                            <w:r>
                              <w:t>Ми, що нижче підписалися, голова та члени Комісії з реорганізації Великожитинської сільської ради, створеної рішенням Шпанівської сільської ради від 21.05.2018 р. №10, у</w:t>
                            </w:r>
                          </w:p>
                          <w:p w:rsidR="00C65F1D" w:rsidRDefault="00C65F1D" w:rsidP="00C65F1D">
                            <w:pPr>
                              <w:pStyle w:val="ad"/>
                              <w:shd w:val="clear" w:color="auto" w:fill="auto"/>
                            </w:pPr>
                            <w:r>
                              <w:t>складі:</w:t>
                            </w:r>
                          </w:p>
                          <w:p w:rsidR="00C65F1D" w:rsidRDefault="00C65F1D" w:rsidP="00C65F1D">
                            <w:pPr>
                              <w:pStyle w:val="ad"/>
                              <w:shd w:val="clear" w:color="auto" w:fill="auto"/>
                              <w:tabs>
                                <w:tab w:val="left" w:leader="underscore" w:pos="5218"/>
                              </w:tabs>
                            </w:pPr>
                            <w:r>
                              <w:t>Голови комісії Хоми Людмили Григорівни</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92.95pt;margin-top:27.05pt;width:481.15pt;height:62.35pt;z-index:251660288;visibility:visible;mso-wrap-style:square;mso-width-percent:0;mso-height-percent:0;mso-wrap-distance-left:9pt;mso-wrap-distance-top:6pt;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" filled="f" stroked="f">
                <v:textbox inset="0,0,0,0">
                  <w:txbxContent>
                    <w:p w:rsidR="00C65F1D" w:rsidRDefault="00C65F1D" w:rsidP="00C65F1D">
                      <w:pPr>
                        <w:pStyle w:val="ad"/>
                        <w:shd w:val="clear" w:color="auto" w:fill="auto"/>
                        <w:tabs>
                          <w:tab w:val="left" w:leader="underscore" w:pos="9067"/>
                        </w:tabs>
                        <w:ind w:firstLine="720"/>
                      </w:pPr>
                      <w:r>
                        <w:t>Ми, що нижче підписалися, голова та члени Комісії з реорганізації Великожитинської сільської ради, створеної рішенням Шпанівської сільської ради від 21.05.2018 р. №10, у</w:t>
                      </w:r>
                    </w:p>
                    <w:p w:rsidR="00C65F1D" w:rsidRDefault="00C65F1D" w:rsidP="00C65F1D">
                      <w:pPr>
                        <w:pStyle w:val="ad"/>
                        <w:shd w:val="clear" w:color="auto" w:fill="auto"/>
                      </w:pPr>
                      <w:r>
                        <w:t>складі:</w:t>
                      </w:r>
                    </w:p>
                    <w:p w:rsidR="00C65F1D" w:rsidRDefault="00C65F1D" w:rsidP="00C65F1D">
                      <w:pPr>
                        <w:pStyle w:val="ad"/>
                        <w:shd w:val="clear" w:color="auto" w:fill="auto"/>
                        <w:tabs>
                          <w:tab w:val="left" w:leader="underscore" w:pos="5218"/>
                        </w:tabs>
                      </w:pPr>
                      <w:r>
                        <w:t>Голови комісії Хоми Людмили Григорівни</w:t>
                      </w:r>
                    </w:p>
                  </w:txbxContent>
                </v:textbox>
                <w10:wrap type="topAndBottom" anchorx="page"/>
              </v:shape>
            </w:pict>
          </mc:Fallback>
        </mc:AlternateContent>
      </w:r>
      <w:r>
        <w:rPr>
          <w:noProof/>
          <w:lang w:val="ru-RU" w:eastAsia="ru-RU"/>
        </w:rPr>
        <mc:AlternateContent>
          <mc:Choice Requires="wps">
            <w:drawing>
              <wp:anchor distT="0" distB="0" distL="114300" distR="114300" simplePos="0" relativeHeight="251659264" behindDoc="0" locked="0" layoutInCell="1" allowOverlap="1">
                <wp:simplePos x="0" y="0"/>
                <wp:positionH relativeFrom="page">
                  <wp:posOffset>1209040</wp:posOffset>
                </wp:positionH>
                <wp:positionV relativeFrom="paragraph">
                  <wp:posOffset>12700</wp:posOffset>
                </wp:positionV>
                <wp:extent cx="1094740" cy="201295"/>
                <wp:effectExtent l="0" t="3175" r="635" b="0"/>
                <wp:wrapSquare wrapText="right"/>
                <wp:docPr id="2"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F1D" w:rsidRDefault="00C65F1D" w:rsidP="00C65F1D">
                            <w:pPr>
                              <w:pStyle w:val="ad"/>
                              <w:shd w:val="clear" w:color="auto" w:fill="auto"/>
                            </w:pPr>
                            <w:r>
                              <w:t>с. Великий Житин</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1" o:spid="_x0000_s1027" type="#_x0000_t202" style="position:absolute;left:0;text-align:left;margin-left:95.2pt;margin-top:1pt;width:86.2pt;height:15.8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" filled="f" stroked="f">
                <v:textbox inset="0,0,0,0">
                  <w:txbxContent>
                    <w:p w:rsidR="00C65F1D" w:rsidRDefault="00C65F1D" w:rsidP="00C65F1D">
                      <w:pPr>
                        <w:pStyle w:val="ad"/>
                        <w:shd w:val="clear" w:color="auto" w:fill="auto"/>
                      </w:pPr>
                      <w:r>
                        <w:t>с. Великий Житин</w:t>
                      </w:r>
                    </w:p>
                  </w:txbxContent>
                </v:textbox>
                <w10:wrap type="square" side="right" anchorx="page"/>
              </v:shape>
            </w:pict>
          </mc:Fallback>
        </mc:AlternateContent>
      </w:r>
      <w:r w:rsidR="00C65F1D">
        <w:rPr>
          <w:sz w:val="20"/>
          <w:szCs w:val="20"/>
        </w:rPr>
        <w:tab/>
        <w:t>січня 2019 року</w:t>
      </w:r>
    </w:p>
    <w:p w:rsidR="00C65F1D" w:rsidRDefault="00C65F1D" w:rsidP="00C65F1D">
      <w:pPr>
        <w:pStyle w:val="ad"/>
        <w:shd w:val="clear" w:color="auto" w:fill="auto"/>
        <w:tabs>
          <w:tab w:val="left" w:leader="underscore" w:pos="5193"/>
        </w:tabs>
        <w:rPr>
          <w:sz w:val="20"/>
          <w:szCs w:val="20"/>
        </w:rPr>
      </w:pPr>
      <w:r>
        <w:rPr>
          <w:sz w:val="20"/>
          <w:szCs w:val="20"/>
        </w:rPr>
        <w:t>Заступника голови комісії: Мельник Тетяни Георгіївни</w:t>
      </w:r>
    </w:p>
    <w:p w:rsidR="00C65F1D" w:rsidRDefault="00C65F1D" w:rsidP="00C65F1D">
      <w:pPr>
        <w:pStyle w:val="ad"/>
        <w:shd w:val="clear" w:color="auto" w:fill="auto"/>
        <w:tabs>
          <w:tab w:val="left" w:leader="underscore" w:pos="5193"/>
        </w:tabs>
        <w:rPr>
          <w:sz w:val="20"/>
          <w:szCs w:val="20"/>
        </w:rPr>
      </w:pPr>
      <w:r>
        <w:rPr>
          <w:sz w:val="20"/>
          <w:szCs w:val="20"/>
        </w:rPr>
        <w:t>Члена комісії: Марчук Галини Миколаївни</w:t>
      </w:r>
    </w:p>
    <w:p w:rsidR="00C65F1D" w:rsidRDefault="00C65F1D" w:rsidP="00C65F1D">
      <w:pPr>
        <w:pStyle w:val="ad"/>
        <w:shd w:val="clear" w:color="auto" w:fill="auto"/>
        <w:tabs>
          <w:tab w:val="left" w:leader="underscore" w:pos="5193"/>
          <w:tab w:val="left" w:pos="7065"/>
        </w:tabs>
        <w:rPr>
          <w:sz w:val="20"/>
          <w:szCs w:val="20"/>
        </w:rPr>
      </w:pPr>
      <w:r>
        <w:rPr>
          <w:sz w:val="20"/>
          <w:szCs w:val="20"/>
        </w:rPr>
        <w:t xml:space="preserve">Члена комісії: </w:t>
      </w:r>
      <w:bookmarkStart w:id="1" w:name="_Hlk532975341"/>
      <w:r>
        <w:rPr>
          <w:sz w:val="20"/>
          <w:szCs w:val="20"/>
        </w:rPr>
        <w:t>Мельничук Валентини Петрівни</w:t>
      </w:r>
    </w:p>
    <w:p w:rsidR="00C65F1D" w:rsidRDefault="00C65F1D" w:rsidP="00C65F1D">
      <w:pPr>
        <w:pStyle w:val="ad"/>
        <w:shd w:val="clear" w:color="auto" w:fill="auto"/>
        <w:tabs>
          <w:tab w:val="left" w:leader="underscore" w:pos="5193"/>
          <w:tab w:val="left" w:pos="5955"/>
        </w:tabs>
        <w:rPr>
          <w:sz w:val="20"/>
          <w:szCs w:val="20"/>
        </w:rPr>
      </w:pPr>
      <w:r>
        <w:rPr>
          <w:sz w:val="20"/>
          <w:szCs w:val="20"/>
        </w:rPr>
        <w:t>Члена комісії: Предчук Тетяни Миколаївни</w:t>
      </w:r>
    </w:p>
    <w:p w:rsidR="00C65F1D" w:rsidRDefault="00C65F1D" w:rsidP="00C65F1D">
      <w:pPr>
        <w:pStyle w:val="ad"/>
        <w:shd w:val="clear" w:color="auto" w:fill="auto"/>
        <w:tabs>
          <w:tab w:val="left" w:leader="underscore" w:pos="5193"/>
        </w:tabs>
        <w:rPr>
          <w:sz w:val="20"/>
          <w:szCs w:val="20"/>
        </w:rPr>
      </w:pPr>
      <w:r>
        <w:rPr>
          <w:sz w:val="20"/>
          <w:szCs w:val="20"/>
        </w:rPr>
        <w:t>Члена комісії: Гура Ганни Іванівни</w:t>
      </w:r>
    </w:p>
    <w:p w:rsidR="00C65F1D" w:rsidRDefault="00C65F1D" w:rsidP="00C65F1D">
      <w:pPr>
        <w:pStyle w:val="ad"/>
        <w:shd w:val="clear" w:color="auto" w:fill="auto"/>
        <w:tabs>
          <w:tab w:val="left" w:leader="underscore" w:pos="5193"/>
        </w:tabs>
        <w:rPr>
          <w:sz w:val="20"/>
          <w:szCs w:val="20"/>
        </w:rPr>
      </w:pPr>
      <w:r>
        <w:rPr>
          <w:sz w:val="20"/>
          <w:szCs w:val="20"/>
        </w:rPr>
        <w:t>Члена комісії: Омелянчук Валентини Дмитрівни</w:t>
      </w:r>
    </w:p>
    <w:p w:rsidR="00C65F1D" w:rsidRDefault="00C65F1D" w:rsidP="00C65F1D">
      <w:pPr>
        <w:pStyle w:val="ad"/>
        <w:shd w:val="clear" w:color="auto" w:fill="auto"/>
        <w:tabs>
          <w:tab w:val="left" w:leader="underscore" w:pos="5193"/>
        </w:tabs>
        <w:rPr>
          <w:sz w:val="20"/>
          <w:szCs w:val="20"/>
        </w:rPr>
      </w:pPr>
      <w:r>
        <w:rPr>
          <w:sz w:val="20"/>
          <w:szCs w:val="20"/>
        </w:rPr>
        <w:t>Члена комісії: Вознюк Зоряни Валентинівни</w:t>
      </w:r>
    </w:p>
    <w:p w:rsidR="00C65F1D" w:rsidRDefault="00C65F1D" w:rsidP="00C65F1D">
      <w:pPr>
        <w:pStyle w:val="ad"/>
        <w:shd w:val="clear" w:color="auto" w:fill="auto"/>
        <w:tabs>
          <w:tab w:val="left" w:leader="underscore" w:pos="5193"/>
        </w:tabs>
        <w:rPr>
          <w:sz w:val="20"/>
          <w:szCs w:val="20"/>
        </w:rPr>
      </w:pPr>
      <w:r>
        <w:rPr>
          <w:sz w:val="20"/>
          <w:szCs w:val="20"/>
        </w:rPr>
        <w:t>Члена комісії: Мануйлик Сергій Іванович</w:t>
      </w:r>
    </w:p>
    <w:p w:rsidR="00C65F1D" w:rsidRDefault="00C65F1D" w:rsidP="00C65F1D">
      <w:pPr>
        <w:pStyle w:val="ad"/>
        <w:shd w:val="clear" w:color="auto" w:fill="auto"/>
        <w:tabs>
          <w:tab w:val="left" w:leader="underscore" w:pos="5193"/>
        </w:tabs>
        <w:rPr>
          <w:sz w:val="20"/>
          <w:szCs w:val="20"/>
        </w:rPr>
      </w:pPr>
      <w:r>
        <w:rPr>
          <w:sz w:val="20"/>
          <w:szCs w:val="20"/>
        </w:rPr>
        <w:t>Члена комісії: Войтюк Петро Петрович</w:t>
      </w:r>
    </w:p>
    <w:p w:rsidR="00C65F1D" w:rsidRDefault="00C65F1D" w:rsidP="00C65F1D">
      <w:pPr>
        <w:pStyle w:val="ad"/>
        <w:shd w:val="clear" w:color="auto" w:fill="auto"/>
        <w:tabs>
          <w:tab w:val="left" w:pos="2069"/>
          <w:tab w:val="left" w:leader="underscore" w:pos="5193"/>
        </w:tabs>
        <w:rPr>
          <w:sz w:val="20"/>
          <w:szCs w:val="20"/>
        </w:rPr>
      </w:pPr>
      <w:r>
        <w:rPr>
          <w:sz w:val="20"/>
          <w:szCs w:val="20"/>
        </w:rPr>
        <w:t>Члена комісії: Стеблій Вікторія Юріївна</w:t>
      </w:r>
    </w:p>
    <w:p w:rsidR="00C65F1D" w:rsidRDefault="00C65F1D" w:rsidP="00C65F1D">
      <w:pPr>
        <w:pStyle w:val="ad"/>
        <w:shd w:val="clear" w:color="auto" w:fill="auto"/>
        <w:tabs>
          <w:tab w:val="left" w:pos="2069"/>
          <w:tab w:val="left" w:leader="underscore" w:pos="5193"/>
        </w:tabs>
        <w:rPr>
          <w:sz w:val="20"/>
          <w:szCs w:val="20"/>
        </w:rPr>
      </w:pPr>
      <w:r>
        <w:rPr>
          <w:sz w:val="20"/>
          <w:szCs w:val="20"/>
        </w:rPr>
        <w:t>Члена комісії: Тетера Ігор Олегович</w:t>
      </w:r>
    </w:p>
    <w:bookmarkEnd w:id="1"/>
    <w:p w:rsidR="00C65F1D" w:rsidRDefault="00C65F1D" w:rsidP="00C65F1D">
      <w:pPr>
        <w:pStyle w:val="ad"/>
        <w:shd w:val="clear" w:color="auto" w:fill="auto"/>
        <w:rPr>
          <w:sz w:val="20"/>
          <w:szCs w:val="20"/>
        </w:rPr>
      </w:pPr>
      <w:r>
        <w:rPr>
          <w:sz w:val="20"/>
          <w:szCs w:val="20"/>
        </w:rPr>
        <w:t>керуючись ч. 2 та 3 ст. 107 Цивільного кодексу України, ст. 8 Закону України «Про добровільне об’єднання територіальних громад», склали цей акт про наступне:</w:t>
      </w:r>
    </w:p>
    <w:p w:rsidR="00C65F1D" w:rsidRDefault="00C65F1D" w:rsidP="00C65F1D">
      <w:pPr>
        <w:pStyle w:val="ad"/>
        <w:numPr>
          <w:ilvl w:val="0"/>
          <w:numId w:val="3"/>
        </w:numPr>
        <w:shd w:val="clear" w:color="auto" w:fill="auto"/>
        <w:tabs>
          <w:tab w:val="left" w:pos="416"/>
        </w:tabs>
        <w:rPr>
          <w:sz w:val="20"/>
          <w:szCs w:val="20"/>
        </w:rPr>
      </w:pPr>
      <w:r>
        <w:rPr>
          <w:sz w:val="20"/>
          <w:szCs w:val="20"/>
        </w:rPr>
        <w:t>Шпанівська сільська рада (ЄДРПОУ 04387317), місцезнаходження: вул. Шкільна, 1 с.Шпанів, Рівненського району, Рівненської області внаслідок реорганізації Великожитинської сільської ради (ЄДРПОУ 04387148, місцезнаходження: вул. Рівненська,76А) шляхом приєднання до Шпанівської сільської ради є правонаступником майна, активів та зобов’язань Великожитинської сільської ради, а саме:</w:t>
      </w:r>
    </w:p>
    <w:p w:rsidR="00C65F1D" w:rsidRDefault="00C65F1D" w:rsidP="00C65F1D">
      <w:pPr>
        <w:pStyle w:val="ad"/>
        <w:numPr>
          <w:ilvl w:val="1"/>
          <w:numId w:val="3"/>
        </w:numPr>
        <w:shd w:val="clear" w:color="auto" w:fill="auto"/>
        <w:tabs>
          <w:tab w:val="left" w:pos="517"/>
          <w:tab w:val="left" w:leader="underscore" w:pos="6523"/>
        </w:tabs>
        <w:rPr>
          <w:sz w:val="20"/>
          <w:szCs w:val="20"/>
        </w:rPr>
      </w:pPr>
      <w:r>
        <w:rPr>
          <w:sz w:val="20"/>
          <w:szCs w:val="20"/>
        </w:rPr>
        <w:t>Необоротних активів (балансова вартість) -</w:t>
      </w:r>
      <w:r>
        <w:rPr>
          <w:sz w:val="20"/>
          <w:szCs w:val="20"/>
        </w:rPr>
        <w:tab/>
        <w:t>грн., у тому числі: - основні</w:t>
      </w:r>
    </w:p>
    <w:p w:rsidR="00C65F1D" w:rsidRDefault="00C65F1D" w:rsidP="00C65F1D">
      <w:pPr>
        <w:pStyle w:val="ad"/>
        <w:shd w:val="clear" w:color="auto" w:fill="auto"/>
        <w:tabs>
          <w:tab w:val="left" w:leader="underscore" w:pos="2069"/>
          <w:tab w:val="left" w:leader="underscore" w:pos="7949"/>
        </w:tabs>
        <w:rPr>
          <w:sz w:val="20"/>
          <w:szCs w:val="20"/>
        </w:rPr>
      </w:pPr>
      <w:r>
        <w:rPr>
          <w:sz w:val="20"/>
          <w:szCs w:val="20"/>
        </w:rPr>
        <w:t>засоби -</w:t>
      </w:r>
      <w:r>
        <w:rPr>
          <w:sz w:val="20"/>
          <w:szCs w:val="20"/>
        </w:rPr>
        <w:tab/>
        <w:t>грн.; - інші необоротні матеріальні активи -</w:t>
      </w:r>
      <w:r>
        <w:rPr>
          <w:sz w:val="20"/>
          <w:szCs w:val="20"/>
        </w:rPr>
        <w:tab/>
        <w:t>грн.;</w:t>
      </w:r>
    </w:p>
    <w:p w:rsidR="00C65F1D" w:rsidRDefault="00C65F1D" w:rsidP="00C65F1D">
      <w:pPr>
        <w:pStyle w:val="ad"/>
        <w:numPr>
          <w:ilvl w:val="1"/>
          <w:numId w:val="3"/>
        </w:numPr>
        <w:shd w:val="clear" w:color="auto" w:fill="auto"/>
        <w:tabs>
          <w:tab w:val="left" w:leader="underscore" w:pos="3655"/>
        </w:tabs>
        <w:rPr>
          <w:sz w:val="20"/>
          <w:szCs w:val="20"/>
        </w:rPr>
      </w:pPr>
      <w:r>
        <w:rPr>
          <w:sz w:val="20"/>
          <w:szCs w:val="20"/>
        </w:rPr>
        <w:t xml:space="preserve"> Виробничі запаси -</w:t>
      </w:r>
      <w:r>
        <w:rPr>
          <w:sz w:val="20"/>
          <w:szCs w:val="20"/>
        </w:rPr>
        <w:tab/>
        <w:t>грн.;</w:t>
      </w:r>
    </w:p>
    <w:p w:rsidR="00C65F1D" w:rsidRDefault="00C65F1D" w:rsidP="00C65F1D">
      <w:pPr>
        <w:pStyle w:val="ad"/>
        <w:numPr>
          <w:ilvl w:val="1"/>
          <w:numId w:val="3"/>
        </w:numPr>
        <w:shd w:val="clear" w:color="auto" w:fill="auto"/>
        <w:tabs>
          <w:tab w:val="left" w:pos="517"/>
          <w:tab w:val="left" w:leader="underscore" w:pos="3655"/>
        </w:tabs>
        <w:rPr>
          <w:sz w:val="20"/>
          <w:szCs w:val="20"/>
        </w:rPr>
      </w:pPr>
      <w:r>
        <w:rPr>
          <w:sz w:val="20"/>
          <w:szCs w:val="20"/>
        </w:rPr>
        <w:t>Грошових коштів -</w:t>
      </w:r>
      <w:r>
        <w:rPr>
          <w:sz w:val="20"/>
          <w:szCs w:val="20"/>
        </w:rPr>
        <w:tab/>
        <w:t>грн.;</w:t>
      </w:r>
    </w:p>
    <w:p w:rsidR="00C65F1D" w:rsidRDefault="00C65F1D" w:rsidP="00C65F1D">
      <w:pPr>
        <w:pStyle w:val="ad"/>
        <w:numPr>
          <w:ilvl w:val="1"/>
          <w:numId w:val="3"/>
        </w:numPr>
        <w:shd w:val="clear" w:color="auto" w:fill="auto"/>
        <w:tabs>
          <w:tab w:val="left" w:pos="517"/>
          <w:tab w:val="left" w:leader="underscore" w:pos="5193"/>
        </w:tabs>
        <w:rPr>
          <w:sz w:val="20"/>
          <w:szCs w:val="20"/>
        </w:rPr>
      </w:pPr>
      <w:r>
        <w:rPr>
          <w:sz w:val="20"/>
          <w:szCs w:val="20"/>
        </w:rPr>
        <w:t xml:space="preserve">Дебіторської заборгованості - </w:t>
      </w:r>
      <w:r>
        <w:rPr>
          <w:sz w:val="20"/>
          <w:szCs w:val="20"/>
        </w:rPr>
        <w:tab/>
        <w:t xml:space="preserve"> грн., у тому числі: - перед бюджетом -</w:t>
      </w:r>
    </w:p>
    <w:p w:rsidR="00C65F1D" w:rsidRDefault="00C65F1D" w:rsidP="00C65F1D">
      <w:pPr>
        <w:pStyle w:val="ad"/>
        <w:shd w:val="clear" w:color="auto" w:fill="auto"/>
        <w:tabs>
          <w:tab w:val="left" w:leader="underscore" w:pos="1200"/>
          <w:tab w:val="left" w:leader="underscore" w:pos="4827"/>
        </w:tabs>
        <w:rPr>
          <w:sz w:val="20"/>
          <w:szCs w:val="20"/>
        </w:rPr>
      </w:pPr>
      <w:r>
        <w:rPr>
          <w:sz w:val="20"/>
          <w:szCs w:val="20"/>
        </w:rPr>
        <w:tab/>
        <w:t>грн.; - з оплати праці -</w:t>
      </w:r>
      <w:r>
        <w:rPr>
          <w:sz w:val="20"/>
          <w:szCs w:val="20"/>
        </w:rPr>
        <w:tab/>
        <w:t>грн.;</w:t>
      </w:r>
    </w:p>
    <w:p w:rsidR="00C65F1D" w:rsidRDefault="00C65F1D" w:rsidP="00C65F1D">
      <w:pPr>
        <w:pStyle w:val="ad"/>
        <w:numPr>
          <w:ilvl w:val="1"/>
          <w:numId w:val="3"/>
        </w:numPr>
        <w:shd w:val="clear" w:color="auto" w:fill="auto"/>
        <w:tabs>
          <w:tab w:val="left" w:pos="517"/>
          <w:tab w:val="left" w:leader="underscore" w:pos="5193"/>
        </w:tabs>
        <w:rPr>
          <w:sz w:val="20"/>
          <w:szCs w:val="20"/>
        </w:rPr>
      </w:pPr>
      <w:r>
        <w:rPr>
          <w:sz w:val="20"/>
          <w:szCs w:val="20"/>
        </w:rPr>
        <w:t>Кредиторської заборгованості -</w:t>
      </w:r>
      <w:r>
        <w:rPr>
          <w:sz w:val="20"/>
          <w:szCs w:val="20"/>
        </w:rPr>
        <w:tab/>
        <w:t xml:space="preserve"> грн., у тому числі: - перед бюджетом -</w:t>
      </w:r>
    </w:p>
    <w:p w:rsidR="00C65F1D" w:rsidRDefault="00C65F1D" w:rsidP="00C65F1D">
      <w:pPr>
        <w:pStyle w:val="ad"/>
        <w:shd w:val="clear" w:color="auto" w:fill="auto"/>
        <w:tabs>
          <w:tab w:val="left" w:leader="underscore" w:pos="1200"/>
          <w:tab w:val="left" w:leader="underscore" w:pos="4827"/>
        </w:tabs>
        <w:rPr>
          <w:sz w:val="20"/>
          <w:szCs w:val="20"/>
        </w:rPr>
      </w:pPr>
      <w:r>
        <w:rPr>
          <w:sz w:val="20"/>
          <w:szCs w:val="20"/>
        </w:rPr>
        <w:tab/>
        <w:t>грн.; - з оплати праці -</w:t>
      </w:r>
      <w:r>
        <w:rPr>
          <w:sz w:val="20"/>
          <w:szCs w:val="20"/>
        </w:rPr>
        <w:tab/>
        <w:t>грн.;</w:t>
      </w:r>
    </w:p>
    <w:p w:rsidR="00C65F1D" w:rsidRDefault="00C65F1D" w:rsidP="00C65F1D">
      <w:pPr>
        <w:pStyle w:val="ad"/>
        <w:numPr>
          <w:ilvl w:val="0"/>
          <w:numId w:val="3"/>
        </w:numPr>
        <w:shd w:val="clear" w:color="auto" w:fill="auto"/>
        <w:tabs>
          <w:tab w:val="left" w:pos="410"/>
        </w:tabs>
        <w:rPr>
          <w:sz w:val="20"/>
          <w:szCs w:val="20"/>
        </w:rPr>
      </w:pPr>
      <w:r>
        <w:rPr>
          <w:sz w:val="20"/>
          <w:szCs w:val="20"/>
        </w:rPr>
        <w:t>Разом із майном Великожитинської сільської ради Шпанівська сільська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w:t>
      </w:r>
    </w:p>
    <w:p w:rsidR="00C65F1D" w:rsidRDefault="00C65F1D" w:rsidP="00C65F1D">
      <w:pPr>
        <w:pStyle w:val="ad"/>
        <w:shd w:val="clear" w:color="auto" w:fill="auto"/>
        <w:tabs>
          <w:tab w:val="left" w:leader="underscore" w:pos="4399"/>
          <w:tab w:val="left" w:leader="underscore" w:pos="5193"/>
        </w:tabs>
        <w:rPr>
          <w:sz w:val="20"/>
          <w:szCs w:val="20"/>
        </w:rPr>
      </w:pPr>
      <w:r>
        <w:rPr>
          <w:sz w:val="20"/>
          <w:szCs w:val="20"/>
        </w:rPr>
        <w:t>Додатки до передавального акту:</w:t>
      </w:r>
      <w:r>
        <w:rPr>
          <w:sz w:val="20"/>
          <w:szCs w:val="20"/>
        </w:rPr>
        <w:tab/>
        <w:t>на</w:t>
      </w:r>
      <w:r>
        <w:rPr>
          <w:sz w:val="20"/>
          <w:szCs w:val="20"/>
        </w:rPr>
        <w:tab/>
        <w:t>аркушах.</w:t>
      </w:r>
    </w:p>
    <w:p w:rsidR="00C65F1D" w:rsidRDefault="00C65F1D" w:rsidP="00C65F1D">
      <w:pPr>
        <w:pStyle w:val="ad"/>
        <w:shd w:val="clear" w:color="auto" w:fill="auto"/>
        <w:tabs>
          <w:tab w:val="left" w:leader="underscore" w:pos="1445"/>
        </w:tabs>
        <w:rPr>
          <w:sz w:val="20"/>
          <w:szCs w:val="20"/>
        </w:rPr>
      </w:pPr>
      <w:r>
        <w:rPr>
          <w:sz w:val="20"/>
          <w:szCs w:val="20"/>
        </w:rPr>
        <w:t>Усього:</w:t>
      </w:r>
      <w:r>
        <w:rPr>
          <w:sz w:val="20"/>
          <w:szCs w:val="20"/>
        </w:rPr>
        <w:tab/>
        <w:t>аркушів.</w:t>
      </w:r>
    </w:p>
    <w:p w:rsidR="00C65F1D" w:rsidRDefault="00C65F1D" w:rsidP="00C65F1D">
      <w:pPr>
        <w:pStyle w:val="ad"/>
        <w:shd w:val="clear" w:color="auto" w:fill="auto"/>
        <w:rPr>
          <w:sz w:val="20"/>
          <w:szCs w:val="20"/>
        </w:rPr>
      </w:pPr>
      <w:r>
        <w:rPr>
          <w:sz w:val="20"/>
          <w:szCs w:val="20"/>
        </w:rPr>
        <w:t>Комісія з реорганізації Великожитинської сільської ради:</w:t>
      </w:r>
    </w:p>
    <w:p w:rsidR="00C65F1D" w:rsidRDefault="00C65F1D" w:rsidP="00C65F1D">
      <w:pPr>
        <w:pStyle w:val="ad"/>
        <w:shd w:val="clear" w:color="auto" w:fill="auto"/>
        <w:tabs>
          <w:tab w:val="left" w:leader="underscore" w:pos="4827"/>
          <w:tab w:val="left" w:leader="underscore" w:pos="8938"/>
        </w:tabs>
        <w:rPr>
          <w:sz w:val="20"/>
          <w:szCs w:val="20"/>
        </w:rPr>
      </w:pPr>
      <w:r>
        <w:rPr>
          <w:sz w:val="20"/>
          <w:szCs w:val="20"/>
        </w:rPr>
        <w:t xml:space="preserve">Голова комісії: </w:t>
      </w:r>
      <w:r>
        <w:rPr>
          <w:sz w:val="20"/>
          <w:szCs w:val="20"/>
        </w:rPr>
        <w:tab/>
        <w:t xml:space="preserve">                 Хома Людмила Григорівна </w:t>
      </w:r>
    </w:p>
    <w:p w:rsidR="00C65F1D" w:rsidRDefault="00C65F1D" w:rsidP="00C65F1D">
      <w:pPr>
        <w:pStyle w:val="ad"/>
        <w:shd w:val="clear" w:color="auto" w:fill="auto"/>
        <w:tabs>
          <w:tab w:val="left" w:leader="underscore" w:pos="5698"/>
          <w:tab w:val="left" w:leader="underscore" w:pos="8640"/>
        </w:tabs>
        <w:rPr>
          <w:sz w:val="20"/>
          <w:szCs w:val="20"/>
        </w:rPr>
      </w:pPr>
      <w:r>
        <w:rPr>
          <w:sz w:val="20"/>
          <w:szCs w:val="20"/>
        </w:rPr>
        <w:t>Заступник голови комісії:</w:t>
      </w:r>
      <w:r>
        <w:rPr>
          <w:sz w:val="20"/>
          <w:szCs w:val="20"/>
        </w:rPr>
        <w:tab/>
        <w:t>Мельник Тетяна Георгіївна</w:t>
      </w:r>
    </w:p>
    <w:p w:rsidR="00C65F1D" w:rsidRDefault="00C65F1D" w:rsidP="00C65F1D">
      <w:pPr>
        <w:pStyle w:val="ad"/>
        <w:shd w:val="clear" w:color="auto" w:fill="auto"/>
        <w:tabs>
          <w:tab w:val="left" w:leader="underscore" w:pos="4399"/>
          <w:tab w:val="right" w:leader="underscore" w:pos="8953"/>
        </w:tabs>
        <w:rPr>
          <w:sz w:val="20"/>
          <w:szCs w:val="20"/>
        </w:rPr>
      </w:pPr>
      <w:r>
        <w:rPr>
          <w:sz w:val="20"/>
          <w:szCs w:val="20"/>
        </w:rPr>
        <w:t>Член комісії:</w:t>
      </w:r>
      <w:r>
        <w:rPr>
          <w:sz w:val="20"/>
          <w:szCs w:val="20"/>
        </w:rPr>
        <w:tab/>
        <w:t xml:space="preserve">                          Марчук Галина Миколаївна</w:t>
      </w:r>
    </w:p>
    <w:p w:rsidR="00C65F1D" w:rsidRDefault="00C65F1D" w:rsidP="00C65F1D">
      <w:pPr>
        <w:pStyle w:val="ad"/>
        <w:shd w:val="clear" w:color="auto" w:fill="auto"/>
        <w:tabs>
          <w:tab w:val="left" w:leader="underscore" w:pos="5193"/>
          <w:tab w:val="left" w:pos="7065"/>
        </w:tabs>
        <w:rPr>
          <w:sz w:val="20"/>
          <w:szCs w:val="20"/>
        </w:rPr>
      </w:pPr>
      <w:r>
        <w:rPr>
          <w:sz w:val="20"/>
          <w:szCs w:val="20"/>
        </w:rPr>
        <w:t>Член комісії:</w:t>
      </w:r>
      <w:bookmarkStart w:id="2" w:name="_Hlk532975514"/>
      <w:r>
        <w:rPr>
          <w:sz w:val="20"/>
          <w:szCs w:val="20"/>
        </w:rPr>
        <w:tab/>
        <w:t xml:space="preserve">         </w:t>
      </w:r>
      <w:bookmarkEnd w:id="2"/>
      <w:r>
        <w:rPr>
          <w:sz w:val="20"/>
          <w:szCs w:val="20"/>
        </w:rPr>
        <w:t xml:space="preserve"> Мельничук Валентина Петрівни</w:t>
      </w:r>
    </w:p>
    <w:p w:rsidR="00C65F1D" w:rsidRDefault="00C65F1D" w:rsidP="00C65F1D">
      <w:pPr>
        <w:pStyle w:val="ad"/>
        <w:shd w:val="clear" w:color="auto" w:fill="auto"/>
        <w:tabs>
          <w:tab w:val="left" w:leader="underscore" w:pos="5193"/>
          <w:tab w:val="left" w:pos="5955"/>
        </w:tabs>
        <w:rPr>
          <w:sz w:val="20"/>
          <w:szCs w:val="20"/>
        </w:rPr>
      </w:pPr>
      <w:r>
        <w:rPr>
          <w:sz w:val="20"/>
          <w:szCs w:val="20"/>
        </w:rPr>
        <w:t xml:space="preserve">Члена комісії:      </w:t>
      </w:r>
      <w:r>
        <w:rPr>
          <w:sz w:val="20"/>
          <w:szCs w:val="20"/>
        </w:rPr>
        <w:tab/>
        <w:t xml:space="preserve">          Предчук Тетяна Миколаївни</w:t>
      </w:r>
    </w:p>
    <w:p w:rsidR="00C65F1D" w:rsidRDefault="00C65F1D" w:rsidP="00C65F1D">
      <w:pPr>
        <w:pStyle w:val="ad"/>
        <w:shd w:val="clear" w:color="auto" w:fill="auto"/>
        <w:tabs>
          <w:tab w:val="left" w:leader="underscore" w:pos="5193"/>
        </w:tabs>
        <w:rPr>
          <w:sz w:val="20"/>
          <w:szCs w:val="20"/>
        </w:rPr>
      </w:pPr>
      <w:r>
        <w:rPr>
          <w:sz w:val="20"/>
          <w:szCs w:val="20"/>
        </w:rPr>
        <w:t xml:space="preserve">Члена комісії: </w:t>
      </w:r>
      <w:r>
        <w:rPr>
          <w:sz w:val="20"/>
          <w:szCs w:val="20"/>
        </w:rPr>
        <w:tab/>
        <w:t xml:space="preserve">          Гура Ганна Іванівни</w:t>
      </w:r>
    </w:p>
    <w:p w:rsidR="00C65F1D" w:rsidRDefault="00C65F1D" w:rsidP="00C65F1D">
      <w:pPr>
        <w:pStyle w:val="ad"/>
        <w:shd w:val="clear" w:color="auto" w:fill="auto"/>
        <w:tabs>
          <w:tab w:val="left" w:leader="underscore" w:pos="5193"/>
        </w:tabs>
        <w:rPr>
          <w:sz w:val="20"/>
          <w:szCs w:val="20"/>
        </w:rPr>
      </w:pPr>
      <w:r>
        <w:rPr>
          <w:sz w:val="20"/>
          <w:szCs w:val="20"/>
        </w:rPr>
        <w:t xml:space="preserve">Члена комісії:  </w:t>
      </w:r>
      <w:r>
        <w:rPr>
          <w:sz w:val="20"/>
          <w:szCs w:val="20"/>
        </w:rPr>
        <w:tab/>
        <w:t xml:space="preserve">          Омелянчук Валентина Дмитрівни</w:t>
      </w:r>
    </w:p>
    <w:p w:rsidR="00C65F1D" w:rsidRDefault="00C65F1D" w:rsidP="00C65F1D">
      <w:pPr>
        <w:pStyle w:val="ad"/>
        <w:shd w:val="clear" w:color="auto" w:fill="auto"/>
        <w:tabs>
          <w:tab w:val="left" w:leader="underscore" w:pos="5193"/>
        </w:tabs>
        <w:rPr>
          <w:sz w:val="20"/>
          <w:szCs w:val="20"/>
        </w:rPr>
      </w:pPr>
      <w:r>
        <w:rPr>
          <w:sz w:val="20"/>
          <w:szCs w:val="20"/>
        </w:rPr>
        <w:t xml:space="preserve">Члена комісії:  </w:t>
      </w:r>
      <w:r>
        <w:rPr>
          <w:sz w:val="20"/>
          <w:szCs w:val="20"/>
        </w:rPr>
        <w:tab/>
        <w:t xml:space="preserve">          Вознюк Зоряна Валентинівни</w:t>
      </w:r>
    </w:p>
    <w:p w:rsidR="00C65F1D" w:rsidRDefault="00C65F1D" w:rsidP="00C65F1D">
      <w:pPr>
        <w:pStyle w:val="ad"/>
        <w:shd w:val="clear" w:color="auto" w:fill="auto"/>
        <w:tabs>
          <w:tab w:val="left" w:leader="underscore" w:pos="5193"/>
        </w:tabs>
        <w:rPr>
          <w:sz w:val="20"/>
          <w:szCs w:val="20"/>
        </w:rPr>
      </w:pPr>
      <w:r>
        <w:rPr>
          <w:sz w:val="20"/>
          <w:szCs w:val="20"/>
        </w:rPr>
        <w:t xml:space="preserve">Члена комісії:   </w:t>
      </w:r>
      <w:r>
        <w:rPr>
          <w:sz w:val="20"/>
          <w:szCs w:val="20"/>
        </w:rPr>
        <w:tab/>
        <w:t xml:space="preserve">          Мануйлик Сергій Іванович</w:t>
      </w:r>
    </w:p>
    <w:p w:rsidR="00C65F1D" w:rsidRDefault="00C65F1D" w:rsidP="00C65F1D">
      <w:pPr>
        <w:pStyle w:val="ad"/>
        <w:shd w:val="clear" w:color="auto" w:fill="auto"/>
        <w:tabs>
          <w:tab w:val="left" w:leader="underscore" w:pos="5193"/>
        </w:tabs>
        <w:rPr>
          <w:sz w:val="20"/>
          <w:szCs w:val="20"/>
        </w:rPr>
      </w:pPr>
      <w:r>
        <w:rPr>
          <w:sz w:val="20"/>
          <w:szCs w:val="20"/>
        </w:rPr>
        <w:t xml:space="preserve">Члена комісії: </w:t>
      </w:r>
      <w:bookmarkStart w:id="3" w:name="_Hlk532975561"/>
      <w:r>
        <w:rPr>
          <w:sz w:val="20"/>
          <w:szCs w:val="20"/>
        </w:rPr>
        <w:tab/>
      </w:r>
      <w:bookmarkEnd w:id="3"/>
      <w:r>
        <w:rPr>
          <w:sz w:val="20"/>
          <w:szCs w:val="20"/>
        </w:rPr>
        <w:t xml:space="preserve">          Войтюк Петро Петрович</w:t>
      </w:r>
    </w:p>
    <w:p w:rsidR="00C65F1D" w:rsidRDefault="00C65F1D" w:rsidP="00C65F1D">
      <w:pPr>
        <w:pStyle w:val="ad"/>
        <w:shd w:val="clear" w:color="auto" w:fill="auto"/>
        <w:tabs>
          <w:tab w:val="left" w:pos="2069"/>
          <w:tab w:val="left" w:leader="underscore" w:pos="5193"/>
        </w:tabs>
        <w:rPr>
          <w:sz w:val="20"/>
          <w:szCs w:val="20"/>
        </w:rPr>
      </w:pPr>
      <w:r>
        <w:rPr>
          <w:sz w:val="20"/>
          <w:szCs w:val="20"/>
        </w:rPr>
        <w:t xml:space="preserve">Члена комісії: </w:t>
      </w:r>
      <w:r>
        <w:rPr>
          <w:sz w:val="20"/>
          <w:szCs w:val="20"/>
        </w:rPr>
        <w:tab/>
      </w:r>
      <w:r>
        <w:rPr>
          <w:sz w:val="20"/>
          <w:szCs w:val="20"/>
        </w:rPr>
        <w:tab/>
        <w:t xml:space="preserve">          Стеблій Вікторія Юріївна</w:t>
      </w:r>
    </w:p>
    <w:p w:rsidR="00C65F1D" w:rsidRDefault="00C65F1D" w:rsidP="00C65F1D">
      <w:pPr>
        <w:pStyle w:val="ad"/>
        <w:shd w:val="clear" w:color="auto" w:fill="auto"/>
        <w:tabs>
          <w:tab w:val="left" w:pos="2069"/>
          <w:tab w:val="left" w:leader="underscore" w:pos="5193"/>
        </w:tabs>
        <w:rPr>
          <w:sz w:val="20"/>
          <w:szCs w:val="20"/>
        </w:rPr>
      </w:pPr>
      <w:r>
        <w:rPr>
          <w:sz w:val="20"/>
          <w:szCs w:val="20"/>
        </w:rPr>
        <w:t xml:space="preserve">Члена комісії: </w:t>
      </w:r>
      <w:r>
        <w:rPr>
          <w:sz w:val="20"/>
          <w:szCs w:val="20"/>
        </w:rPr>
        <w:tab/>
      </w:r>
      <w:r>
        <w:rPr>
          <w:sz w:val="20"/>
          <w:szCs w:val="20"/>
        </w:rPr>
        <w:tab/>
        <w:t xml:space="preserve">          Тетера Ігор Олегович</w:t>
      </w:r>
    </w:p>
    <w:p w:rsidR="00C65F1D" w:rsidRDefault="00C65F1D" w:rsidP="00C65F1D">
      <w:pPr>
        <w:pStyle w:val="ad"/>
        <w:shd w:val="clear" w:color="auto" w:fill="auto"/>
        <w:tabs>
          <w:tab w:val="left" w:leader="underscore" w:pos="4399"/>
          <w:tab w:val="right" w:leader="underscore" w:pos="8953"/>
        </w:tabs>
        <w:rPr>
          <w:sz w:val="20"/>
          <w:szCs w:val="20"/>
        </w:rPr>
      </w:pPr>
      <w:r>
        <w:rPr>
          <w:sz w:val="20"/>
          <w:szCs w:val="20"/>
        </w:rPr>
        <w:t xml:space="preserve">                  </w:t>
      </w:r>
    </w:p>
    <w:p w:rsidR="00C65F1D" w:rsidRDefault="00874B83" w:rsidP="00C65F1D">
      <w:pPr>
        <w:pStyle w:val="ad"/>
        <w:shd w:val="clear" w:color="auto" w:fill="auto"/>
        <w:tabs>
          <w:tab w:val="left" w:leader="underscore" w:pos="4399"/>
          <w:tab w:val="right" w:leader="underscore" w:pos="8953"/>
        </w:tabs>
        <w:ind w:left="-142" w:firstLine="142"/>
        <w:rPr>
          <w:sz w:val="20"/>
          <w:szCs w:val="20"/>
        </w:rPr>
      </w:pPr>
      <w:r>
        <w:rPr>
          <w:noProof/>
          <w:lang w:val="ru-RU" w:eastAsia="ru-RU"/>
        </w:rPr>
        <mc:AlternateContent>
          <mc:Choice Requires="wps">
            <w:drawing>
              <wp:anchor distT="0" distB="0" distL="0" distR="0" simplePos="0" relativeHeight="251661312" behindDoc="0" locked="0" layoutInCell="1" allowOverlap="1">
                <wp:simplePos x="0" y="0"/>
                <wp:positionH relativeFrom="page">
                  <wp:posOffset>1184275</wp:posOffset>
                </wp:positionH>
                <wp:positionV relativeFrom="paragraph">
                  <wp:posOffset>165100</wp:posOffset>
                </wp:positionV>
                <wp:extent cx="6175375" cy="389890"/>
                <wp:effectExtent l="3175" t="3175" r="3175" b="0"/>
                <wp:wrapTopAndBottom/>
                <wp:docPr id="1"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5F1D" w:rsidRDefault="00C65F1D" w:rsidP="00C65F1D">
                            <w:pPr>
                              <w:pStyle w:val="ad"/>
                              <w:shd w:val="clear" w:color="auto" w:fill="auto"/>
                            </w:pPr>
                            <w:r>
                              <w:t>Від імені Шпанівської сільської ради прийняла Комісія з прийняття майна, активів та зобов’язань, у складі:</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left:0;text-align:left;margin-left:93.25pt;margin-top:13pt;width:486.25pt;height:30.7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" filled="f" stroked="f">
                <v:textbox inset="0,0,0,0">
                  <w:txbxContent>
                    <w:p w:rsidR="00C65F1D" w:rsidRDefault="00C65F1D" w:rsidP="00C65F1D">
                      <w:pPr>
                        <w:pStyle w:val="ad"/>
                        <w:shd w:val="clear" w:color="auto" w:fill="auto"/>
                      </w:pPr>
                      <w:r>
                        <w:t>Від імені Шпанівської сільської ради прийняла Комісія з прийняття майна, активів та зобов’язань, у складі:</w:t>
                      </w:r>
                    </w:p>
                  </w:txbxContent>
                </v:textbox>
                <w10:wrap type="topAndBottom" anchorx="page"/>
              </v:shape>
            </w:pict>
          </mc:Fallback>
        </mc:AlternateContent>
      </w:r>
      <w:r w:rsidR="00C65F1D">
        <w:rPr>
          <w:sz w:val="20"/>
          <w:szCs w:val="20"/>
        </w:rPr>
        <w:t>Член комісії:</w:t>
      </w:r>
      <w:r w:rsidR="00C65F1D">
        <w:rPr>
          <w:sz w:val="20"/>
          <w:szCs w:val="20"/>
        </w:rPr>
        <w:tab/>
        <w:t>(підпис)</w:t>
      </w:r>
      <w:r w:rsidR="00C65F1D">
        <w:rPr>
          <w:sz w:val="20"/>
          <w:szCs w:val="20"/>
        </w:rPr>
        <w:tab/>
        <w:t>(ПІБ)</w:t>
      </w:r>
    </w:p>
    <w:p w:rsidR="00C65F1D" w:rsidRDefault="00C65F1D" w:rsidP="00C65F1D">
      <w:pPr>
        <w:pStyle w:val="ad"/>
        <w:shd w:val="clear" w:color="auto" w:fill="auto"/>
        <w:tabs>
          <w:tab w:val="right" w:leader="underscore" w:pos="3902"/>
          <w:tab w:val="right" w:leader="underscore" w:pos="7571"/>
        </w:tabs>
        <w:spacing w:after="60"/>
      </w:pPr>
      <w:r>
        <w:rPr>
          <w:sz w:val="20"/>
          <w:szCs w:val="20"/>
        </w:rPr>
        <w:t xml:space="preserve">   </w:t>
      </w:r>
      <w:r>
        <w:rPr>
          <w:sz w:val="20"/>
          <w:szCs w:val="20"/>
        </w:rPr>
        <w:tab/>
        <w:t>(підпис)</w:t>
      </w:r>
      <w:r>
        <w:rPr>
          <w:sz w:val="20"/>
          <w:szCs w:val="20"/>
        </w:rPr>
        <w:tab/>
        <w:t xml:space="preserve">(ПІБ) </w:t>
      </w:r>
      <w:r>
        <w:rPr>
          <w:sz w:val="20"/>
          <w:szCs w:val="20"/>
        </w:rPr>
        <w:tab/>
        <w:t>(підпис)</w:t>
      </w:r>
      <w:r>
        <w:tab/>
        <w:t xml:space="preserve">(ПІБ) </w:t>
      </w:r>
      <w:r>
        <w:tab/>
        <w:t>(підпис)</w:t>
      </w:r>
      <w:r>
        <w:tab/>
        <w:t>(ПІБ)</w:t>
      </w:r>
    </w:p>
    <w:p w:rsidR="00C65F1D" w:rsidRDefault="00C65F1D" w:rsidP="00C65F1D">
      <w:pPr>
        <w:pStyle w:val="ab"/>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65F1D" w:rsidRDefault="00C65F1D" w:rsidP="00C8729F">
      <w:pPr>
        <w:pStyle w:val="ab"/>
        <w:jc w:val="right"/>
        <w:rPr>
          <w:rFonts w:ascii="Times New Roman" w:hAnsi="Times New Roman" w:cs="Times New Roman"/>
          <w:sz w:val="24"/>
          <w:szCs w:val="24"/>
          <w:lang w:val="uk-UA"/>
        </w:rPr>
      </w:pPr>
    </w:p>
    <w:p w:rsidR="00C8729F" w:rsidRDefault="00C8729F" w:rsidP="00C8729F">
      <w:pPr>
        <w:pStyle w:val="ab"/>
        <w:jc w:val="right"/>
        <w:rPr>
          <w:rFonts w:ascii="Times New Roman" w:hAnsi="Times New Roman" w:cs="Times New Roman"/>
          <w:sz w:val="24"/>
          <w:szCs w:val="24"/>
          <w:lang w:val="uk-UA"/>
        </w:rPr>
      </w:pPr>
      <w:r>
        <w:rPr>
          <w:rFonts w:ascii="Times New Roman" w:hAnsi="Times New Roman" w:cs="Times New Roman"/>
          <w:sz w:val="24"/>
          <w:szCs w:val="24"/>
          <w:lang w:val="uk-UA"/>
        </w:rPr>
        <w:t>Додаток 3</w:t>
      </w:r>
    </w:p>
    <w:p w:rsidR="00C8729F" w:rsidRDefault="00C8729F" w:rsidP="00C8729F">
      <w:pPr>
        <w:pStyle w:val="ab"/>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до рішення Шпанівської</w:t>
      </w:r>
    </w:p>
    <w:p w:rsidR="00C8729F" w:rsidRDefault="00C8729F" w:rsidP="00C8729F">
      <w:pPr>
        <w:pStyle w:val="ab"/>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w:t>
      </w:r>
    </w:p>
    <w:p w:rsidR="00C8729F" w:rsidRDefault="00C8729F" w:rsidP="00C8729F">
      <w:pPr>
        <w:pStyle w:val="ab"/>
        <w:jc w:val="right"/>
        <w:rPr>
          <w:rFonts w:ascii="Times New Roman" w:hAnsi="Times New Roman" w:cs="Times New Roman"/>
          <w:sz w:val="24"/>
          <w:szCs w:val="24"/>
          <w:lang w:val="uk-UA"/>
        </w:rPr>
      </w:pPr>
      <w:r>
        <w:rPr>
          <w:rFonts w:ascii="Times New Roman" w:hAnsi="Times New Roman" w:cs="Times New Roman"/>
          <w:sz w:val="24"/>
          <w:szCs w:val="24"/>
          <w:lang w:val="uk-UA"/>
        </w:rPr>
        <w:t>від 21.05.2018 р. № ____</w:t>
      </w:r>
    </w:p>
    <w:p w:rsidR="00C8729F" w:rsidRDefault="00C8729F" w:rsidP="00C8729F">
      <w:pPr>
        <w:pStyle w:val="ab"/>
        <w:jc w:val="right"/>
        <w:rPr>
          <w:rFonts w:ascii="Times New Roman" w:hAnsi="Times New Roman" w:cs="Times New Roman"/>
          <w:sz w:val="24"/>
          <w:szCs w:val="24"/>
          <w:lang w:val="uk-UA"/>
        </w:rPr>
      </w:pPr>
      <w:r>
        <w:rPr>
          <w:rFonts w:ascii="Times New Roman" w:hAnsi="Times New Roman" w:cs="Times New Roman"/>
          <w:sz w:val="24"/>
          <w:szCs w:val="24"/>
          <w:lang w:val="uk-UA"/>
        </w:rPr>
        <w:t xml:space="preserve"> ЗАТВЕРДЖУЮ</w:t>
      </w:r>
    </w:p>
    <w:p w:rsidR="00C8729F" w:rsidRDefault="00C8729F" w:rsidP="00C8729F">
      <w:pPr>
        <w:pStyle w:val="ab"/>
        <w:ind w:left="6372" w:firstLine="3"/>
        <w:rPr>
          <w:rFonts w:ascii="Times New Roman" w:hAnsi="Times New Roman" w:cs="Times New Roman"/>
          <w:sz w:val="24"/>
          <w:szCs w:val="24"/>
          <w:lang w:val="uk-UA"/>
        </w:rPr>
      </w:pPr>
      <w:r>
        <w:rPr>
          <w:rFonts w:ascii="Times New Roman" w:hAnsi="Times New Roman" w:cs="Times New Roman"/>
          <w:sz w:val="24"/>
          <w:szCs w:val="24"/>
          <w:lang w:val="uk-UA"/>
        </w:rPr>
        <w:t>Шпанівський сільський голова ___________Столярчук М.А.</w:t>
      </w:r>
    </w:p>
    <w:p w:rsidR="00C8729F" w:rsidRDefault="00C8729F" w:rsidP="00C8729F">
      <w:pPr>
        <w:pStyle w:val="ab"/>
        <w:ind w:left="6372" w:firstLine="3"/>
        <w:rPr>
          <w:rFonts w:ascii="Times New Roman" w:hAnsi="Times New Roman" w:cs="Times New Roman"/>
          <w:sz w:val="24"/>
          <w:szCs w:val="24"/>
          <w:lang w:val="uk-UA"/>
        </w:rPr>
      </w:pPr>
      <w:r>
        <w:rPr>
          <w:rFonts w:ascii="Times New Roman" w:hAnsi="Times New Roman" w:cs="Times New Roman"/>
          <w:sz w:val="24"/>
          <w:szCs w:val="24"/>
          <w:lang w:val="uk-UA"/>
        </w:rPr>
        <w:t>____   _____________2018 року</w:t>
      </w:r>
    </w:p>
    <w:p w:rsidR="00C8729F" w:rsidRDefault="00C8729F" w:rsidP="00C8729F">
      <w:pPr>
        <w:pStyle w:val="ab"/>
        <w:ind w:left="6372" w:firstLine="3"/>
        <w:rPr>
          <w:rFonts w:ascii="Times New Roman" w:hAnsi="Times New Roman" w:cs="Times New Roman"/>
          <w:sz w:val="24"/>
          <w:szCs w:val="24"/>
          <w:lang w:val="uk-UA"/>
        </w:rPr>
      </w:pPr>
      <w:r>
        <w:rPr>
          <w:rFonts w:ascii="Times New Roman" w:hAnsi="Times New Roman" w:cs="Times New Roman"/>
          <w:sz w:val="24"/>
          <w:szCs w:val="24"/>
          <w:lang w:val="uk-UA"/>
        </w:rPr>
        <w:t>М.П.</w:t>
      </w:r>
    </w:p>
    <w:p w:rsidR="00C8729F" w:rsidRDefault="00C8729F" w:rsidP="00C8729F">
      <w:pPr>
        <w:pStyle w:val="ab"/>
        <w:jc w:val="center"/>
        <w:rPr>
          <w:rFonts w:ascii="Times New Roman" w:hAnsi="Times New Roman" w:cs="Times New Roman"/>
          <w:b/>
          <w:sz w:val="24"/>
          <w:szCs w:val="24"/>
          <w:lang w:val="uk-UA"/>
        </w:rPr>
      </w:pPr>
      <w:r>
        <w:rPr>
          <w:rFonts w:ascii="Times New Roman" w:hAnsi="Times New Roman" w:cs="Times New Roman"/>
          <w:b/>
          <w:sz w:val="24"/>
          <w:szCs w:val="24"/>
          <w:lang w:val="uk-UA"/>
        </w:rPr>
        <w:t>АКТ</w:t>
      </w:r>
    </w:p>
    <w:p w:rsidR="00C8729F" w:rsidRDefault="00C8729F" w:rsidP="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приймання-передачі документів, що нагромадилися під час діяльності Великожитинської сільської ради станом на 31.12.2018 року</w:t>
      </w:r>
    </w:p>
    <w:p w:rsidR="00C8729F" w:rsidRDefault="00C8729F" w:rsidP="00C8729F">
      <w:pPr>
        <w:pStyle w:val="ab"/>
        <w:rPr>
          <w:rFonts w:ascii="Times New Roman" w:hAnsi="Times New Roman" w:cs="Times New Roman"/>
          <w:sz w:val="24"/>
          <w:szCs w:val="24"/>
          <w:lang w:val="uk-UA"/>
        </w:rPr>
      </w:pPr>
      <w:r>
        <w:rPr>
          <w:rFonts w:ascii="Times New Roman" w:hAnsi="Times New Roman" w:cs="Times New Roman"/>
          <w:sz w:val="24"/>
          <w:szCs w:val="24"/>
          <w:lang w:val="uk-UA"/>
        </w:rPr>
        <w:t xml:space="preserve">___  ____________ 2018 року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____ </w:t>
      </w:r>
    </w:p>
    <w:p w:rsidR="00C8729F" w:rsidRDefault="00C8729F" w:rsidP="00C8729F">
      <w:pPr>
        <w:pStyle w:val="ab"/>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Підстава: ч. 4 ст. 31 Закону України «Про Національний архівний фонд та архівні установи», ч. 4 ст. 3 Розділу </w:t>
      </w:r>
      <w:r>
        <w:rPr>
          <w:rFonts w:ascii="Times New Roman" w:hAnsi="Times New Roman" w:cs="Times New Roman"/>
          <w:sz w:val="24"/>
          <w:szCs w:val="24"/>
        </w:rPr>
        <w:t>XIV</w:t>
      </w:r>
      <w:r>
        <w:rPr>
          <w:rFonts w:ascii="Times New Roman" w:hAnsi="Times New Roman" w:cs="Times New Roman"/>
          <w:sz w:val="24"/>
          <w:szCs w:val="24"/>
          <w:lang w:val="uk-UA"/>
        </w:rPr>
        <w:t xml:space="preserve"> Правил організації діловодства та архівного зберігання документів у державних органах, органах місцевого самоврядування, на підприємствах, в 45 установах і організаціях, затверджених наказом Міністерства юстиції України від 18.06.2015 р. № 1000/5. </w:t>
      </w:r>
    </w:p>
    <w:p w:rsidR="00C8729F" w:rsidRDefault="00C8729F" w:rsidP="00C8729F">
      <w:pPr>
        <w:pStyle w:val="ab"/>
        <w:rPr>
          <w:rFonts w:ascii="Times New Roman" w:hAnsi="Times New Roman" w:cs="Times New Roman"/>
          <w:sz w:val="24"/>
          <w:szCs w:val="24"/>
          <w:lang w:val="uk-UA"/>
        </w:rPr>
      </w:pPr>
      <w:r>
        <w:rPr>
          <w:rFonts w:ascii="Times New Roman" w:hAnsi="Times New Roman" w:cs="Times New Roman"/>
          <w:b/>
          <w:sz w:val="24"/>
          <w:szCs w:val="24"/>
          <w:lang w:val="uk-UA"/>
        </w:rPr>
        <w:t>У зв’язку із</w:t>
      </w:r>
      <w:r>
        <w:rPr>
          <w:rFonts w:ascii="Times New Roman" w:hAnsi="Times New Roman" w:cs="Times New Roman"/>
          <w:sz w:val="24"/>
          <w:szCs w:val="24"/>
          <w:lang w:val="uk-UA"/>
        </w:rPr>
        <w:t>: припиненням юридичної особи – _________ сільської ради шляхом приєднання до Шпанівської сільської ради голова Комісії з реорганізації Великожитинської сільської ради ______________________________ передає, а ____________________________________ (посада, ПІБ особи, яка приймає документи від ради ОТГ) приймає документи згідно з переліком:</w:t>
      </w:r>
    </w:p>
    <w:p w:rsidR="00C8729F" w:rsidRDefault="00C8729F" w:rsidP="00C8729F">
      <w:pPr>
        <w:pStyle w:val="ab"/>
        <w:numPr>
          <w:ilvl w:val="0"/>
          <w:numId w:val="2"/>
        </w:numPr>
        <w:rPr>
          <w:lang w:val="uk-UA"/>
        </w:rPr>
      </w:pPr>
      <w:r>
        <w:rPr>
          <w:rFonts w:ascii="Times New Roman" w:hAnsi="Times New Roman" w:cs="Times New Roman"/>
          <w:b/>
          <w:sz w:val="24"/>
          <w:szCs w:val="24"/>
          <w:lang w:val="uk-UA"/>
        </w:rPr>
        <w:t>Документи, не завершені в діловодстві</w:t>
      </w:r>
      <w:r>
        <w:rPr>
          <w:lang w:val="uk-UA"/>
        </w:rPr>
        <w:t xml:space="preserve"> ____________ </w:t>
      </w:r>
      <w:r>
        <w:rPr>
          <w:rFonts w:ascii="Times New Roman" w:hAnsi="Times New Roman" w:cs="Times New Roman"/>
          <w:sz w:val="24"/>
          <w:szCs w:val="24"/>
          <w:lang w:val="uk-UA"/>
        </w:rPr>
        <w:t>сільської ради</w:t>
      </w:r>
      <w:r>
        <w:rPr>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233"/>
        <w:gridCol w:w="1965"/>
        <w:gridCol w:w="1960"/>
        <w:gridCol w:w="1961"/>
      </w:tblGrid>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№з/п</w:t>
            </w:r>
          </w:p>
        </w:tc>
        <w:tc>
          <w:tcPr>
            <w:tcW w:w="3233"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 і назва опису</w:t>
            </w:r>
          </w:p>
        </w:tc>
        <w:tc>
          <w:tcPr>
            <w:tcW w:w="196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 xml:space="preserve">Кількість </w:t>
            </w:r>
          </w:p>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примірників опису</w:t>
            </w:r>
          </w:p>
        </w:tc>
        <w:tc>
          <w:tcPr>
            <w:tcW w:w="1960"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Кількість справ</w:t>
            </w:r>
          </w:p>
        </w:tc>
        <w:tc>
          <w:tcPr>
            <w:tcW w:w="1961"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Примітки</w:t>
            </w: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233"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965"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960"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961"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bl>
    <w:p w:rsidR="00C8729F" w:rsidRDefault="00C8729F" w:rsidP="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Номери відсутніх справ _________________________________________________________</w:t>
      </w:r>
    </w:p>
    <w:p w:rsidR="00C8729F" w:rsidRDefault="00C8729F" w:rsidP="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Всього прийнято: __ (_______) справ.</w:t>
      </w:r>
    </w:p>
    <w:p w:rsidR="00C8729F" w:rsidRDefault="00C8729F" w:rsidP="00C8729F">
      <w:pPr>
        <w:pStyle w:val="ab"/>
        <w:numPr>
          <w:ilvl w:val="0"/>
          <w:numId w:val="2"/>
        </w:numPr>
        <w:rPr>
          <w:lang w:val="uk-UA"/>
        </w:rPr>
      </w:pPr>
      <w:r>
        <w:rPr>
          <w:rFonts w:ascii="Times New Roman" w:hAnsi="Times New Roman" w:cs="Times New Roman"/>
          <w:b/>
          <w:sz w:val="24"/>
          <w:szCs w:val="24"/>
          <w:lang w:val="uk-UA"/>
        </w:rPr>
        <w:t>Архів _______________ сільської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233"/>
        <w:gridCol w:w="1965"/>
        <w:gridCol w:w="1960"/>
        <w:gridCol w:w="1961"/>
      </w:tblGrid>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№з/п</w:t>
            </w:r>
          </w:p>
        </w:tc>
        <w:tc>
          <w:tcPr>
            <w:tcW w:w="3233"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 і назва опису</w:t>
            </w:r>
          </w:p>
        </w:tc>
        <w:tc>
          <w:tcPr>
            <w:tcW w:w="196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 xml:space="preserve">Кількість </w:t>
            </w:r>
          </w:p>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примірників опису</w:t>
            </w:r>
          </w:p>
        </w:tc>
        <w:tc>
          <w:tcPr>
            <w:tcW w:w="1960"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Кількість справ</w:t>
            </w:r>
          </w:p>
        </w:tc>
        <w:tc>
          <w:tcPr>
            <w:tcW w:w="1961"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Примітки</w:t>
            </w: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233"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965"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1960"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961" w:type="dxa"/>
            <w:tcBorders>
              <w:top w:val="single" w:sz="4" w:space="0" w:color="auto"/>
              <w:left w:val="single" w:sz="4" w:space="0" w:color="auto"/>
              <w:bottom w:val="single" w:sz="4" w:space="0" w:color="auto"/>
              <w:right w:val="single" w:sz="4" w:space="0" w:color="auto"/>
            </w:tcBorders>
            <w:hideMark/>
          </w:tcPr>
          <w:p w:rsidR="00C8729F" w:rsidRDefault="00C8729F">
            <w:pPr>
              <w:pStyle w:val="ab"/>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r w:rsidR="00C8729F" w:rsidTr="00C8729F">
        <w:tc>
          <w:tcPr>
            <w:tcW w:w="735" w:type="dxa"/>
            <w:tcBorders>
              <w:top w:val="single" w:sz="4" w:space="0" w:color="auto"/>
              <w:left w:val="single" w:sz="4" w:space="0" w:color="auto"/>
              <w:bottom w:val="single" w:sz="4" w:space="0" w:color="auto"/>
              <w:right w:val="single" w:sz="4" w:space="0" w:color="auto"/>
            </w:tcBorders>
            <w:hideMark/>
          </w:tcPr>
          <w:p w:rsidR="00C8729F" w:rsidRDefault="00C8729F">
            <w:pPr>
              <w:pStyle w:val="ab"/>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233"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5"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0"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c>
          <w:tcPr>
            <w:tcW w:w="1961" w:type="dxa"/>
            <w:tcBorders>
              <w:top w:val="single" w:sz="4" w:space="0" w:color="auto"/>
              <w:left w:val="single" w:sz="4" w:space="0" w:color="auto"/>
              <w:bottom w:val="single" w:sz="4" w:space="0" w:color="auto"/>
              <w:right w:val="single" w:sz="4" w:space="0" w:color="auto"/>
            </w:tcBorders>
          </w:tcPr>
          <w:p w:rsidR="00C8729F" w:rsidRDefault="00C8729F">
            <w:pPr>
              <w:pStyle w:val="ab"/>
              <w:rPr>
                <w:rFonts w:ascii="Times New Roman" w:hAnsi="Times New Roman" w:cs="Times New Roman"/>
                <w:sz w:val="24"/>
                <w:szCs w:val="24"/>
                <w:lang w:val="uk-UA"/>
              </w:rPr>
            </w:pPr>
          </w:p>
        </w:tc>
      </w:tr>
    </w:tbl>
    <w:p w:rsidR="00C8729F" w:rsidRDefault="00C8729F" w:rsidP="00C8729F">
      <w:pPr>
        <w:pStyle w:val="ab"/>
        <w:rPr>
          <w:rFonts w:ascii="Times New Roman" w:hAnsi="Times New Roman" w:cs="Times New Roman"/>
        </w:rPr>
      </w:pPr>
      <w:r>
        <w:rPr>
          <w:rFonts w:ascii="Times New Roman" w:hAnsi="Times New Roman" w:cs="Times New Roman"/>
        </w:rPr>
        <w:t xml:space="preserve">Номери відсутніх справ _________________________________________________________ </w:t>
      </w:r>
    </w:p>
    <w:p w:rsidR="00C8729F" w:rsidRDefault="00C8729F" w:rsidP="00C8729F">
      <w:pPr>
        <w:pStyle w:val="ab"/>
        <w:rPr>
          <w:rFonts w:ascii="Times New Roman" w:hAnsi="Times New Roman" w:cs="Times New Roman"/>
        </w:rPr>
      </w:pPr>
      <w:r>
        <w:rPr>
          <w:rFonts w:ascii="Times New Roman" w:hAnsi="Times New Roman" w:cs="Times New Roman"/>
        </w:rPr>
        <w:t xml:space="preserve">Всього прийнято: __ (_______) справ. </w:t>
      </w:r>
    </w:p>
    <w:p w:rsidR="00C8729F" w:rsidRDefault="00C8729F" w:rsidP="00C8729F">
      <w:pPr>
        <w:pStyle w:val="ab"/>
        <w:rPr>
          <w:rFonts w:ascii="Times New Roman" w:hAnsi="Times New Roman" w:cs="Times New Roman"/>
          <w:lang w:val="uk-UA"/>
        </w:rPr>
      </w:pPr>
      <w:r>
        <w:rPr>
          <w:rFonts w:ascii="Times New Roman" w:hAnsi="Times New Roman" w:cs="Times New Roman"/>
        </w:rPr>
        <w:t xml:space="preserve">Передавання здійснив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Приймання здійснив</w:t>
      </w:r>
    </w:p>
    <w:p w:rsidR="00C8729F" w:rsidRDefault="00C8729F" w:rsidP="00C8729F">
      <w:pPr>
        <w:pStyle w:val="ab"/>
        <w:rPr>
          <w:rFonts w:ascii="Times New Roman" w:hAnsi="Times New Roman" w:cs="Times New Roman"/>
        </w:rPr>
      </w:pPr>
      <w:r>
        <w:rPr>
          <w:rFonts w:ascii="Times New Roman" w:hAnsi="Times New Roman" w:cs="Times New Roman"/>
        </w:rPr>
        <w:t>Голова Комісії з реорганізації</w:t>
      </w:r>
    </w:p>
    <w:p w:rsidR="00C8729F" w:rsidRDefault="00C8729F" w:rsidP="00C8729F">
      <w:pPr>
        <w:pStyle w:val="ab"/>
        <w:rPr>
          <w:rFonts w:ascii="Times New Roman" w:hAnsi="Times New Roman" w:cs="Times New Roman"/>
          <w:lang w:val="uk-UA"/>
        </w:rPr>
      </w:pPr>
      <w:r>
        <w:rPr>
          <w:rFonts w:ascii="Times New Roman" w:hAnsi="Times New Roman" w:cs="Times New Roman"/>
        </w:rPr>
        <w:t xml:space="preserve"> </w:t>
      </w:r>
      <w:r>
        <w:rPr>
          <w:rFonts w:ascii="Times New Roman" w:hAnsi="Times New Roman" w:cs="Times New Roman"/>
          <w:lang w:val="uk-UA"/>
        </w:rPr>
        <w:t>Великожитинської</w:t>
      </w:r>
      <w:r>
        <w:rPr>
          <w:rFonts w:ascii="Times New Roman" w:hAnsi="Times New Roman" w:cs="Times New Roman"/>
        </w:rPr>
        <w:t xml:space="preserve"> сільської ради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________________________</w:t>
      </w:r>
    </w:p>
    <w:p w:rsidR="00C8729F" w:rsidRDefault="00C8729F" w:rsidP="00C8729F">
      <w:pPr>
        <w:pStyle w:val="ab"/>
        <w:rPr>
          <w:rFonts w:ascii="Times New Roman" w:hAnsi="Times New Roman" w:cs="Times New Roman"/>
          <w:lang w:val="uk-UA"/>
        </w:rPr>
      </w:pPr>
      <w:r>
        <w:rPr>
          <w:rFonts w:ascii="Times New Roman" w:hAnsi="Times New Roman" w:cs="Times New Roman"/>
        </w:rPr>
        <w:t xml:space="preserve">_______________  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Шпанівської сільської ради</w:t>
      </w:r>
    </w:p>
    <w:p w:rsidR="00C8729F" w:rsidRDefault="00C8729F" w:rsidP="00C8729F">
      <w:pPr>
        <w:pStyle w:val="ab"/>
        <w:rPr>
          <w:rFonts w:ascii="Times New Roman" w:hAnsi="Times New Roman" w:cs="Times New Roman"/>
          <w:lang w:val="uk-UA"/>
        </w:rPr>
      </w:pPr>
      <w:r>
        <w:rPr>
          <w:rFonts w:ascii="Times New Roman" w:hAnsi="Times New Roman" w:cs="Times New Roman"/>
        </w:rPr>
        <w:lastRenderedPageBreak/>
        <w:t>(підпис)</w:t>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(прізвище)</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____________  ____________</w:t>
      </w:r>
    </w:p>
    <w:p w:rsidR="00C8729F" w:rsidRDefault="00C8729F" w:rsidP="00C8729F">
      <w:pPr>
        <w:pStyle w:val="ab"/>
        <w:rPr>
          <w:rFonts w:ascii="Times New Roman" w:hAnsi="Times New Roman" w:cs="Times New Roman"/>
          <w:b/>
          <w:sz w:val="24"/>
          <w:szCs w:val="24"/>
          <w:lang w:val="uk-UA"/>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w:t>
      </w:r>
      <w:r>
        <w:rPr>
          <w:rFonts w:ascii="Times New Roman" w:hAnsi="Times New Roman" w:cs="Times New Roman"/>
        </w:rPr>
        <w:t>підпис</w:t>
      </w:r>
      <w:r>
        <w:rPr>
          <w:rFonts w:ascii="Times New Roman" w:hAnsi="Times New Roman" w:cs="Times New Roman"/>
          <w:lang w:val="uk-UA"/>
        </w:rPr>
        <w:t>)</w:t>
      </w:r>
      <w:r>
        <w:rPr>
          <w:rFonts w:ascii="Times New Roman" w:hAnsi="Times New Roman" w:cs="Times New Roman"/>
        </w:rPr>
        <w:tab/>
      </w:r>
      <w:r>
        <w:rPr>
          <w:rFonts w:ascii="Times New Roman" w:hAnsi="Times New Roman" w:cs="Times New Roman"/>
          <w:lang w:val="uk-UA"/>
        </w:rPr>
        <w:t xml:space="preserve"> (прізвище)</w:t>
      </w:r>
    </w:p>
    <w:p w:rsidR="00C8729F" w:rsidRDefault="00C8729F" w:rsidP="00C8729F">
      <w:pPr>
        <w:spacing w:after="200" w:line="276" w:lineRule="auto"/>
        <w:rPr>
          <w:rFonts w:ascii="Times New Roman" w:eastAsia="Times New Roman" w:hAnsi="Times New Roman" w:cs="Times New Roman"/>
          <w:sz w:val="24"/>
        </w:rPr>
      </w:pPr>
    </w:p>
    <w:sectPr w:rsidR="00C8729F" w:rsidSect="00C65F1D">
      <w:pgSz w:w="11906" w:h="16838"/>
      <w:pgMar w:top="720" w:right="720" w:bottom="142"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A30" w:rsidRDefault="00BF7A30" w:rsidP="00644BA5">
      <w:pPr>
        <w:spacing w:after="0" w:line="240" w:lineRule="auto"/>
      </w:pPr>
      <w:r>
        <w:separator/>
      </w:r>
    </w:p>
  </w:endnote>
  <w:endnote w:type="continuationSeparator" w:id="0">
    <w:p w:rsidR="00BF7A30" w:rsidRDefault="00BF7A30" w:rsidP="00644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BA5" w:rsidRDefault="00644BA5">
    <w:pPr>
      <w:pStyle w:val="a7"/>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A30" w:rsidRDefault="00BF7A30" w:rsidP="00644BA5">
      <w:pPr>
        <w:spacing w:after="0" w:line="240" w:lineRule="auto"/>
      </w:pPr>
      <w:r>
        <w:separator/>
      </w:r>
    </w:p>
  </w:footnote>
  <w:footnote w:type="continuationSeparator" w:id="0">
    <w:p w:rsidR="00BF7A30" w:rsidRDefault="00BF7A30" w:rsidP="00644B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82540"/>
    <w:multiLevelType w:val="hybridMultilevel"/>
    <w:tmpl w:val="25CEC4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1383584"/>
    <w:multiLevelType w:val="hybridMultilevel"/>
    <w:tmpl w:val="A2588F3E"/>
    <w:lvl w:ilvl="0" w:tplc="63E01D18">
      <w:start w:val="1"/>
      <w:numFmt w:val="decimal"/>
      <w:lvlText w:val="%1."/>
      <w:lvlJc w:val="left"/>
      <w:pPr>
        <w:ind w:left="420" w:hanging="360"/>
      </w:pPr>
      <w:rPr>
        <w:rFonts w:ascii="Times New Roman" w:hAnsi="Times New Roman" w:cs="Times New Roman" w:hint="default"/>
        <w:b/>
        <w:sz w:val="24"/>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
    <w:nsid w:val="44EE101F"/>
    <w:multiLevelType w:val="multilevel"/>
    <w:tmpl w:val="65EA577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762"/>
    <w:rsid w:val="00033A3B"/>
    <w:rsid w:val="00055DAB"/>
    <w:rsid w:val="00090F41"/>
    <w:rsid w:val="00093F98"/>
    <w:rsid w:val="000C732B"/>
    <w:rsid w:val="000D62BB"/>
    <w:rsid w:val="000D73F3"/>
    <w:rsid w:val="00122914"/>
    <w:rsid w:val="001531E2"/>
    <w:rsid w:val="001B372A"/>
    <w:rsid w:val="001C2B08"/>
    <w:rsid w:val="001C3548"/>
    <w:rsid w:val="001F5B0C"/>
    <w:rsid w:val="001F6867"/>
    <w:rsid w:val="00200E52"/>
    <w:rsid w:val="002036AB"/>
    <w:rsid w:val="00207A22"/>
    <w:rsid w:val="00247424"/>
    <w:rsid w:val="0026252E"/>
    <w:rsid w:val="002740C1"/>
    <w:rsid w:val="002B3099"/>
    <w:rsid w:val="002C266A"/>
    <w:rsid w:val="002E2762"/>
    <w:rsid w:val="00395646"/>
    <w:rsid w:val="003C4B38"/>
    <w:rsid w:val="003D69AA"/>
    <w:rsid w:val="00407F93"/>
    <w:rsid w:val="00410F06"/>
    <w:rsid w:val="0044340B"/>
    <w:rsid w:val="0050683C"/>
    <w:rsid w:val="00540DF0"/>
    <w:rsid w:val="00553A58"/>
    <w:rsid w:val="0059129C"/>
    <w:rsid w:val="0059250A"/>
    <w:rsid w:val="005A7CAE"/>
    <w:rsid w:val="005B2EAC"/>
    <w:rsid w:val="005D17EA"/>
    <w:rsid w:val="005D5F8F"/>
    <w:rsid w:val="005F029C"/>
    <w:rsid w:val="00644BA5"/>
    <w:rsid w:val="00663798"/>
    <w:rsid w:val="006670FF"/>
    <w:rsid w:val="006D3439"/>
    <w:rsid w:val="00703AFA"/>
    <w:rsid w:val="00735EA6"/>
    <w:rsid w:val="00740F67"/>
    <w:rsid w:val="007B649A"/>
    <w:rsid w:val="007F494E"/>
    <w:rsid w:val="008619B0"/>
    <w:rsid w:val="00874B83"/>
    <w:rsid w:val="008972FB"/>
    <w:rsid w:val="008B0F47"/>
    <w:rsid w:val="00922F8B"/>
    <w:rsid w:val="00944D87"/>
    <w:rsid w:val="00996B54"/>
    <w:rsid w:val="009D5DDB"/>
    <w:rsid w:val="009E572B"/>
    <w:rsid w:val="00A0586E"/>
    <w:rsid w:val="00A069C9"/>
    <w:rsid w:val="00A271A4"/>
    <w:rsid w:val="00A31E9D"/>
    <w:rsid w:val="00A52654"/>
    <w:rsid w:val="00A709A7"/>
    <w:rsid w:val="00A85DC7"/>
    <w:rsid w:val="00AE2C67"/>
    <w:rsid w:val="00B016BB"/>
    <w:rsid w:val="00B019C0"/>
    <w:rsid w:val="00B13E81"/>
    <w:rsid w:val="00BE7D4F"/>
    <w:rsid w:val="00BF517F"/>
    <w:rsid w:val="00BF7A30"/>
    <w:rsid w:val="00C170CC"/>
    <w:rsid w:val="00C17E11"/>
    <w:rsid w:val="00C17F89"/>
    <w:rsid w:val="00C34F9A"/>
    <w:rsid w:val="00C65F1D"/>
    <w:rsid w:val="00C74460"/>
    <w:rsid w:val="00C8729F"/>
    <w:rsid w:val="00CC7481"/>
    <w:rsid w:val="00CE32FD"/>
    <w:rsid w:val="00CE4860"/>
    <w:rsid w:val="00CF2EC6"/>
    <w:rsid w:val="00CF7DD2"/>
    <w:rsid w:val="00D03819"/>
    <w:rsid w:val="00D10C86"/>
    <w:rsid w:val="00D13F6D"/>
    <w:rsid w:val="00D140C4"/>
    <w:rsid w:val="00D2516D"/>
    <w:rsid w:val="00D52AE4"/>
    <w:rsid w:val="00D77622"/>
    <w:rsid w:val="00D85526"/>
    <w:rsid w:val="00D95AD1"/>
    <w:rsid w:val="00DA1A34"/>
    <w:rsid w:val="00DD5587"/>
    <w:rsid w:val="00E163AE"/>
    <w:rsid w:val="00E163EA"/>
    <w:rsid w:val="00E4246F"/>
    <w:rsid w:val="00E51453"/>
    <w:rsid w:val="00E7072D"/>
    <w:rsid w:val="00E74585"/>
    <w:rsid w:val="00E9741A"/>
    <w:rsid w:val="00ED17EF"/>
    <w:rsid w:val="00ED4BCD"/>
    <w:rsid w:val="00F40306"/>
    <w:rsid w:val="00F440A8"/>
    <w:rsid w:val="00F46576"/>
    <w:rsid w:val="00F826BF"/>
    <w:rsid w:val="00F835AE"/>
    <w:rsid w:val="00F873F2"/>
    <w:rsid w:val="00FB4A89"/>
    <w:rsid w:val="00FC084D"/>
    <w:rsid w:val="00FC22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3E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13E81"/>
    <w:rPr>
      <w:rFonts w:ascii="Segoe UI" w:hAnsi="Segoe UI" w:cs="Segoe UI"/>
      <w:sz w:val="18"/>
      <w:szCs w:val="18"/>
    </w:rPr>
  </w:style>
  <w:style w:type="paragraph" w:styleId="a5">
    <w:name w:val="header"/>
    <w:basedOn w:val="a"/>
    <w:link w:val="a6"/>
    <w:uiPriority w:val="99"/>
    <w:unhideWhenUsed/>
    <w:rsid w:val="00644BA5"/>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44BA5"/>
  </w:style>
  <w:style w:type="paragraph" w:styleId="a7">
    <w:name w:val="footer"/>
    <w:basedOn w:val="a"/>
    <w:link w:val="a8"/>
    <w:uiPriority w:val="99"/>
    <w:unhideWhenUsed/>
    <w:rsid w:val="00644BA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44BA5"/>
  </w:style>
  <w:style w:type="paragraph" w:styleId="a9">
    <w:name w:val="List Paragraph"/>
    <w:basedOn w:val="a"/>
    <w:qFormat/>
    <w:rsid w:val="00FC084D"/>
    <w:pPr>
      <w:spacing w:after="0" w:line="240" w:lineRule="auto"/>
      <w:ind w:left="720"/>
      <w:contextualSpacing/>
    </w:pPr>
    <w:rPr>
      <w:rFonts w:ascii="Times New Roman" w:eastAsia="Times New Roman" w:hAnsi="Times New Roman" w:cs="Times New Roman"/>
      <w:sz w:val="28"/>
      <w:szCs w:val="24"/>
      <w:lang w:val="ru-RU" w:eastAsia="ru-RU"/>
    </w:rPr>
  </w:style>
  <w:style w:type="table" w:styleId="aa">
    <w:name w:val="Table Grid"/>
    <w:basedOn w:val="a1"/>
    <w:uiPriority w:val="39"/>
    <w:rsid w:val="008619B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qFormat/>
    <w:rsid w:val="00C8729F"/>
    <w:pPr>
      <w:suppressAutoHyphens/>
      <w:spacing w:after="0" w:line="240" w:lineRule="auto"/>
    </w:pPr>
    <w:rPr>
      <w:rFonts w:ascii="Calibri" w:eastAsia="Calibri" w:hAnsi="Calibri" w:cs="Calibri"/>
      <w:lang w:val="ru-RU" w:eastAsia="ar-SA"/>
    </w:rPr>
  </w:style>
  <w:style w:type="character" w:customStyle="1" w:styleId="ac">
    <w:name w:val="Основний текст_"/>
    <w:basedOn w:val="a0"/>
    <w:link w:val="ad"/>
    <w:locked/>
    <w:rsid w:val="00C65F1D"/>
    <w:rPr>
      <w:rFonts w:ascii="Times New Roman" w:eastAsia="Times New Roman" w:hAnsi="Times New Roman" w:cs="Times New Roman"/>
      <w:shd w:val="clear" w:color="auto" w:fill="FFFFFF"/>
    </w:rPr>
  </w:style>
  <w:style w:type="paragraph" w:customStyle="1" w:styleId="ad">
    <w:name w:val="Основний текст"/>
    <w:basedOn w:val="a"/>
    <w:link w:val="ac"/>
    <w:rsid w:val="00C65F1D"/>
    <w:pPr>
      <w:widowControl w:val="0"/>
      <w:shd w:val="clear" w:color="auto" w:fill="FFFFFF"/>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3E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13E81"/>
    <w:rPr>
      <w:rFonts w:ascii="Segoe UI" w:hAnsi="Segoe UI" w:cs="Segoe UI"/>
      <w:sz w:val="18"/>
      <w:szCs w:val="18"/>
    </w:rPr>
  </w:style>
  <w:style w:type="paragraph" w:styleId="a5">
    <w:name w:val="header"/>
    <w:basedOn w:val="a"/>
    <w:link w:val="a6"/>
    <w:uiPriority w:val="99"/>
    <w:unhideWhenUsed/>
    <w:rsid w:val="00644BA5"/>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644BA5"/>
  </w:style>
  <w:style w:type="paragraph" w:styleId="a7">
    <w:name w:val="footer"/>
    <w:basedOn w:val="a"/>
    <w:link w:val="a8"/>
    <w:uiPriority w:val="99"/>
    <w:unhideWhenUsed/>
    <w:rsid w:val="00644BA5"/>
    <w:pPr>
      <w:tabs>
        <w:tab w:val="center" w:pos="4819"/>
        <w:tab w:val="right" w:pos="9639"/>
      </w:tabs>
      <w:spacing w:after="0" w:line="240" w:lineRule="auto"/>
    </w:pPr>
  </w:style>
  <w:style w:type="character" w:customStyle="1" w:styleId="a8">
    <w:name w:val="Нижний колонтитул Знак"/>
    <w:basedOn w:val="a0"/>
    <w:link w:val="a7"/>
    <w:uiPriority w:val="99"/>
    <w:rsid w:val="00644BA5"/>
  </w:style>
  <w:style w:type="paragraph" w:styleId="a9">
    <w:name w:val="List Paragraph"/>
    <w:basedOn w:val="a"/>
    <w:qFormat/>
    <w:rsid w:val="00FC084D"/>
    <w:pPr>
      <w:spacing w:after="0" w:line="240" w:lineRule="auto"/>
      <w:ind w:left="720"/>
      <w:contextualSpacing/>
    </w:pPr>
    <w:rPr>
      <w:rFonts w:ascii="Times New Roman" w:eastAsia="Times New Roman" w:hAnsi="Times New Roman" w:cs="Times New Roman"/>
      <w:sz w:val="28"/>
      <w:szCs w:val="24"/>
      <w:lang w:val="ru-RU" w:eastAsia="ru-RU"/>
    </w:rPr>
  </w:style>
  <w:style w:type="table" w:styleId="aa">
    <w:name w:val="Table Grid"/>
    <w:basedOn w:val="a1"/>
    <w:uiPriority w:val="39"/>
    <w:rsid w:val="008619B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qFormat/>
    <w:rsid w:val="00C8729F"/>
    <w:pPr>
      <w:suppressAutoHyphens/>
      <w:spacing w:after="0" w:line="240" w:lineRule="auto"/>
    </w:pPr>
    <w:rPr>
      <w:rFonts w:ascii="Calibri" w:eastAsia="Calibri" w:hAnsi="Calibri" w:cs="Calibri"/>
      <w:lang w:val="ru-RU" w:eastAsia="ar-SA"/>
    </w:rPr>
  </w:style>
  <w:style w:type="character" w:customStyle="1" w:styleId="ac">
    <w:name w:val="Основний текст_"/>
    <w:basedOn w:val="a0"/>
    <w:link w:val="ad"/>
    <w:locked/>
    <w:rsid w:val="00C65F1D"/>
    <w:rPr>
      <w:rFonts w:ascii="Times New Roman" w:eastAsia="Times New Roman" w:hAnsi="Times New Roman" w:cs="Times New Roman"/>
      <w:shd w:val="clear" w:color="auto" w:fill="FFFFFF"/>
    </w:rPr>
  </w:style>
  <w:style w:type="paragraph" w:customStyle="1" w:styleId="ad">
    <w:name w:val="Основний текст"/>
    <w:basedOn w:val="a"/>
    <w:link w:val="ac"/>
    <w:rsid w:val="00C65F1D"/>
    <w:pPr>
      <w:widowControl w:val="0"/>
      <w:shd w:val="clear" w:color="auto" w:fill="FFFFFF"/>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660126">
      <w:bodyDiv w:val="1"/>
      <w:marLeft w:val="0"/>
      <w:marRight w:val="0"/>
      <w:marTop w:val="0"/>
      <w:marBottom w:val="0"/>
      <w:divBdr>
        <w:top w:val="none" w:sz="0" w:space="0" w:color="auto"/>
        <w:left w:val="none" w:sz="0" w:space="0" w:color="auto"/>
        <w:bottom w:val="none" w:sz="0" w:space="0" w:color="auto"/>
        <w:right w:val="none" w:sz="0" w:space="0" w:color="auto"/>
      </w:divBdr>
    </w:div>
    <w:div w:id="475533709">
      <w:bodyDiv w:val="1"/>
      <w:marLeft w:val="0"/>
      <w:marRight w:val="0"/>
      <w:marTop w:val="0"/>
      <w:marBottom w:val="0"/>
      <w:divBdr>
        <w:top w:val="none" w:sz="0" w:space="0" w:color="auto"/>
        <w:left w:val="none" w:sz="0" w:space="0" w:color="auto"/>
        <w:bottom w:val="none" w:sz="0" w:space="0" w:color="auto"/>
        <w:right w:val="none" w:sz="0" w:space="0" w:color="auto"/>
      </w:divBdr>
    </w:div>
    <w:div w:id="602612761">
      <w:bodyDiv w:val="1"/>
      <w:marLeft w:val="0"/>
      <w:marRight w:val="0"/>
      <w:marTop w:val="0"/>
      <w:marBottom w:val="0"/>
      <w:divBdr>
        <w:top w:val="none" w:sz="0" w:space="0" w:color="auto"/>
        <w:left w:val="none" w:sz="0" w:space="0" w:color="auto"/>
        <w:bottom w:val="none" w:sz="0" w:space="0" w:color="auto"/>
        <w:right w:val="none" w:sz="0" w:space="0" w:color="auto"/>
      </w:divBdr>
    </w:div>
    <w:div w:id="859855957">
      <w:bodyDiv w:val="1"/>
      <w:marLeft w:val="0"/>
      <w:marRight w:val="0"/>
      <w:marTop w:val="0"/>
      <w:marBottom w:val="0"/>
      <w:divBdr>
        <w:top w:val="none" w:sz="0" w:space="0" w:color="auto"/>
        <w:left w:val="none" w:sz="0" w:space="0" w:color="auto"/>
        <w:bottom w:val="none" w:sz="0" w:space="0" w:color="auto"/>
        <w:right w:val="none" w:sz="0" w:space="0" w:color="auto"/>
      </w:divBdr>
    </w:div>
    <w:div w:id="1003777247">
      <w:bodyDiv w:val="1"/>
      <w:marLeft w:val="0"/>
      <w:marRight w:val="0"/>
      <w:marTop w:val="0"/>
      <w:marBottom w:val="0"/>
      <w:divBdr>
        <w:top w:val="none" w:sz="0" w:space="0" w:color="auto"/>
        <w:left w:val="none" w:sz="0" w:space="0" w:color="auto"/>
        <w:bottom w:val="none" w:sz="0" w:space="0" w:color="auto"/>
        <w:right w:val="none" w:sz="0" w:space="0" w:color="auto"/>
      </w:divBdr>
    </w:div>
    <w:div w:id="1074274899">
      <w:bodyDiv w:val="1"/>
      <w:marLeft w:val="0"/>
      <w:marRight w:val="0"/>
      <w:marTop w:val="0"/>
      <w:marBottom w:val="0"/>
      <w:divBdr>
        <w:top w:val="none" w:sz="0" w:space="0" w:color="auto"/>
        <w:left w:val="none" w:sz="0" w:space="0" w:color="auto"/>
        <w:bottom w:val="none" w:sz="0" w:space="0" w:color="auto"/>
        <w:right w:val="none" w:sz="0" w:space="0" w:color="auto"/>
      </w:divBdr>
    </w:div>
    <w:div w:id="1137452126">
      <w:bodyDiv w:val="1"/>
      <w:marLeft w:val="0"/>
      <w:marRight w:val="0"/>
      <w:marTop w:val="0"/>
      <w:marBottom w:val="0"/>
      <w:divBdr>
        <w:top w:val="none" w:sz="0" w:space="0" w:color="auto"/>
        <w:left w:val="none" w:sz="0" w:space="0" w:color="auto"/>
        <w:bottom w:val="none" w:sz="0" w:space="0" w:color="auto"/>
        <w:right w:val="none" w:sz="0" w:space="0" w:color="auto"/>
      </w:divBdr>
    </w:div>
    <w:div w:id="1380202862">
      <w:bodyDiv w:val="1"/>
      <w:marLeft w:val="0"/>
      <w:marRight w:val="0"/>
      <w:marTop w:val="0"/>
      <w:marBottom w:val="0"/>
      <w:divBdr>
        <w:top w:val="none" w:sz="0" w:space="0" w:color="auto"/>
        <w:left w:val="none" w:sz="0" w:space="0" w:color="auto"/>
        <w:bottom w:val="none" w:sz="0" w:space="0" w:color="auto"/>
        <w:right w:val="none" w:sz="0" w:space="0" w:color="auto"/>
      </w:divBdr>
    </w:div>
    <w:div w:id="1910072365">
      <w:bodyDiv w:val="1"/>
      <w:marLeft w:val="0"/>
      <w:marRight w:val="0"/>
      <w:marTop w:val="0"/>
      <w:marBottom w:val="0"/>
      <w:divBdr>
        <w:top w:val="none" w:sz="0" w:space="0" w:color="auto"/>
        <w:left w:val="none" w:sz="0" w:space="0" w:color="auto"/>
        <w:bottom w:val="none" w:sz="0" w:space="0" w:color="auto"/>
        <w:right w:val="none" w:sz="0" w:space="0" w:color="auto"/>
      </w:divBdr>
    </w:div>
    <w:div w:id="21336665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652E6-0F24-4854-8419-54F44C34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1891</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Завідувач Госп</dc:creator>
  <cp:lastModifiedBy>Завідувач Госп</cp:lastModifiedBy>
  <cp:revision>2</cp:revision>
  <cp:lastPrinted>2018-12-18T12:10:00Z</cp:lastPrinted>
  <dcterms:created xsi:type="dcterms:W3CDTF">2018-12-21T08:27:00Z</dcterms:created>
  <dcterms:modified xsi:type="dcterms:W3CDTF">2018-12-21T08:27:00Z</dcterms:modified>
</cp:coreProperties>
</file>