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310" w:rsidRPr="00310F1C" w:rsidRDefault="005A1310" w:rsidP="00B14708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aps/>
          <w:sz w:val="28"/>
          <w:szCs w:val="28"/>
          <w:lang w:val="uk-UA" w:eastAsia="ar-SA"/>
        </w:rPr>
      </w:pPr>
      <w:r w:rsidRPr="00310F1C">
        <w:rPr>
          <w:rFonts w:ascii="Academy" w:eastAsia="Times New Roman" w:hAnsi="Academy" w:cs="Academy"/>
          <w:noProof/>
          <w:sz w:val="28"/>
          <w:szCs w:val="28"/>
          <w:lang w:eastAsia="ru-RU"/>
        </w:rPr>
        <w:drawing>
          <wp:inline distT="0" distB="0" distL="0" distR="0" wp14:anchorId="22B09981" wp14:editId="6BFDB025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caps/>
          <w:sz w:val="28"/>
          <w:szCs w:val="28"/>
          <w:lang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5A1310" w:rsidRPr="00310F1C" w:rsidRDefault="005A1310" w:rsidP="005A1310">
      <w:pPr>
        <w:keepNext/>
        <w:numPr>
          <w:ilvl w:val="3"/>
          <w:numId w:val="0"/>
        </w:numPr>
        <w:tabs>
          <w:tab w:val="num" w:pos="0"/>
        </w:tabs>
        <w:suppressAutoHyphens/>
        <w:spacing w:before="120" w:after="120" w:line="220" w:lineRule="exact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310F1C">
        <w:rPr>
          <w:rFonts w:ascii="Times New Roman CYR" w:eastAsia="Times New Roman" w:hAnsi="Times New Roman CYR" w:cs="Times New Roman CYR"/>
          <w:b/>
          <w:bCs/>
          <w:caps/>
          <w:sz w:val="28"/>
          <w:szCs w:val="28"/>
          <w:lang w:eastAsia="ar-SA"/>
        </w:rPr>
        <w:t>ШПАНІВСЬКА сільська рада</w:t>
      </w: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РІВНЕНСЬКОГО РАЙОНУ РІВНЕНСЬКОЇ ОБЛАСТІ</w:t>
      </w:r>
    </w:p>
    <w:p w:rsidR="005A1310" w:rsidRPr="00310F1C" w:rsidRDefault="00586666" w:rsidP="005A131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(</w:t>
      </w:r>
      <w:r w:rsidR="005A1310" w:rsidRPr="00310F1C">
        <w:rPr>
          <w:rFonts w:ascii="Times New Roman" w:eastAsia="Calibri" w:hAnsi="Times New Roman" w:cs="Times New Roman"/>
          <w:sz w:val="28"/>
          <w:szCs w:val="28"/>
          <w:lang w:val="uk-UA" w:eastAsia="ar-SA"/>
        </w:rPr>
        <w:t>восьме скликання</w:t>
      </w:r>
      <w:r>
        <w:rPr>
          <w:rFonts w:ascii="Times New Roman" w:eastAsia="Calibri" w:hAnsi="Times New Roman" w:cs="Times New Roman"/>
          <w:sz w:val="28"/>
          <w:szCs w:val="28"/>
          <w:lang w:val="uk-UA" w:eastAsia="ar-SA"/>
        </w:rPr>
        <w:t>)</w:t>
      </w: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</w:pPr>
    </w:p>
    <w:p w:rsidR="005A1310" w:rsidRPr="00310F1C" w:rsidRDefault="005A1310" w:rsidP="005A131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ar-SA"/>
        </w:rPr>
      </w:pPr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310F1C">
        <w:rPr>
          <w:rFonts w:ascii="Times New Roman" w:eastAsia="Calibri" w:hAnsi="Times New Roman" w:cs="Times New Roman"/>
          <w:b/>
          <w:sz w:val="28"/>
          <w:szCs w:val="28"/>
          <w:lang w:val="uk-UA" w:eastAsia="ar-SA"/>
        </w:rPr>
        <w:t xml:space="preserve"> Я</w:t>
      </w:r>
    </w:p>
    <w:p w:rsidR="005A1310" w:rsidRPr="00310F1C" w:rsidRDefault="00586666" w:rsidP="005A13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16 квітня</w:t>
      </w:r>
      <w:r w:rsidR="005A1310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2021 року</w:t>
      </w:r>
      <w:r w:rsidR="005A1310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5A1310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            </w:t>
      </w:r>
      <w:r w:rsidR="005A1310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5A1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5A131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</w:r>
      <w:r w:rsidR="005A1310" w:rsidRPr="00310F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190</w:t>
      </w:r>
    </w:p>
    <w:p w:rsidR="005A1310" w:rsidRPr="00310F1C" w:rsidRDefault="005A1310" w:rsidP="005A1310">
      <w:pPr>
        <w:spacing w:after="0" w:line="240" w:lineRule="auto"/>
        <w:ind w:right="510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програму  створення</w:t>
      </w:r>
    </w:p>
    <w:p w:rsid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місцевого матеріального резерву</w:t>
      </w:r>
    </w:p>
    <w:p w:rsid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для запобігання і ліквідації</w:t>
      </w:r>
    </w:p>
    <w:p w:rsid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наслідків надзвичайних ситуацій</w:t>
      </w:r>
    </w:p>
    <w:p w:rsidR="005A1310" w:rsidRPr="005A1310" w:rsidRDefault="005A1310" w:rsidP="005A1310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2021-2025 роки</w:t>
      </w:r>
    </w:p>
    <w:p w:rsidR="005A1310" w:rsidRPr="005A1310" w:rsidRDefault="005A1310" w:rsidP="005A13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A1310" w:rsidRDefault="005A1310" w:rsidP="005A1310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Закону України «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ісцеве самоврядування в Україні»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статті 98 Кодексу цивільного захисту України, на виконання постанови Кабінету Міністрі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України від 30.09.2015 № 775 «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затвердження Порядку створення та використання матеріальних резервів для запобігання і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іквідації надзвичайних ситуацій»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 метою забезпечення запобігання і ліквідації наслідків надзвичайних ситуацій, надання допомоги постраждалому населенню  виходячи з максимальної гіпотетичної (прогнозованої) надзвичайної ситуації та потреб у матеріально-техніч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них засобах на 2021 – 2025 роки,</w:t>
      </w:r>
      <w:r w:rsidR="005866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керуючись ст.25 Закону України «Про місцеве самоврядування в </w:t>
      </w:r>
      <w:r w:rsidR="00B147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Україні</w:t>
      </w:r>
      <w:r w:rsidR="005866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погодженням з постійними комісіями сільської ради, Шпанівська сільська рада </w:t>
      </w:r>
    </w:p>
    <w:p w:rsidR="005A1310" w:rsidRPr="005A1310" w:rsidRDefault="005A1310" w:rsidP="005A1310">
      <w:pPr>
        <w:spacing w:after="0" w:line="240" w:lineRule="auto"/>
        <w:ind w:left="142" w:firstLine="2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A1310" w:rsidRDefault="005A1310" w:rsidP="005A131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 И Р І Ш И Л А :</w:t>
      </w:r>
    </w:p>
    <w:p w:rsidR="005A1310" w:rsidRDefault="005A1310" w:rsidP="005A13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1.Затвердити Програму створення місцевого та об’єктового фондів матеріальних резервів для запобігання і ліквідація наслідків надзвичайних ситуацій на 2021- 2025 роки </w:t>
      </w:r>
      <w:r w:rsidR="00225A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5866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додається </w:t>
      </w:r>
      <w:r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5866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8308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3086B" w:rsidRPr="005A1310" w:rsidRDefault="0083086B" w:rsidP="0083086B">
      <w:pPr>
        <w:tabs>
          <w:tab w:val="left" w:pos="1530"/>
        </w:tabs>
        <w:spacing w:after="0"/>
        <w:ind w:left="851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08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2. Затвердити </w:t>
      </w:r>
      <w:r w:rsidRPr="0083086B">
        <w:rPr>
          <w:rFonts w:ascii="Times New Roman" w:hAnsi="Times New Roman" w:cs="Times New Roman"/>
          <w:sz w:val="28"/>
          <w:szCs w:val="28"/>
          <w:lang w:val="uk-UA"/>
        </w:rPr>
        <w:t>План – графік накопичення  запасів матеріально-технічних резервів  місцевого рівня для запобігання, ліквідації наслідків надзвичайних ситуацій та проведення невідкладних відновних робіт на терит</w:t>
      </w:r>
      <w:r>
        <w:rPr>
          <w:rFonts w:ascii="Times New Roman" w:hAnsi="Times New Roman" w:cs="Times New Roman"/>
          <w:sz w:val="28"/>
          <w:szCs w:val="28"/>
          <w:lang w:val="uk-UA"/>
        </w:rPr>
        <w:t>орії Шпанівської сільської ради (додаток до Програми)</w:t>
      </w:r>
    </w:p>
    <w:p w:rsidR="005A1310" w:rsidRPr="005A1310" w:rsidRDefault="0083086B" w:rsidP="005A13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Фін</w:t>
      </w:r>
      <w:r w:rsid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ансовому відділу Шпанівської сільської ради </w:t>
      </w:r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передбачити при формуванні та коригуванні бюджету  на від</w:t>
      </w:r>
      <w:r w:rsid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повідні роки цільові кошти н</w:t>
      </w:r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безповоротній основі на виконання заходів Програми в межах наявних фінансових ресурсів.</w:t>
      </w:r>
    </w:p>
    <w:p w:rsidR="005A1310" w:rsidRPr="00310F1C" w:rsidRDefault="0083086B" w:rsidP="00225AD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5A1310" w:rsidRPr="005A13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Контроль за виконанням </w:t>
      </w:r>
      <w:r w:rsidR="00225A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рішення </w:t>
      </w:r>
      <w:r w:rsidR="005A1310"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покласти на постійну комісію  питань </w:t>
      </w:r>
      <w:r w:rsidR="005A1310">
        <w:rPr>
          <w:rFonts w:ascii="Times New Roman" w:eastAsia="Calibri" w:hAnsi="Times New Roman" w:cs="Times New Roman"/>
          <w:sz w:val="28"/>
          <w:szCs w:val="28"/>
          <w:lang w:val="uk-UA"/>
        </w:rPr>
        <w:t>фінансів, бюджету, соціально-економічного розвитку (Зоряна ВОЗНЮК)</w:t>
      </w:r>
    </w:p>
    <w:p w:rsidR="005A1310" w:rsidRPr="00310F1C" w:rsidRDefault="005A1310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A1310" w:rsidRPr="00310F1C" w:rsidRDefault="005A1310" w:rsidP="005A13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Сільський голова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310F1C">
        <w:rPr>
          <w:rFonts w:ascii="Times New Roman" w:eastAsia="Calibri" w:hAnsi="Times New Roman" w:cs="Times New Roman"/>
          <w:sz w:val="28"/>
          <w:szCs w:val="28"/>
          <w:lang w:val="uk-UA"/>
        </w:rPr>
        <w:t>Микола СТОЛЯРЧУК</w:t>
      </w:r>
    </w:p>
    <w:p w:rsidR="00225AD3" w:rsidRDefault="00225AD3" w:rsidP="00225AD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Додаток 1</w:t>
      </w:r>
    </w:p>
    <w:p w:rsidR="00225AD3" w:rsidRDefault="00225AD3" w:rsidP="00225AD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рішення сесії</w:t>
      </w:r>
    </w:p>
    <w:p w:rsidR="00225AD3" w:rsidRPr="003045EB" w:rsidRDefault="003045EB" w:rsidP="00225AD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16.04.</w:t>
      </w:r>
      <w:r w:rsidR="00225AD3">
        <w:rPr>
          <w:rFonts w:ascii="Times New Roman" w:eastAsia="Calibri" w:hAnsi="Times New Roman" w:cs="Times New Roman"/>
          <w:sz w:val="28"/>
          <w:szCs w:val="28"/>
          <w:lang w:val="uk-UA"/>
        </w:rPr>
        <w:t>2021 №</w:t>
      </w:r>
      <w:r w:rsidRPr="003045E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190</w:t>
      </w:r>
    </w:p>
    <w:p w:rsid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ПРОГРАМА</w:t>
      </w:r>
    </w:p>
    <w:p w:rsidR="00225AD3" w:rsidRP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створення місцевого матеріального резерву для запобігання і ліквідації наслідків надзвичайних ситуацій на 2021-2025 роки</w:t>
      </w:r>
    </w:p>
    <w:p w:rsidR="00225AD3" w:rsidRPr="00225AD3" w:rsidRDefault="00225AD3" w:rsidP="00225A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25AD3" w:rsidRP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Обґрунтування необхідності прийняття програми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Програма розроблена до вимог Закону України «Про місцеве самоврядування в Україні», Кодексу цивільного захисту України, Постанови Кабінету Міністрів України  від 30.09.2015 року № 775 «Про затвердження Порядку створення та використання матеріальних резервів для запобігання і ліквідація надзвичайних ситуацій».</w:t>
      </w:r>
    </w:p>
    <w:p w:rsidR="00225AD3" w:rsidRPr="00186F55" w:rsidRDefault="00225AD3" w:rsidP="00972A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2.Мета програми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Програма розроблена для здійснення заходів матеріально – технічного забезпечення формувань цивільного захисту  в умовах загрози і виникнення надзвичайної ситуації.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Основною метою Програми є: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1.Забезпечення здійснення заходів щодо створення, розміщення,</w:t>
      </w:r>
      <w:r w:rsidR="00186F5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зберігання та використання запасів матеріальних засобів;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Вдосконалення системи управління заходами та процесами захисту населення і територій від надзвичайних ситуацій, вжиття ефективних заходів захисту населення і територій від наслідків надзвичайних ситуацій, аварій, катастроф, великих пожеж, несприятливих </w:t>
      </w:r>
      <w:proofErr w:type="spellStart"/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гідрометеорогічних</w:t>
      </w:r>
      <w:proofErr w:type="spellEnd"/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явищ;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3. Забезпечення проведення рятувальних та інших невідкладних робіт щодо ліквідації наслідків надзвичайних ситуацій;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4. Організація життєзабезпечення постраждалого населення під час ліквідації наслідків надзвичайної ситуації.</w:t>
      </w:r>
    </w:p>
    <w:p w:rsidR="00225AD3" w:rsidRPr="00186F55" w:rsidRDefault="00225AD3" w:rsidP="00972A7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3.Завдання щодо реалізації Програми 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Основним завданнями щодо реалізації Програми є: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Забезпечення фонду  матеріально – технічних резервів для запобігання та ліквідації наслідків надзвичайних ситуацій. 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2.  Накопичення матеріально – технічних резервів місцевого резерву для запобігання, ліквідації наслідків надзвичайних ситуацій у 2021-2025 роках у відповідності до плану – графіку, зазначеного у розділі 9 Програми;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3. Визначення суб’єктів господарюванням – постачальників матеріально – технічних резервів;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4. Визначення місць розміщення та зберігання  матеріально – технічних резервів;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 Своєчасне фінансування заходів зі створення місцевого фонду матеріальних резервів для запобігання та ліквідації наслідків надзвичайних ситуацій з бюджету </w:t>
      </w:r>
      <w:r w:rsidR="00186F55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 сільської ради</w:t>
      </w:r>
    </w:p>
    <w:p w:rsidR="00225AD3" w:rsidRPr="00225AD3" w:rsidRDefault="00225AD3" w:rsidP="00225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86F55"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Організаційне забезпечення програми.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Матеріальні резерви створюються заздалегідь з метою їх використання в разі загрози або виникнення надзвичайних ситуацій виходячи з максимальної гіпотетичної (прогнозованої) надзвичайної ситуації, характерної для конкретної 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території розташування об’єкта, а також передбаченого обсягу робіт з ліквідації наслідків надзвичайних ситуацій.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Створення, утримання та поповнення резервів усіх рівнів може здійснюватися також за рахунок добровільних пожертвувань фізичних і юридичних осіб, благодійних організацій та об’єднань громадян, інших не заборонених законодавством джерел.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Матеріальні цінності, що поставляються до резерву, повинні мати сертифікат відповідності на весь нормативний термін їх зберігання.</w:t>
      </w:r>
    </w:p>
    <w:p w:rsidR="00225AD3" w:rsidRP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5. Порядок використання резервів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Резерви використовуються тільки для: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здійснення запобіжних заходів у разі загрози виникнення надзвичайних ситуацій;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ліквідації наслідків надзвичайних ситуацій техногенного і природного характеру;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проведення невідкладних відновлювальних робіт;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надання громадянам, постраждалим від наслідків надзвичайних ситуацій, одноразової матеріальної допомоги для забезпечення їх життєдіяльності;</w:t>
      </w:r>
    </w:p>
    <w:p w:rsidR="00225AD3" w:rsidRPr="00225AD3" w:rsidRDefault="00186F55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5)</w:t>
      </w:r>
      <w:r w:rsidR="00225AD3"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розгортання та утримання тимчасових пунктів проживання і харчування постраждалих громадян.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Резерви залучаються для ліквідації наслідків надзвичайних ситуацій на конкретній території та розташованих на ній об’єктах.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Резерви залучаються для ліквідації наслідків надзвичайної ситуації відповідно до її рівня.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Відпуск матеріально-технічних цінностей з резервів здійснюється на підставі рішення виконавчого комітету.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6. Результати реалізації Програми 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Реалізація Програми забезпечує створення, накопичення матеріальних резервів та їх використання для запобігання та ліквідації наслідків надзвичайних ситуацій, постійну готовність органів управління та цивільного захисту  до дій за призначенням. </w:t>
      </w:r>
    </w:p>
    <w:p w:rsidR="00225AD3" w:rsidRP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7. Відповідальний за реалізацію Програми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членів  виконавчого комітету </w:t>
      </w:r>
      <w:r w:rsidR="00186F55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 сільської ради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, яке щороку узагальнює інформацію про стан накопичення матеріально – технічних резервів.</w:t>
      </w:r>
    </w:p>
    <w:p w:rsidR="00225AD3" w:rsidRP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86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8. Порядок використання коштів</w:t>
      </w:r>
    </w:p>
    <w:p w:rsidR="00225AD3" w:rsidRPr="00225AD3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Фінансування заходів Програми </w:t>
      </w:r>
      <w:r w:rsidR="003045EB">
        <w:rPr>
          <w:rFonts w:ascii="Times New Roman" w:eastAsia="Calibri" w:hAnsi="Times New Roman" w:cs="Times New Roman"/>
          <w:sz w:val="28"/>
          <w:szCs w:val="28"/>
          <w:lang w:val="uk-UA"/>
        </w:rPr>
        <w:t>здійснюється за рахунок коштів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бюджету </w:t>
      </w:r>
      <w:r w:rsidR="00B14708">
        <w:rPr>
          <w:rFonts w:ascii="Times New Roman" w:eastAsia="Calibri" w:hAnsi="Times New Roman" w:cs="Times New Roman"/>
          <w:sz w:val="28"/>
          <w:szCs w:val="28"/>
          <w:lang w:val="uk-UA"/>
        </w:rPr>
        <w:t>Шпанівської сільської ради</w:t>
      </w: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, а також за рахунок добровільних пожертвувань фізичних і юридичних осіб, благодійних організацій та об’єднань громадян, інших не заборонених законодавством джерел.</w:t>
      </w:r>
    </w:p>
    <w:p w:rsidR="00186F55" w:rsidRDefault="00225AD3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25AD3">
        <w:rPr>
          <w:rFonts w:ascii="Times New Roman" w:eastAsia="Calibri" w:hAnsi="Times New Roman" w:cs="Times New Roman"/>
          <w:sz w:val="28"/>
          <w:szCs w:val="28"/>
          <w:lang w:val="uk-UA"/>
        </w:rPr>
        <w:t>У результаті виконання Програми буде забезпечено повноцінне функціонування системи реагування на надзвичайні ситуації техногенного та природного характеру місцевого рівня</w:t>
      </w:r>
      <w:r w:rsidR="00186F5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25AD3" w:rsidRPr="00225AD3" w:rsidRDefault="00972A77" w:rsidP="00225A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Секретар сільської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Марія ДОГОЙДА</w:t>
      </w:r>
    </w:p>
    <w:p w:rsidR="00186F55" w:rsidRPr="00186F55" w:rsidRDefault="00186F55" w:rsidP="00186F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186F55" w:rsidRPr="00186F55" w:rsidSect="0058666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86F55" w:rsidRDefault="00186F55" w:rsidP="00186F55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186F55" w:rsidRDefault="00186F55" w:rsidP="00186F55">
      <w:pPr>
        <w:tabs>
          <w:tab w:val="left" w:pos="153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83086B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</w:p>
    <w:p w:rsidR="00186F55" w:rsidRPr="00186F55" w:rsidRDefault="00186F55" w:rsidP="00186F55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6F55">
        <w:rPr>
          <w:rFonts w:ascii="Times New Roman" w:hAnsi="Times New Roman" w:cs="Times New Roman"/>
          <w:sz w:val="24"/>
          <w:szCs w:val="24"/>
          <w:lang w:val="uk-UA"/>
        </w:rPr>
        <w:t>План – графік</w:t>
      </w:r>
    </w:p>
    <w:p w:rsidR="00186F55" w:rsidRPr="00186F55" w:rsidRDefault="00186F55" w:rsidP="00186F55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6F55">
        <w:rPr>
          <w:rFonts w:ascii="Times New Roman" w:hAnsi="Times New Roman" w:cs="Times New Roman"/>
          <w:sz w:val="24"/>
          <w:szCs w:val="24"/>
          <w:lang w:val="uk-UA"/>
        </w:rPr>
        <w:t xml:space="preserve"> накопичення запасів матеріально - технічних резервів місцевого рівня </w:t>
      </w:r>
    </w:p>
    <w:p w:rsidR="00186F55" w:rsidRPr="00186F55" w:rsidRDefault="00186F55" w:rsidP="00186F55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86F55">
        <w:rPr>
          <w:rFonts w:ascii="Times New Roman" w:hAnsi="Times New Roman" w:cs="Times New Roman"/>
          <w:sz w:val="24"/>
          <w:szCs w:val="24"/>
          <w:lang w:val="uk-UA"/>
        </w:rPr>
        <w:t xml:space="preserve">для запобігання, ліквідації наслідків надзвичайних ситуацій та проведення невідкладних відновних робіт </w:t>
      </w:r>
    </w:p>
    <w:p w:rsidR="00186F55" w:rsidRPr="00186F55" w:rsidRDefault="003045EB" w:rsidP="00186F55">
      <w:pPr>
        <w:tabs>
          <w:tab w:val="left" w:pos="15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т</w:t>
      </w:r>
      <w:bookmarkStart w:id="0" w:name="_GoBack"/>
      <w:bookmarkEnd w:id="0"/>
      <w:r w:rsidR="0083086B">
        <w:rPr>
          <w:rFonts w:ascii="Times New Roman" w:hAnsi="Times New Roman" w:cs="Times New Roman"/>
          <w:sz w:val="24"/>
          <w:szCs w:val="24"/>
          <w:lang w:val="uk-UA"/>
        </w:rPr>
        <w:t>ериторії Шпанівської сільської ради</w:t>
      </w:r>
      <w:r w:rsidR="00186F55" w:rsidRPr="00186F55">
        <w:rPr>
          <w:rFonts w:ascii="Times New Roman" w:hAnsi="Times New Roman" w:cs="Times New Roman"/>
          <w:sz w:val="24"/>
          <w:szCs w:val="24"/>
          <w:lang w:val="uk-UA"/>
        </w:rPr>
        <w:t xml:space="preserve">  на 2021 – 2025 роки</w:t>
      </w:r>
    </w:p>
    <w:p w:rsidR="00186F55" w:rsidRPr="00186F55" w:rsidRDefault="00186F55" w:rsidP="00186F55">
      <w:pPr>
        <w:tabs>
          <w:tab w:val="left" w:pos="1530"/>
        </w:tabs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186F55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(у цінах станом на ___.______.2021)</w:t>
      </w: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993"/>
        <w:gridCol w:w="1134"/>
        <w:gridCol w:w="1085"/>
        <w:gridCol w:w="952"/>
        <w:gridCol w:w="966"/>
        <w:gridCol w:w="980"/>
        <w:gridCol w:w="966"/>
        <w:gridCol w:w="952"/>
        <w:gridCol w:w="951"/>
        <w:gridCol w:w="966"/>
        <w:gridCol w:w="970"/>
        <w:gridCol w:w="948"/>
        <w:gridCol w:w="712"/>
      </w:tblGrid>
      <w:tr w:rsidR="00186F55" w:rsidRPr="0083086B" w:rsidTr="00586666">
        <w:trPr>
          <w:trHeight w:val="297"/>
        </w:trPr>
        <w:tc>
          <w:tcPr>
            <w:tcW w:w="675" w:type="dxa"/>
            <w:vMerge w:val="restart"/>
            <w:shd w:val="clear" w:color="auto" w:fill="auto"/>
          </w:tcPr>
          <w:p w:rsidR="00186F55" w:rsidRPr="0083086B" w:rsidRDefault="00186F55" w:rsidP="00586666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пор.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86F55" w:rsidRPr="0083086B" w:rsidRDefault="00186F55" w:rsidP="00586666">
            <w:pPr>
              <w:ind w:left="-108" w:right="-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Одиниця</w:t>
            </w: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виміру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6F55" w:rsidRPr="0083086B" w:rsidRDefault="00186F55" w:rsidP="00586666">
            <w:pPr>
              <w:ind w:left="-108" w:right="-123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pacing w:val="-6"/>
                <w:sz w:val="24"/>
                <w:szCs w:val="24"/>
                <w:lang w:val="uk-UA"/>
              </w:rPr>
              <w:t>Загальна кількість</w:t>
            </w:r>
          </w:p>
        </w:tc>
        <w:tc>
          <w:tcPr>
            <w:tcW w:w="1085" w:type="dxa"/>
            <w:vMerge w:val="restart"/>
            <w:shd w:val="clear" w:color="auto" w:fill="auto"/>
          </w:tcPr>
          <w:p w:rsidR="00186F55" w:rsidRPr="0083086B" w:rsidRDefault="00186F55" w:rsidP="00586666">
            <w:pPr>
              <w:ind w:left="-93" w:right="-15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 (тисяч гривень)</w:t>
            </w:r>
          </w:p>
        </w:tc>
        <w:tc>
          <w:tcPr>
            <w:tcW w:w="9363" w:type="dxa"/>
            <w:gridSpan w:val="10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фінансування (тисяч гривень)</w:t>
            </w:r>
          </w:p>
        </w:tc>
      </w:tr>
      <w:tr w:rsidR="00186F55" w:rsidRPr="0083086B" w:rsidTr="00586666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63" w:type="dxa"/>
            <w:gridSpan w:val="10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планується накопичити за роками</w:t>
            </w:r>
          </w:p>
        </w:tc>
      </w:tr>
      <w:tr w:rsidR="00186F55" w:rsidRPr="0083086B" w:rsidTr="00586666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18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946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190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1936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660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</w:tr>
      <w:tr w:rsidR="00186F55" w:rsidRPr="0083086B" w:rsidTr="00586666">
        <w:trPr>
          <w:trHeight w:val="143"/>
        </w:trPr>
        <w:tc>
          <w:tcPr>
            <w:tcW w:w="675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5" w:type="dxa"/>
            <w:vMerge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5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966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980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966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95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95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966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970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948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71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</w:t>
            </w:r>
          </w:p>
        </w:tc>
      </w:tr>
    </w:tbl>
    <w:p w:rsidR="00186F55" w:rsidRPr="0083086B" w:rsidRDefault="00186F55" w:rsidP="00186F5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1"/>
        <w:gridCol w:w="2268"/>
        <w:gridCol w:w="992"/>
        <w:gridCol w:w="1119"/>
        <w:gridCol w:w="1101"/>
        <w:gridCol w:w="962"/>
        <w:gridCol w:w="962"/>
        <w:gridCol w:w="962"/>
        <w:gridCol w:w="962"/>
        <w:gridCol w:w="27"/>
        <w:gridCol w:w="936"/>
        <w:gridCol w:w="962"/>
        <w:gridCol w:w="962"/>
        <w:gridCol w:w="962"/>
        <w:gridCol w:w="962"/>
        <w:gridCol w:w="36"/>
        <w:gridCol w:w="668"/>
      </w:tblGrid>
      <w:tr w:rsidR="00186F55" w:rsidRPr="0083086B" w:rsidTr="00586666">
        <w:trPr>
          <w:cantSplit/>
          <w:tblHeader/>
        </w:trPr>
        <w:tc>
          <w:tcPr>
            <w:tcW w:w="67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9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1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9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6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2" w:type="dxa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4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6F55" w:rsidRPr="0083086B" w:rsidTr="00586666">
        <w:trPr>
          <w:cantSplit/>
        </w:trPr>
        <w:tc>
          <w:tcPr>
            <w:tcW w:w="15518" w:type="dxa"/>
            <w:gridSpan w:val="18"/>
            <w:tcBorders>
              <w:top w:val="double" w:sz="4" w:space="0" w:color="auto"/>
            </w:tcBorders>
            <w:shd w:val="clear" w:color="auto" w:fill="auto"/>
          </w:tcPr>
          <w:p w:rsidR="00186F55" w:rsidRPr="0083086B" w:rsidRDefault="00186F55" w:rsidP="00186F55">
            <w:pPr>
              <w:numPr>
                <w:ilvl w:val="0"/>
                <w:numId w:val="3"/>
              </w:numPr>
              <w:spacing w:after="0" w:line="240" w:lineRule="auto"/>
              <w:ind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БУДІВЕЛЬНІ МАТЕРІАЛИ</w:t>
            </w:r>
          </w:p>
        </w:tc>
      </w:tr>
      <w:tr w:rsidR="00186F55" w:rsidRPr="0083086B" w:rsidTr="00586666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Пиломатеріали (дошка, брус тощо)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</w:t>
            </w:r>
            <w:r w:rsidRPr="0083086B">
              <w:rPr>
                <w:bCs/>
                <w:szCs w:val="24"/>
                <w:vertAlign w:val="superscript"/>
              </w:rPr>
              <w:t>3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86F55" w:rsidRPr="0083086B" w:rsidTr="00586666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Цемент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</w:tr>
      <w:tr w:rsidR="00186F55" w:rsidRPr="0083086B" w:rsidTr="00586666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Бетономішалка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28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28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28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28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Шифер 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 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86F55" w:rsidRPr="0083086B" w:rsidTr="00586666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Цвяхи шиферні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86F55" w:rsidRPr="0083086B" w:rsidTr="00586666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Цвяхи будівельні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0,5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86F55" w:rsidRPr="0083086B" w:rsidTr="00586666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Руберойд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</w:t>
            </w:r>
            <w:r w:rsidRPr="0083086B">
              <w:rPr>
                <w:bCs/>
                <w:szCs w:val="24"/>
                <w:vertAlign w:val="superscript"/>
              </w:rPr>
              <w:t>2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1500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186F55" w:rsidRPr="0083086B" w:rsidTr="00586666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Скло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</w:t>
            </w:r>
            <w:r w:rsidRPr="0083086B">
              <w:rPr>
                <w:bCs/>
                <w:szCs w:val="24"/>
                <w:vertAlign w:val="superscript"/>
              </w:rPr>
              <w:t>2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186F55" w:rsidRPr="0083086B" w:rsidTr="00586666">
        <w:trPr>
          <w:cantSplit/>
        </w:trPr>
        <w:tc>
          <w:tcPr>
            <w:tcW w:w="644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99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Молоток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0,188</w:t>
            </w:r>
          </w:p>
        </w:tc>
      </w:tr>
      <w:tr w:rsidR="00186F55" w:rsidRPr="0083086B" w:rsidTr="00586666">
        <w:trPr>
          <w:cantSplit/>
        </w:trPr>
        <w:tc>
          <w:tcPr>
            <w:tcW w:w="2943" w:type="dxa"/>
            <w:gridSpan w:val="3"/>
            <w:shd w:val="clear" w:color="auto" w:fill="auto"/>
          </w:tcPr>
          <w:p w:rsidR="00186F55" w:rsidRPr="0083086B" w:rsidRDefault="00186F55" w:rsidP="00586666">
            <w:pPr>
              <w:tabs>
                <w:tab w:val="center" w:pos="13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468,24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91,668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42,588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91,688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42,588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42,588</w:t>
            </w:r>
          </w:p>
        </w:tc>
      </w:tr>
      <w:tr w:rsidR="00186F55" w:rsidRPr="0083086B" w:rsidTr="00586666">
        <w:trPr>
          <w:cantSplit/>
        </w:trPr>
        <w:tc>
          <w:tcPr>
            <w:tcW w:w="15518" w:type="dxa"/>
            <w:gridSpan w:val="18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2. ПАЛЬНО-МАСТИЛЬНІ МАТЕРІАЛИ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Автомобільний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86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бензин марки А-92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gramEnd"/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  <w:trHeight w:val="303"/>
        </w:trPr>
        <w:tc>
          <w:tcPr>
            <w:tcW w:w="6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Дизельне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gramEnd"/>
          </w:p>
        </w:tc>
        <w:tc>
          <w:tcPr>
            <w:tcW w:w="1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86F55" w:rsidRPr="0083086B" w:rsidTr="00586666">
        <w:trPr>
          <w:cantSplit/>
        </w:trPr>
        <w:tc>
          <w:tcPr>
            <w:tcW w:w="2943" w:type="dxa"/>
            <w:gridSpan w:val="3"/>
            <w:shd w:val="clear" w:color="auto" w:fill="auto"/>
            <w:vAlign w:val="center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86F55" w:rsidRPr="0083086B" w:rsidTr="00586666">
        <w:trPr>
          <w:cantSplit/>
        </w:trPr>
        <w:tc>
          <w:tcPr>
            <w:tcW w:w="15518" w:type="dxa"/>
            <w:gridSpan w:val="18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3.  ІНЖЕНЕРНО-БУДІВЕЛЬНІ ЗАСОБИ ТА МАТЕРІАЛИ</w:t>
            </w:r>
          </w:p>
        </w:tc>
      </w:tr>
      <w:tr w:rsidR="00186F55" w:rsidRPr="0083086B" w:rsidTr="00586666">
        <w:trPr>
          <w:cantSplit/>
        </w:trPr>
        <w:tc>
          <w:tcPr>
            <w:tcW w:w="15518" w:type="dxa"/>
            <w:gridSpan w:val="18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3.1 ЗАСОБИ ЕНЕРГОПОСТАЧАННЯ ТА ЗВ’ЯЗКУ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Електростанції: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переносні однофазні потужністю до 5 кВт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од.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color w:val="FF0000"/>
                <w:szCs w:val="24"/>
              </w:rPr>
            </w:pPr>
            <w:r w:rsidRPr="0083086B">
              <w:rPr>
                <w:bCs/>
                <w:color w:val="FF0000"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Радіостанції стаціонарні та автомобільні, переносні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6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Зарядні пристрої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од.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6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2943" w:type="dxa"/>
            <w:gridSpan w:val="3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2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15518" w:type="dxa"/>
            <w:gridSpan w:val="18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3.2. ЗАСОБИ НАСОСНОГО ОБЛАДНАННЯ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lastRenderedPageBreak/>
              <w:t>1.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Насосне обладнання для відкачування рідин (води):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szCs w:val="24"/>
              </w:rPr>
            </w:pPr>
            <w:r w:rsidRPr="0083086B">
              <w:rPr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/>
                <w:szCs w:val="24"/>
              </w:rPr>
            </w:pPr>
            <w:r w:rsidRPr="0083086B">
              <w:rPr>
                <w:b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1.1.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потужністю до 60 м</w:t>
            </w:r>
            <w:r w:rsidRPr="0083086B">
              <w:rPr>
                <w:bCs/>
                <w:szCs w:val="24"/>
                <w:vertAlign w:val="superscript"/>
              </w:rPr>
              <w:t>3</w:t>
            </w:r>
            <w:r w:rsidRPr="0083086B">
              <w:rPr>
                <w:bCs/>
                <w:szCs w:val="24"/>
              </w:rPr>
              <w:t>/год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1.2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потужністю більше 60 м</w:t>
            </w:r>
            <w:r w:rsidRPr="0083086B">
              <w:rPr>
                <w:bCs/>
                <w:szCs w:val="24"/>
                <w:vertAlign w:val="superscript"/>
              </w:rPr>
              <w:t>3</w:t>
            </w:r>
            <w:r w:rsidRPr="0083086B">
              <w:rPr>
                <w:bCs/>
                <w:szCs w:val="24"/>
              </w:rPr>
              <w:t>/год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Мотопомпа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18,75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18,75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Рукави пожежні: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напірні</w:t>
            </w:r>
            <w:r w:rsidRPr="0083086B">
              <w:rPr>
                <w:bCs/>
                <w:szCs w:val="24"/>
                <w:lang w:val="en-US"/>
              </w:rPr>
              <w:t xml:space="preserve"> d=125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4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3.2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всмоктуючі</w:t>
            </w:r>
            <w:proofErr w:type="spellEnd"/>
            <w:r w:rsidRPr="0083086B">
              <w:rPr>
                <w:bCs/>
                <w:szCs w:val="24"/>
              </w:rPr>
              <w:t xml:space="preserve"> </w:t>
            </w:r>
            <w:r w:rsidRPr="0083086B">
              <w:rPr>
                <w:bCs/>
                <w:szCs w:val="24"/>
                <w:lang w:val="en-US"/>
              </w:rPr>
              <w:t xml:space="preserve">d=125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4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3.3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напірні</w:t>
            </w:r>
            <w:r w:rsidRPr="0083086B">
              <w:rPr>
                <w:bCs/>
                <w:szCs w:val="24"/>
                <w:lang w:val="en-US"/>
              </w:rPr>
              <w:t xml:space="preserve"> d=</w:t>
            </w:r>
            <w:r w:rsidRPr="0083086B">
              <w:rPr>
                <w:bCs/>
                <w:szCs w:val="24"/>
              </w:rPr>
              <w:t>51</w:t>
            </w:r>
            <w:r w:rsidRPr="0083086B">
              <w:rPr>
                <w:bCs/>
                <w:szCs w:val="24"/>
                <w:lang w:val="en-US"/>
              </w:rPr>
              <w:t xml:space="preserve">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90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3.4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напірні</w:t>
            </w:r>
            <w:r w:rsidRPr="0083086B">
              <w:rPr>
                <w:bCs/>
                <w:szCs w:val="24"/>
                <w:lang w:val="en-US"/>
              </w:rPr>
              <w:t xml:space="preserve"> d=</w:t>
            </w:r>
            <w:r w:rsidRPr="0083086B">
              <w:rPr>
                <w:bCs/>
                <w:szCs w:val="24"/>
              </w:rPr>
              <w:t>66</w:t>
            </w:r>
            <w:r w:rsidRPr="0083086B">
              <w:rPr>
                <w:bCs/>
                <w:szCs w:val="24"/>
                <w:lang w:val="en-US"/>
              </w:rPr>
              <w:t xml:space="preserve">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90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3.5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напірні</w:t>
            </w:r>
            <w:r w:rsidRPr="0083086B">
              <w:rPr>
                <w:bCs/>
                <w:szCs w:val="24"/>
                <w:lang w:val="en-US"/>
              </w:rPr>
              <w:t xml:space="preserve"> d=</w:t>
            </w:r>
            <w:r w:rsidRPr="0083086B">
              <w:rPr>
                <w:bCs/>
                <w:szCs w:val="24"/>
              </w:rPr>
              <w:t>77</w:t>
            </w:r>
            <w:r w:rsidRPr="0083086B">
              <w:rPr>
                <w:bCs/>
                <w:szCs w:val="24"/>
                <w:lang w:val="en-US"/>
              </w:rPr>
              <w:t xml:space="preserve"> </w:t>
            </w:r>
            <w:r w:rsidRPr="0083086B">
              <w:rPr>
                <w:bCs/>
                <w:szCs w:val="24"/>
              </w:rPr>
              <w:t>мм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м.п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90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Стволи «</w:t>
            </w:r>
            <w:proofErr w:type="spellStart"/>
            <w:r w:rsidRPr="0083086B">
              <w:rPr>
                <w:bCs/>
                <w:szCs w:val="24"/>
              </w:rPr>
              <w:t>Протек</w:t>
            </w:r>
            <w:proofErr w:type="spellEnd"/>
            <w:r w:rsidRPr="0083086B">
              <w:rPr>
                <w:bCs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2943" w:type="dxa"/>
            <w:gridSpan w:val="3"/>
            <w:shd w:val="clear" w:color="auto" w:fill="auto"/>
            <w:vAlign w:val="center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33,25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6F55" w:rsidRPr="0083086B" w:rsidTr="00586666">
        <w:trPr>
          <w:cantSplit/>
        </w:trPr>
        <w:tc>
          <w:tcPr>
            <w:tcW w:w="15518" w:type="dxa"/>
            <w:gridSpan w:val="18"/>
            <w:shd w:val="clear" w:color="auto" w:fill="auto"/>
            <w:vAlign w:val="center"/>
          </w:tcPr>
          <w:p w:rsidR="00186F55" w:rsidRPr="0083086B" w:rsidRDefault="00186F55" w:rsidP="00586666">
            <w:pPr>
              <w:ind w:left="-149" w:right="-1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4. ЗАСОБИ РАДІАЦІЙНОГО, ХІМІЧНОГО ТА БІОЛОГІЧНОГО ЗАХИСТУ, СПЕЦОДЯГ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Протигази дорослі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791"/>
              </w:tabs>
              <w:ind w:left="-201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683"/>
              </w:tabs>
              <w:ind w:left="-167"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Респіратори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791"/>
              </w:tabs>
              <w:ind w:left="-201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683"/>
              </w:tabs>
              <w:ind w:left="-167"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62" w:type="dxa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Прилади радіаційної розвідки і дозиметричного контролю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791"/>
              </w:tabs>
              <w:ind w:left="-201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683"/>
              </w:tabs>
              <w:ind w:left="-167"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Дозиметри індивідуальні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  <w:vAlign w:val="center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Прилади хімічної розвідки (газосигналізатори, газоаналізатори)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Засоби захисту шкіри типу Л-1 (костюми захисні)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Костюм вогнезахисний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Костюм хімічного захисту</w:t>
            </w:r>
          </w:p>
        </w:tc>
        <w:tc>
          <w:tcPr>
            <w:tcW w:w="992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auto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Плащі прогумовані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Чоботи гумові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пар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Чоботи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пар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Каска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Захисний одяг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Костюм зимовий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Спецодяг пожежного-рятувальника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Рукавиці гумові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пар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Рукавиці брезентові (робочі </w:t>
            </w:r>
            <w:proofErr w:type="spellStart"/>
            <w:r w:rsidRPr="0083086B">
              <w:rPr>
                <w:bCs/>
                <w:szCs w:val="24"/>
              </w:rPr>
              <w:t>ківларові</w:t>
            </w:r>
            <w:proofErr w:type="spellEnd"/>
            <w:r w:rsidRPr="0083086B">
              <w:rPr>
                <w:bCs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пар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2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Ємкості для перевезення небезпечних речовин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tabs>
                <w:tab w:val="left" w:pos="460"/>
                <w:tab w:val="center" w:pos="6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186F55" w:rsidRPr="0083086B" w:rsidTr="00586666">
        <w:trPr>
          <w:cantSplit/>
        </w:trPr>
        <w:tc>
          <w:tcPr>
            <w:tcW w:w="2943" w:type="dxa"/>
            <w:gridSpan w:val="3"/>
            <w:shd w:val="clear" w:color="auto" w:fill="FFFFFF"/>
            <w:vAlign w:val="center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203,45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ind w:left="-201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34,96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76,91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23,46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34,96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34,96</w:t>
            </w:r>
          </w:p>
        </w:tc>
      </w:tr>
      <w:tr w:rsidR="00186F55" w:rsidRPr="0083086B" w:rsidTr="00586666">
        <w:trPr>
          <w:cantSplit/>
        </w:trPr>
        <w:tc>
          <w:tcPr>
            <w:tcW w:w="15518" w:type="dxa"/>
            <w:gridSpan w:val="18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4.1. РЕЧОВИНИ ДЛЯ ПРОВЕДЕННЯ СПЕЦІАЛЬНОЇ ОБРОБКИ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Речовини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дезактивації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gramEnd"/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12,12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2,424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Речовини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розчини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дегазації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  <w:proofErr w:type="gramEnd"/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</w:tr>
      <w:tr w:rsidR="00186F55" w:rsidRPr="0083086B" w:rsidTr="00586666">
        <w:trPr>
          <w:cantSplit/>
        </w:trPr>
        <w:tc>
          <w:tcPr>
            <w:tcW w:w="2943" w:type="dxa"/>
            <w:gridSpan w:val="3"/>
            <w:shd w:val="clear" w:color="auto" w:fill="FFFFFF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25,32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5,064</w:t>
            </w:r>
          </w:p>
        </w:tc>
      </w:tr>
      <w:tr w:rsidR="00186F55" w:rsidRPr="0083086B" w:rsidTr="00586666">
        <w:trPr>
          <w:cantSplit/>
        </w:trPr>
        <w:tc>
          <w:tcPr>
            <w:tcW w:w="15518" w:type="dxa"/>
            <w:gridSpan w:val="18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5. РЕЧОВЕ МАЙНО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Намет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Засоби обігріву переносні електричні побутові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Ліжко-розкладушка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Матрац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Ковдра бавовняна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Білизна постільна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Костюм бавовняний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Білизна натільна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Рушник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25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Каски захисні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Рюкзаки, дорожні сумки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Шапки типу «Фески»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Спальні мішки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Каремати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Костюми </w:t>
            </w:r>
            <w:proofErr w:type="spellStart"/>
            <w:r w:rsidRPr="0083086B">
              <w:rPr>
                <w:bCs/>
                <w:szCs w:val="24"/>
              </w:rPr>
              <w:t>вологозахисні</w:t>
            </w:r>
            <w:proofErr w:type="spellEnd"/>
            <w:r w:rsidRPr="0083086B">
              <w:rPr>
                <w:bCs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</w:t>
            </w:r>
          </w:p>
        </w:tc>
        <w:tc>
          <w:tcPr>
            <w:tcW w:w="1101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gridSpan w:val="2"/>
            <w:shd w:val="clear" w:color="auto" w:fill="FFFFFF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F55" w:rsidRPr="0083086B" w:rsidTr="00586666">
        <w:trPr>
          <w:cantSplit/>
        </w:trPr>
        <w:tc>
          <w:tcPr>
            <w:tcW w:w="2943" w:type="dxa"/>
            <w:gridSpan w:val="3"/>
            <w:shd w:val="clear" w:color="auto" w:fill="FFFFFF"/>
            <w:vAlign w:val="center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186F55" w:rsidRPr="0083086B" w:rsidTr="00586666">
        <w:trPr>
          <w:cantSplit/>
        </w:trPr>
        <w:tc>
          <w:tcPr>
            <w:tcW w:w="15518" w:type="dxa"/>
            <w:gridSpan w:val="18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6. ПРОДОВОЛЬСТВО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Борошно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lastRenderedPageBreak/>
              <w:t>2.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Крупи та макаронні вироби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Сухі хлібопродукти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4.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Масло вершкове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0,05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Олія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0,05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6.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Консерви м’ясні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умов. банок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300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7.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Консерви рибні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умов. банок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szCs w:val="24"/>
              </w:rPr>
            </w:pPr>
          </w:p>
          <w:p w:rsidR="00186F55" w:rsidRPr="0083086B" w:rsidRDefault="00186F55" w:rsidP="00586666">
            <w:pPr>
              <w:pStyle w:val="a9"/>
              <w:jc w:val="center"/>
              <w:rPr>
                <w:szCs w:val="24"/>
              </w:rPr>
            </w:pPr>
            <w:r w:rsidRPr="0083086B">
              <w:rPr>
                <w:szCs w:val="24"/>
              </w:rPr>
              <w:t>300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8.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Молоко згущене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умов. банок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szCs w:val="24"/>
              </w:rPr>
            </w:pPr>
          </w:p>
          <w:p w:rsidR="00186F55" w:rsidRPr="0083086B" w:rsidRDefault="00186F55" w:rsidP="00586666">
            <w:pPr>
              <w:pStyle w:val="a9"/>
              <w:jc w:val="center"/>
              <w:rPr>
                <w:szCs w:val="24"/>
              </w:rPr>
            </w:pPr>
            <w:r w:rsidRPr="0083086B">
              <w:rPr>
                <w:szCs w:val="24"/>
              </w:rPr>
              <w:t>150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186F55" w:rsidRPr="0083086B" w:rsidTr="00586666">
        <w:trPr>
          <w:cantSplit/>
          <w:trHeight w:val="425"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9.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 xml:space="preserve">Чай 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кг</w:t>
            </w:r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10.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Цукор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0,2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11.</w:t>
            </w:r>
          </w:p>
        </w:tc>
        <w:tc>
          <w:tcPr>
            <w:tcW w:w="2268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left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Сіль</w:t>
            </w:r>
          </w:p>
        </w:tc>
        <w:tc>
          <w:tcPr>
            <w:tcW w:w="992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proofErr w:type="spellStart"/>
            <w:r w:rsidRPr="0083086B">
              <w:rPr>
                <w:bCs/>
                <w:szCs w:val="24"/>
              </w:rPr>
              <w:t>тонн</w:t>
            </w:r>
            <w:proofErr w:type="spellEnd"/>
          </w:p>
        </w:tc>
        <w:tc>
          <w:tcPr>
            <w:tcW w:w="1119" w:type="dxa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0,05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0,с</w:t>
            </w:r>
            <w:proofErr w:type="gram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6F55" w:rsidRPr="0083086B" w:rsidTr="00586666">
        <w:trPr>
          <w:cantSplit/>
        </w:trPr>
        <w:tc>
          <w:tcPr>
            <w:tcW w:w="675" w:type="dxa"/>
            <w:gridSpan w:val="2"/>
            <w:shd w:val="clear" w:color="auto" w:fill="FFFFFF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12.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Набір сухих продуктів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к-т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pStyle w:val="a9"/>
              <w:jc w:val="center"/>
              <w:rPr>
                <w:bCs/>
                <w:szCs w:val="24"/>
              </w:rPr>
            </w:pPr>
            <w:r w:rsidRPr="0083086B">
              <w:rPr>
                <w:bCs/>
                <w:szCs w:val="24"/>
              </w:rPr>
              <w:t>50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186F55" w:rsidRPr="0083086B" w:rsidTr="00586666">
        <w:trPr>
          <w:cantSplit/>
        </w:trPr>
        <w:tc>
          <w:tcPr>
            <w:tcW w:w="2943" w:type="dxa"/>
            <w:gridSpan w:val="3"/>
            <w:shd w:val="clear" w:color="auto" w:fill="FFFFFF"/>
            <w:vAlign w:val="center"/>
          </w:tcPr>
          <w:p w:rsidR="00186F55" w:rsidRPr="0083086B" w:rsidRDefault="00186F55" w:rsidP="00586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гривень</w:t>
            </w:r>
            <w:proofErr w:type="spellEnd"/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6F55" w:rsidRPr="0083086B" w:rsidRDefault="00186F55" w:rsidP="00586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9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44,94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46,34</w:t>
            </w:r>
          </w:p>
        </w:tc>
        <w:tc>
          <w:tcPr>
            <w:tcW w:w="963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49,14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2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42,04</w:t>
            </w:r>
          </w:p>
        </w:tc>
        <w:tc>
          <w:tcPr>
            <w:tcW w:w="998" w:type="dxa"/>
            <w:gridSpan w:val="2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8" w:type="dxa"/>
            <w:shd w:val="clear" w:color="auto" w:fill="FFFFFF"/>
            <w:vAlign w:val="center"/>
          </w:tcPr>
          <w:p w:rsidR="00186F55" w:rsidRPr="0083086B" w:rsidRDefault="00186F55" w:rsidP="005866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86B">
              <w:rPr>
                <w:rFonts w:ascii="Times New Roman" w:hAnsi="Times New Roman" w:cs="Times New Roman"/>
                <w:sz w:val="24"/>
                <w:szCs w:val="24"/>
              </w:rPr>
              <w:t>38,74</w:t>
            </w:r>
          </w:p>
        </w:tc>
      </w:tr>
    </w:tbl>
    <w:p w:rsidR="00186F55" w:rsidRPr="0083086B" w:rsidRDefault="00186F55" w:rsidP="00186F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86F55" w:rsidRPr="00225AD3" w:rsidRDefault="00186F55" w:rsidP="00225A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  <w:sectPr w:rsidR="00186F55" w:rsidRPr="00225AD3" w:rsidSect="00186F5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25AD3" w:rsidRDefault="00225AD3" w:rsidP="005A13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86666" w:rsidRDefault="00586666"/>
    <w:sectPr w:rsidR="00586666" w:rsidSect="00186F5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60B74"/>
    <w:multiLevelType w:val="hybridMultilevel"/>
    <w:tmpl w:val="C87E1F62"/>
    <w:lvl w:ilvl="0" w:tplc="BBECEDA0">
      <w:start w:val="1"/>
      <w:numFmt w:val="decimal"/>
      <w:lvlText w:val="%1."/>
      <w:lvlJc w:val="left"/>
      <w:pPr>
        <w:ind w:left="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1" w:hanging="360"/>
      </w:pPr>
    </w:lvl>
    <w:lvl w:ilvl="2" w:tplc="0422001B" w:tentative="1">
      <w:start w:val="1"/>
      <w:numFmt w:val="lowerRoman"/>
      <w:lvlText w:val="%3."/>
      <w:lvlJc w:val="right"/>
      <w:pPr>
        <w:ind w:left="1651" w:hanging="180"/>
      </w:pPr>
    </w:lvl>
    <w:lvl w:ilvl="3" w:tplc="0422000F" w:tentative="1">
      <w:start w:val="1"/>
      <w:numFmt w:val="decimal"/>
      <w:lvlText w:val="%4."/>
      <w:lvlJc w:val="left"/>
      <w:pPr>
        <w:ind w:left="2371" w:hanging="360"/>
      </w:pPr>
    </w:lvl>
    <w:lvl w:ilvl="4" w:tplc="04220019" w:tentative="1">
      <w:start w:val="1"/>
      <w:numFmt w:val="lowerLetter"/>
      <w:lvlText w:val="%5."/>
      <w:lvlJc w:val="left"/>
      <w:pPr>
        <w:ind w:left="3091" w:hanging="360"/>
      </w:pPr>
    </w:lvl>
    <w:lvl w:ilvl="5" w:tplc="0422001B" w:tentative="1">
      <w:start w:val="1"/>
      <w:numFmt w:val="lowerRoman"/>
      <w:lvlText w:val="%6."/>
      <w:lvlJc w:val="right"/>
      <w:pPr>
        <w:ind w:left="3811" w:hanging="180"/>
      </w:pPr>
    </w:lvl>
    <w:lvl w:ilvl="6" w:tplc="0422000F" w:tentative="1">
      <w:start w:val="1"/>
      <w:numFmt w:val="decimal"/>
      <w:lvlText w:val="%7."/>
      <w:lvlJc w:val="left"/>
      <w:pPr>
        <w:ind w:left="4531" w:hanging="360"/>
      </w:pPr>
    </w:lvl>
    <w:lvl w:ilvl="7" w:tplc="04220019" w:tentative="1">
      <w:start w:val="1"/>
      <w:numFmt w:val="lowerLetter"/>
      <w:lvlText w:val="%8."/>
      <w:lvlJc w:val="left"/>
      <w:pPr>
        <w:ind w:left="5251" w:hanging="360"/>
      </w:pPr>
    </w:lvl>
    <w:lvl w:ilvl="8" w:tplc="0422001B" w:tentative="1">
      <w:start w:val="1"/>
      <w:numFmt w:val="lowerRoman"/>
      <w:lvlText w:val="%9."/>
      <w:lvlJc w:val="right"/>
      <w:pPr>
        <w:ind w:left="5971" w:hanging="180"/>
      </w:pPr>
    </w:lvl>
  </w:abstractNum>
  <w:abstractNum w:abstractNumId="1">
    <w:nsid w:val="35FE1999"/>
    <w:multiLevelType w:val="hybridMultilevel"/>
    <w:tmpl w:val="7102FC84"/>
    <w:lvl w:ilvl="0" w:tplc="F740FD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1E06D8"/>
    <w:multiLevelType w:val="hybridMultilevel"/>
    <w:tmpl w:val="3DD2F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310"/>
    <w:rsid w:val="00140EDE"/>
    <w:rsid w:val="00186F55"/>
    <w:rsid w:val="00225AD3"/>
    <w:rsid w:val="003045EB"/>
    <w:rsid w:val="00586666"/>
    <w:rsid w:val="005A1310"/>
    <w:rsid w:val="00675ADE"/>
    <w:rsid w:val="0083086B"/>
    <w:rsid w:val="008B4D76"/>
    <w:rsid w:val="00972A77"/>
    <w:rsid w:val="00B14708"/>
    <w:rsid w:val="00E56C32"/>
    <w:rsid w:val="00E7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4B7D5-0484-4A01-B359-B3A6FEAC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6F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86F55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styleId="a5">
    <w:name w:val="page number"/>
    <w:basedOn w:val="a0"/>
    <w:rsid w:val="00186F55"/>
  </w:style>
  <w:style w:type="paragraph" w:styleId="a6">
    <w:name w:val="footer"/>
    <w:basedOn w:val="a"/>
    <w:link w:val="a7"/>
    <w:rsid w:val="00186F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character" w:customStyle="1" w:styleId="a7">
    <w:name w:val="Нижний колонтитул Знак"/>
    <w:basedOn w:val="a0"/>
    <w:link w:val="a6"/>
    <w:rsid w:val="00186F55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table" w:styleId="a8">
    <w:name w:val="Table Grid"/>
    <w:basedOn w:val="a1"/>
    <w:rsid w:val="00186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186F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a">
    <w:name w:val="Основной текст Знак"/>
    <w:basedOn w:val="a0"/>
    <w:link w:val="a9"/>
    <w:rsid w:val="00186F5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B14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14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25DE0-1285-4351-BFBA-8CC86D1E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UU</cp:lastModifiedBy>
  <cp:revision>9</cp:revision>
  <cp:lastPrinted>2021-04-23T04:52:00Z</cp:lastPrinted>
  <dcterms:created xsi:type="dcterms:W3CDTF">2021-04-02T07:56:00Z</dcterms:created>
  <dcterms:modified xsi:type="dcterms:W3CDTF">2021-04-23T04:54:00Z</dcterms:modified>
</cp:coreProperties>
</file>