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319D2" w14:textId="77777777" w:rsid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50203112" w14:textId="5A5804F5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F4128D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2A443E83" wp14:editId="171EF1B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74F09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797001C1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5900421F" w14:textId="77777777" w:rsidR="00F4128D" w:rsidRPr="00F4128D" w:rsidRDefault="00F4128D" w:rsidP="00F4128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79F58696" w14:textId="77777777" w:rsidR="00F4128D" w:rsidRPr="00F4128D" w:rsidRDefault="00F4128D" w:rsidP="00F4128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5B3914D6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37E148C2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44268C7C" w14:textId="77777777" w:rsidR="00F71428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</w:t>
      </w:r>
    </w:p>
    <w:p w14:paraId="58B10D59" w14:textId="3F3DE27C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</w:t>
      </w:r>
    </w:p>
    <w:p w14:paraId="1B59E521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62B7D5A3" w14:textId="4E166666" w:rsidR="00F4128D" w:rsidRDefault="00B00D56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31</w:t>
      </w:r>
      <w:r w:rsidR="00F4128D"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березня  2021 року                                                                                  №_____</w:t>
      </w:r>
    </w:p>
    <w:p w14:paraId="054244DA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8C10D32" w14:textId="77777777" w:rsidR="00F71428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виконання плану роботи виконавчого</w:t>
      </w:r>
    </w:p>
    <w:p w14:paraId="4E4B94F1" w14:textId="77777777" w:rsidR="00F71428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комітету сільської ради за перший квартал </w:t>
      </w:r>
    </w:p>
    <w:p w14:paraId="6EE114FA" w14:textId="77777777" w:rsidR="001554B2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 та затвердження плану роботи</w:t>
      </w:r>
    </w:p>
    <w:p w14:paraId="418BC653" w14:textId="5E39EA5F" w:rsidR="00F4128D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bookmarkStart w:id="0" w:name="_GoBack"/>
      <w:bookmarkEnd w:id="0"/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сільської ради на другий квартал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</w:t>
      </w:r>
    </w:p>
    <w:p w14:paraId="44B62E58" w14:textId="77777777" w:rsidR="00F71428" w:rsidRPr="00F4128D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</w:p>
    <w:p w14:paraId="70C7F954" w14:textId="4BD515CF" w:rsidR="009528CF" w:rsidRDefault="009528CF" w:rsidP="009528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плану роботи виконавчого комітету за І квартал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та затвердження плану роботи виконкому на ІІ квартал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року, враховуючи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пропозиції членів виконкому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річний план роботи виконавчого комітету на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затверджений рішенням виконкому №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активації роботи виконавчого комітету в межах визначених діючим законодавством повноважень,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 виконавчий комітет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</w:t>
      </w:r>
    </w:p>
    <w:p w14:paraId="42B4F072" w14:textId="77777777" w:rsidR="009528CF" w:rsidRDefault="009528CF" w:rsidP="009528CF">
      <w:pPr>
        <w:spacing w:after="0"/>
        <w:jc w:val="both"/>
        <w:rPr>
          <w:rFonts w:ascii="Times New Roman" w:hAnsi="Times New Roman" w:cs="Times New Roman"/>
          <w:color w:val="0000FF"/>
          <w:sz w:val="16"/>
          <w:szCs w:val="16"/>
          <w:lang w:val="uk-UA"/>
        </w:rPr>
      </w:pPr>
    </w:p>
    <w:p w14:paraId="327912AB" w14:textId="77777777" w:rsidR="009528CF" w:rsidRDefault="009528CF" w:rsidP="009528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69CDE802" w14:textId="77777777" w:rsidR="009528CF" w:rsidRDefault="009528CF" w:rsidP="009528C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B4A9648" w14:textId="7B75DF1D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комітету </w:t>
      </w:r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 </w:t>
      </w:r>
      <w:r>
        <w:rPr>
          <w:rFonts w:ascii="Times New Roman" w:hAnsi="Times New Roman" w:cs="Times New Roman"/>
          <w:sz w:val="28"/>
          <w:szCs w:val="28"/>
        </w:rPr>
        <w:t xml:space="preserve">сільської ради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F71428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73FDCF" w14:textId="40C25255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 w:rsidR="00165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12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DCA3C6" w14:textId="7E833BAF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14:paraId="4683B7E6" w14:textId="6FBB12F1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Членам виконавчого комітету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комітету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ІІ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квартал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</w:t>
      </w:r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4632CBA5" w14:textId="3C853813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заслухати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25BB51A9" w14:textId="45CB3F45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керуючу справами виконавчого комітету В.</w:t>
      </w:r>
      <w:r w:rsidR="00165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Мельничук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E387645" w14:textId="77777777" w:rsidR="009528CF" w:rsidRDefault="009528CF" w:rsidP="009528CF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</w:p>
    <w:p w14:paraId="771DFF8B" w14:textId="5329EC5A" w:rsidR="009528CF" w:rsidRPr="00DF083A" w:rsidRDefault="00DF083A" w:rsidP="00DF083A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F083A">
        <w:rPr>
          <w:rFonts w:ascii="Times New Roman" w:hAnsi="Times New Roman" w:cs="Times New Roman"/>
          <w:iCs/>
          <w:sz w:val="28"/>
          <w:szCs w:val="28"/>
          <w:lang w:val="uk-UA"/>
        </w:rPr>
        <w:t>Сільський голова                                                 Микола СТОЛЯРЧУК</w:t>
      </w:r>
    </w:p>
    <w:p w14:paraId="54E16677" w14:textId="6E9C7BCC" w:rsidR="009528CF" w:rsidRDefault="009528CF" w:rsidP="009528CF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4576A0AB" w14:textId="77777777" w:rsidR="00DF083A" w:rsidRPr="00DF083A" w:rsidRDefault="00DF083A" w:rsidP="00DF083A">
      <w:pPr>
        <w:spacing w:after="0" w:line="240" w:lineRule="auto"/>
        <w:ind w:left="63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" w:name="_Hlk58480798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ЗАТВЕРДЖУЮ</w:t>
      </w:r>
    </w:p>
    <w:p w14:paraId="72FE94DD" w14:textId="77777777" w:rsidR="00DF083A" w:rsidRPr="00DF083A" w:rsidRDefault="00DF083A" w:rsidP="00DF083A">
      <w:pPr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 </w:t>
      </w:r>
    </w:p>
    <w:p w14:paraId="2BA1CCD6" w14:textId="57276218" w:rsidR="00DF083A" w:rsidRPr="00DF083A" w:rsidRDefault="00DF083A" w:rsidP="00DF083A">
      <w:pPr>
        <w:tabs>
          <w:tab w:val="left" w:pos="2880"/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рішення  виконкому №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____</w:t>
      </w:r>
    </w:p>
    <w:p w14:paraId="793BEC9B" w14:textId="6EB544CE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 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березня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202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14:paraId="0AF0DF5D" w14:textId="77777777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Сільський голова</w:t>
      </w:r>
    </w:p>
    <w:p w14:paraId="55B5995F" w14:textId="7414FB75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__________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_____ </w:t>
      </w:r>
      <w:proofErr w:type="spellStart"/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2C9C042" w14:textId="77777777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0E1694A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                                                                                 проєкт</w:t>
      </w:r>
    </w:p>
    <w:p w14:paraId="6290F008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ПЕРСПЕКТИВНИЙ</w:t>
      </w:r>
      <w:r w:rsidRPr="00DF083A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 xml:space="preserve">    </w:t>
      </w:r>
      <w:r w:rsidRPr="00DF083A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 xml:space="preserve">ПЛАН                    </w:t>
      </w:r>
    </w:p>
    <w:p w14:paraId="6D554CEE" w14:textId="77777777" w:rsidR="00DF083A" w:rsidRPr="00DF083A" w:rsidRDefault="00DF083A" w:rsidP="00DF08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роботи   виконавчого  комітету  Шпанівської  </w:t>
      </w:r>
    </w:p>
    <w:p w14:paraId="7C752C96" w14:textId="12D65FE0" w:rsidR="00DF083A" w:rsidRPr="00DF083A" w:rsidRDefault="00DF083A" w:rsidP="00DF08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сільської   ради  на</w:t>
      </w:r>
      <w:r w:rsidR="0069346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ІІ квартал</w:t>
      </w: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2021 рік .</w:t>
      </w:r>
    </w:p>
    <w:p w14:paraId="363C6683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6357858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</w:t>
      </w:r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Перелік  основних  питань   для  розгляду  на  засіданнях  виконавчого  комітету / </w:t>
      </w:r>
      <w:r w:rsidRPr="00DF083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засідання виконавчого комітету  проводити</w:t>
      </w:r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: остання середа місяця/</w:t>
      </w:r>
    </w:p>
    <w:p w14:paraId="0C56B01F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B10BC24" w14:textId="0A722E82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квітень :28.04.2021</w:t>
      </w:r>
    </w:p>
    <w:p w14:paraId="6C0E7FD3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1.Про  виконання делегованих повноважень органів виконавчої влади у сфері культури відповідно до ст.32 Закону України  «Про   місцеве самоврядування в Україні».</w:t>
      </w:r>
    </w:p>
    <w:p w14:paraId="034ABE30" w14:textId="2F0C0144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директор Великожитинського будинку культури – </w:t>
      </w:r>
      <w:proofErr w:type="spellStart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С.В.Кравчук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директор Шпанівського будинку культури Р.П. Антимонюк, </w:t>
      </w:r>
      <w:bookmarkStart w:id="2" w:name="_Hlk66180806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завідуюча клубом с. Хотин  І.І. Хоменко. </w:t>
      </w:r>
      <w:bookmarkEnd w:id="2"/>
    </w:p>
    <w:p w14:paraId="656EE6B7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2.Про затвердження заходів щодо проведення щорічної акції  «За чисте довкілля» та дня благоустрою території населених пунктів сільської ради.</w:t>
      </w:r>
    </w:p>
    <w:p w14:paraId="6A95EBEC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сільський голова М.А. Столярчук, заступник сільського голови з питань діяльності виконавчих органів С.О. Кречко.</w:t>
      </w:r>
    </w:p>
    <w:p w14:paraId="1488ADBB" w14:textId="6BB8E3E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 Про підготовку та відзначення Дня пам</w:t>
      </w:r>
      <w:r w:rsidRPr="00DF083A"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яті та примирення і 76 – ї річниці дня перемоги над нацизмом в Другій світовій війні</w:t>
      </w:r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5A7D8F1C" w14:textId="4719E6DB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сільський голова  </w:t>
      </w:r>
      <w:proofErr w:type="spellStart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  <w:proofErr w:type="spellEnd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1DE81D82" w14:textId="77777777" w:rsidR="00DF083A" w:rsidRPr="00DF083A" w:rsidRDefault="00DF083A" w:rsidP="00DF083A">
      <w:pPr>
        <w:tabs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CC0D320" w14:textId="77777777" w:rsidR="00DF083A" w:rsidRPr="00DF083A" w:rsidRDefault="00DF083A" w:rsidP="00DF083A">
      <w:pPr>
        <w:tabs>
          <w:tab w:val="left" w:pos="33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травень : 26.05.2021</w:t>
      </w:r>
    </w:p>
    <w:p w14:paraId="3C7056BB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1.Про виконання делегованих повноважень органів виконавчої влади у сфері медицини відповідно до  ст.32 Закону України  «Про   місцеве самоврядування в Україні».</w:t>
      </w:r>
    </w:p>
    <w:p w14:paraId="3CBC112F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Інформують: завідуючі амбулаторій та ФАПів населених пунктів Шпанівської сільської ради.</w:t>
      </w:r>
    </w:p>
    <w:p w14:paraId="15EC1C55" w14:textId="06C77093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2.Про стан дотримання правил пожежної безпеки в місцях масового перебування громадян. </w:t>
      </w:r>
      <w:r w:rsidR="0080791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 забезпечення пожежної та техногенної безпеки на </w:t>
      </w:r>
      <w:r w:rsidR="00F167B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об’єктах</w:t>
      </w:r>
      <w:r w:rsidR="0080791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що нале</w:t>
      </w:r>
      <w:r w:rsidR="00F167B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жать до сфери управління громади на території населених пунктів. Про стан створення нових та забезпечення належного функціонування  існуючих підрозділів місцевої та добровільної пожежної охорони </w:t>
      </w:r>
    </w:p>
    <w:p w14:paraId="1E079DB5" w14:textId="770A0F69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 сільський голова </w:t>
      </w:r>
      <w:proofErr w:type="spellStart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інспектор охорони праці та цивільного захисту.</w:t>
      </w:r>
    </w:p>
    <w:p w14:paraId="2539DE68" w14:textId="77777777" w:rsidR="00DF083A" w:rsidRPr="00DF083A" w:rsidRDefault="00DF083A" w:rsidP="00DF083A">
      <w:pPr>
        <w:tabs>
          <w:tab w:val="left" w:pos="3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815F15B" w14:textId="77777777" w:rsidR="00DF083A" w:rsidRPr="00DF083A" w:rsidRDefault="00DF083A" w:rsidP="00DF083A">
      <w:pPr>
        <w:tabs>
          <w:tab w:val="left" w:pos="3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червень :24.06.2021</w:t>
      </w:r>
    </w:p>
    <w:p w14:paraId="3CD90507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 Про підготовку закладів освіти до навчального 2021 – 2022 років.</w:t>
      </w:r>
    </w:p>
    <w:p w14:paraId="6CA2B6A1" w14:textId="635E55B0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начальник відділу освіти ,культури, молоді та спорту </w:t>
      </w:r>
      <w:proofErr w:type="spellStart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Ю.В.Шадий</w:t>
      </w:r>
      <w:proofErr w:type="spellEnd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39453D91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2.Про стан розгляду звернень громадян, що надійшли до сільської ради за перше півріччя 2021 року.</w:t>
      </w:r>
    </w:p>
    <w:p w14:paraId="3057BFEA" w14:textId="079919C5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спеціаліст організаційно-кадрового відділу та мобілізаційної роботи.</w:t>
      </w:r>
    </w:p>
    <w:p w14:paraId="316A3E7D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3.Про виконання плану роботи виконавчого комітету сільської ради за другий квартал 2021 року та затвердження плану роботи виконавчого комітету сільської ради на третій квартал 2021 року.</w:t>
      </w:r>
    </w:p>
    <w:p w14:paraId="53EC0A04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Керуюча справами виконавчого комітету </w:t>
      </w:r>
      <w:proofErr w:type="spellStart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В.П.Мельничук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214915AB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4.Про стан виконавської дисципліни та організацію виконання документів органів державної влади вищого рівня працівниками апарату сільської ради. </w:t>
      </w:r>
    </w:p>
    <w:p w14:paraId="0BD10F46" w14:textId="4DE94B7C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Сільський голова </w:t>
      </w:r>
      <w:proofErr w:type="spellStart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М.А.Стол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</w:p>
    <w:p w14:paraId="6E43B536" w14:textId="2D965387" w:rsid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03BB1B2" w14:textId="46FA55E2" w:rsidR="00807912" w:rsidRPr="00DF083A" w:rsidRDefault="00807912" w:rsidP="008079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</w:t>
      </w:r>
    </w:p>
    <w:p w14:paraId="7B0F1E5B" w14:textId="0E0C91BB" w:rsidR="00693465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2290A8D3" w14:textId="22A96418" w:rsidR="00693465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5771C475" w14:textId="77777777" w:rsidR="00693465" w:rsidRPr="00DF083A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6DE3501" w14:textId="77777777" w:rsidR="00DF083A" w:rsidRPr="00DF083A" w:rsidRDefault="00DF083A" w:rsidP="00DF083A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III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. </w:t>
      </w: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Контроль  за  виконанням   рішень  виконавчого  комітету  сільської  ради:</w:t>
      </w:r>
    </w:p>
    <w:p w14:paraId="75A44F49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</w:t>
      </w:r>
    </w:p>
    <w:p w14:paraId="3B82A140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           </w:t>
      </w:r>
    </w:p>
    <w:p w14:paraId="1D70E64D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Т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равень :</w:t>
      </w:r>
    </w:p>
    <w:p w14:paraId="0F3FC77B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хід виконання рішення виконавчого комітету №292 від 27.05.2020 року «Про роботу закладів медицини на території Шпанівської сільської ради.</w:t>
      </w:r>
    </w:p>
    <w:p w14:paraId="1CD4734E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D5844F7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Інформують: завідуючі амбулаторій та ФАПів    </w:t>
      </w:r>
    </w:p>
    <w:p w14:paraId="5E5A7219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6ABE0FA" w14:textId="12E3641D" w:rsidR="00DF083A" w:rsidRPr="00DF083A" w:rsidRDefault="00DF083A" w:rsidP="00693465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</w:t>
      </w:r>
    </w:p>
    <w:p w14:paraId="3AE2DC6B" w14:textId="77777777" w:rsidR="00DF083A" w:rsidRPr="00DF083A" w:rsidRDefault="00DF083A" w:rsidP="00DF083A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2C2EC99E" w14:textId="77777777" w:rsidR="00DF083A" w:rsidRPr="00DF083A" w:rsidRDefault="00DF083A" w:rsidP="00DF083A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IV</w:t>
      </w: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. Наради   при  виконавчому   комітеті  Шпанівської   сільської  ради :</w:t>
      </w:r>
    </w:p>
    <w:p w14:paraId="19F97696" w14:textId="77777777" w:rsidR="00DF083A" w:rsidRPr="00DF083A" w:rsidRDefault="00DF083A" w:rsidP="00DF083A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47D4AA3" w14:textId="77777777" w:rsidR="00DF083A" w:rsidRPr="00DF083A" w:rsidRDefault="00DF083A" w:rsidP="00DF083A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урочистостей присвячених Дню пам’яті та примирення, Дню перемоги над нацизмом у Другій світовій війні.</w:t>
      </w:r>
    </w:p>
    <w:p w14:paraId="75A50349" w14:textId="38847A16" w:rsidR="00DF083A" w:rsidRDefault="00DF083A" w:rsidP="00DF08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Відповідальний: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сільський голова, </w:t>
      </w:r>
      <w:proofErr w:type="spellStart"/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М.А.Столярчук</w:t>
      </w:r>
      <w:proofErr w:type="spellEnd"/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 – квітень-травень 2021 року.</w:t>
      </w:r>
    </w:p>
    <w:p w14:paraId="4D4C77C1" w14:textId="77777777" w:rsidR="00693465" w:rsidRPr="00DF083A" w:rsidRDefault="00693465" w:rsidP="00DF08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14:paraId="0DB09288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</w:t>
      </w: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  <w:r w:rsidRPr="00DF08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Проведення перевірок</w:t>
      </w:r>
    </w:p>
    <w:p w14:paraId="49F22B2C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A6F0090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>Квітень</w:t>
      </w:r>
    </w:p>
    <w:p w14:paraId="3F757C63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1931C745" w14:textId="77777777" w:rsidR="00DF083A" w:rsidRPr="00DF083A" w:rsidRDefault="00DF083A" w:rsidP="00DF083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Перевірка стану благоустрою населених пунктів  сільської ради.  </w:t>
      </w:r>
    </w:p>
    <w:p w14:paraId="624F60E3" w14:textId="79F3C5F3" w:rsidR="00DF083A" w:rsidRPr="00DF083A" w:rsidRDefault="00DF083A" w:rsidP="00693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 xml:space="preserve">       Відповідальні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сільський голова Столярчук М.А.,  заступник сільського                 голови з питань діяльності виконавчих органів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С.О. Кречко, 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с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пеціаліст житлово-комунального господарства. </w:t>
      </w:r>
    </w:p>
    <w:p w14:paraId="53B296FE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</w:p>
    <w:p w14:paraId="055780B1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uk-UA"/>
        </w:rPr>
        <w:t>V</w:t>
      </w: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І. МАСОВІ  ЗАХОДИ</w:t>
      </w:r>
    </w:p>
    <w:p w14:paraId="08F0C7CB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</w:p>
    <w:p w14:paraId="58943E7B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Травень</w:t>
      </w:r>
    </w:p>
    <w:p w14:paraId="4A2DEC6B" w14:textId="77777777" w:rsidR="00DF083A" w:rsidRPr="00DF083A" w:rsidRDefault="00DF083A" w:rsidP="00DF083A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Урочисті  заходи з нагоди Дня пам’яті та примирення, Дня перемоги над нацизмом у Другій світовій війні.</w:t>
      </w:r>
    </w:p>
    <w:p w14:paraId="5ED3A8C0" w14:textId="3E7135C0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 xml:space="preserve">        Відповідальні: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директори будинків культури 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С.В.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Кравчу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к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., 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Р.П.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Антимонюк</w:t>
      </w:r>
      <w:r w:rsidR="00F32E4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F32E41"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завідуюча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</w:t>
      </w:r>
      <w:r w:rsidR="00F32E41"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клубом с. Хотин  І.І. Хоменко.</w:t>
      </w:r>
    </w:p>
    <w:p w14:paraId="78FDAC75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14:paraId="36CDF51F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uk-UA"/>
        </w:rPr>
        <w:t xml:space="preserve">                                                                         Червень</w:t>
      </w:r>
    </w:p>
    <w:p w14:paraId="16418067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 1. Розважально -пізнавальне свято  «Мирна країна-щаслива дитина» до Дня захисту дітей.</w:t>
      </w:r>
    </w:p>
    <w:p w14:paraId="69E7B699" w14:textId="2D752CFA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   </w:t>
      </w:r>
      <w:r w:rsidR="004E7062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Конкурс малюнку на асфальті.</w:t>
      </w:r>
    </w:p>
    <w:p w14:paraId="4C284CEB" w14:textId="6F847145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 xml:space="preserve">    </w:t>
      </w:r>
      <w:r w:rsidR="004E7062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 xml:space="preserve"> </w:t>
      </w:r>
      <w:r w:rsidRPr="00DF083A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>Відповідальні</w:t>
      </w: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: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директори будинків культури</w:t>
      </w:r>
      <w:r w:rsidR="004E7062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С.В.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Кравчук</w:t>
      </w:r>
      <w:r w:rsidR="004E7062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,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4E7062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Р.П.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Антимонюк.</w:t>
      </w:r>
    </w:p>
    <w:p w14:paraId="411BB767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14:paraId="33EAC700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 xml:space="preserve">                                                               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>ВИЇЗДНІ ПРИЙОМНІ ДНІ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:</w:t>
      </w:r>
    </w:p>
    <w:p w14:paraId="50E12417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8325F12" w14:textId="4160277C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Хотин, Ходоси та Зозів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- 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перша середа щомісячно           Відповідає: сільський  голова                 </w:t>
      </w:r>
    </w:p>
    <w:p w14:paraId="6F7611C6" w14:textId="1B0D856D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сільський голова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 С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толярчук </w:t>
      </w:r>
    </w:p>
    <w:p w14:paraId="1F94C9C6" w14:textId="4692F729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Великий Житин, Малий Житин, Бармаки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- 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щовівторка             </w:t>
      </w:r>
    </w:p>
    <w:p w14:paraId="2A0D79B0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20216B9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Відповідає: сільський  голова                 </w:t>
      </w:r>
    </w:p>
    <w:p w14:paraId="052EA37B" w14:textId="77E18B32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сільський голова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bookmarkEnd w:id="1"/>
      <w:r w:rsidR="00F93E5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</w:p>
    <w:p w14:paraId="31266921" w14:textId="45917877" w:rsidR="009528CF" w:rsidRDefault="009528CF" w:rsidP="009528CF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78C74F62" w14:textId="113D60DC" w:rsidR="00693465" w:rsidRDefault="00693465" w:rsidP="009528CF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7AB98DF1" w14:textId="3B875554" w:rsidR="00693465" w:rsidRDefault="00693465" w:rsidP="009528CF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51E15E3E" w14:textId="77777777" w:rsidR="00693465" w:rsidRPr="00DF083A" w:rsidRDefault="00693465" w:rsidP="009528CF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299BEB82" w14:textId="77777777" w:rsidR="009528CF" w:rsidRPr="00F32E41" w:rsidRDefault="009528CF" w:rsidP="009528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4EC34CE4" w14:textId="77777777" w:rsidR="009528CF" w:rsidRPr="00F32E41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  <w:r w:rsidRPr="004E7062">
        <w:rPr>
          <w:iCs/>
          <w:sz w:val="28"/>
          <w:szCs w:val="28"/>
          <w:lang w:val="uk-UA"/>
        </w:rPr>
        <w:t>Інформаці</w:t>
      </w:r>
      <w:r w:rsidRPr="00F32E41">
        <w:rPr>
          <w:iCs/>
          <w:sz w:val="28"/>
          <w:szCs w:val="28"/>
          <w:lang w:val="uk-UA"/>
        </w:rPr>
        <w:t>йна довідка</w:t>
      </w:r>
    </w:p>
    <w:p w14:paraId="3569943B" w14:textId="77777777" w:rsidR="009528CF" w:rsidRPr="00F32E41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  <w:r w:rsidRPr="00F32E41">
        <w:rPr>
          <w:iCs/>
          <w:sz w:val="28"/>
          <w:szCs w:val="28"/>
        </w:rPr>
        <w:t xml:space="preserve">про </w:t>
      </w:r>
      <w:proofErr w:type="spellStart"/>
      <w:r w:rsidRPr="00F32E41">
        <w:rPr>
          <w:iCs/>
          <w:sz w:val="28"/>
          <w:szCs w:val="28"/>
        </w:rPr>
        <w:t>виконання</w:t>
      </w:r>
      <w:proofErr w:type="spellEnd"/>
      <w:r w:rsidRPr="00F32E41">
        <w:rPr>
          <w:iCs/>
          <w:sz w:val="28"/>
          <w:szCs w:val="28"/>
        </w:rPr>
        <w:t xml:space="preserve"> плану </w:t>
      </w:r>
      <w:proofErr w:type="spellStart"/>
      <w:r w:rsidRPr="00F32E41">
        <w:rPr>
          <w:iCs/>
          <w:sz w:val="28"/>
          <w:szCs w:val="28"/>
        </w:rPr>
        <w:t>роботи</w:t>
      </w:r>
      <w:proofErr w:type="spellEnd"/>
      <w:r w:rsidRPr="00F32E41">
        <w:rPr>
          <w:iCs/>
          <w:sz w:val="28"/>
          <w:szCs w:val="28"/>
        </w:rPr>
        <w:t xml:space="preserve"> </w:t>
      </w:r>
      <w:proofErr w:type="spellStart"/>
      <w:r w:rsidRPr="00F32E41">
        <w:rPr>
          <w:iCs/>
          <w:sz w:val="28"/>
          <w:szCs w:val="28"/>
        </w:rPr>
        <w:t>викон</w:t>
      </w:r>
      <w:r w:rsidRPr="00F32E41">
        <w:rPr>
          <w:iCs/>
          <w:sz w:val="28"/>
          <w:szCs w:val="28"/>
          <w:lang w:val="uk-UA"/>
        </w:rPr>
        <w:t>авчого</w:t>
      </w:r>
      <w:proofErr w:type="spellEnd"/>
      <w:r w:rsidRPr="00F32E41">
        <w:rPr>
          <w:iCs/>
          <w:sz w:val="28"/>
          <w:szCs w:val="28"/>
          <w:lang w:val="uk-UA"/>
        </w:rPr>
        <w:t xml:space="preserve"> комітету</w:t>
      </w:r>
      <w:r w:rsidRPr="00F32E41">
        <w:rPr>
          <w:iCs/>
          <w:sz w:val="28"/>
          <w:szCs w:val="28"/>
        </w:rPr>
        <w:t xml:space="preserve"> </w:t>
      </w:r>
    </w:p>
    <w:p w14:paraId="2E687520" w14:textId="67C0DF17" w:rsidR="009528CF" w:rsidRPr="00F32E41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  <w:r w:rsidRPr="00F32E41">
        <w:rPr>
          <w:iCs/>
          <w:sz w:val="28"/>
          <w:szCs w:val="28"/>
          <w:lang w:val="uk-UA"/>
        </w:rPr>
        <w:t xml:space="preserve">за </w:t>
      </w:r>
      <w:r w:rsidRPr="00F32E41">
        <w:rPr>
          <w:iCs/>
          <w:sz w:val="28"/>
          <w:szCs w:val="28"/>
        </w:rPr>
        <w:t>I</w:t>
      </w:r>
      <w:r w:rsidRPr="00F32E41">
        <w:rPr>
          <w:iCs/>
          <w:sz w:val="28"/>
          <w:szCs w:val="28"/>
          <w:lang w:val="uk-UA"/>
        </w:rPr>
        <w:t xml:space="preserve"> квартал 20</w:t>
      </w:r>
      <w:r w:rsidR="00F32E41">
        <w:rPr>
          <w:iCs/>
          <w:sz w:val="28"/>
          <w:szCs w:val="28"/>
          <w:lang w:val="uk-UA"/>
        </w:rPr>
        <w:t>21</w:t>
      </w:r>
      <w:r w:rsidRPr="00F32E41">
        <w:rPr>
          <w:iCs/>
          <w:sz w:val="28"/>
          <w:szCs w:val="28"/>
          <w:lang w:val="uk-UA"/>
        </w:rPr>
        <w:t xml:space="preserve"> року</w:t>
      </w:r>
    </w:p>
    <w:p w14:paraId="7862105B" w14:textId="77777777" w:rsidR="009528CF" w:rsidRPr="00F32E41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both"/>
        <w:rPr>
          <w:iCs/>
          <w:sz w:val="28"/>
          <w:szCs w:val="28"/>
          <w:lang w:val="uk-UA"/>
        </w:rPr>
      </w:pPr>
      <w:r w:rsidRPr="00F32E41">
        <w:rPr>
          <w:iCs/>
          <w:sz w:val="28"/>
          <w:szCs w:val="28"/>
        </w:rPr>
        <w:t> </w:t>
      </w:r>
    </w:p>
    <w:p w14:paraId="651A7B0D" w14:textId="59B0A1FF" w:rsidR="009528CF" w:rsidRPr="004E7062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 w:rsidRPr="004E7062">
        <w:rPr>
          <w:lang w:val="uk-UA"/>
        </w:rPr>
        <w:t xml:space="preserve">Головним завданням, над яким працював виконавчий комітет </w:t>
      </w:r>
      <w:r w:rsidR="00F32E41" w:rsidRPr="004E7062">
        <w:rPr>
          <w:lang w:val="uk-UA"/>
        </w:rPr>
        <w:t>Шпанівської</w:t>
      </w:r>
      <w:r w:rsidRPr="004E7062">
        <w:rPr>
          <w:lang w:val="uk-UA"/>
        </w:rPr>
        <w:t xml:space="preserve"> сільської ради протягом І кварталу 20</w:t>
      </w:r>
      <w:r w:rsidR="00F32E41" w:rsidRPr="004E7062">
        <w:rPr>
          <w:lang w:val="uk-UA"/>
        </w:rPr>
        <w:t>21</w:t>
      </w:r>
      <w:r w:rsidRPr="004E7062">
        <w:rPr>
          <w:lang w:val="uk-UA"/>
        </w:rPr>
        <w:t xml:space="preserve"> року, - це реалізація інтересів територіальної громади, направлених на виконання делегованих виконавчою владою повноважень для підтримки на належному рівні життєдіяльності сіл сільської ради, створення сприятливого середовища для праці, бізнесу, відпочинку і покращення добробуту громадян, підвищення рівня довіри до органу виконавчої влади.</w:t>
      </w:r>
    </w:p>
    <w:p w14:paraId="0E19BF5E" w14:textId="3F72829E" w:rsidR="00BC2E88" w:rsidRPr="004E7062" w:rsidRDefault="009528CF" w:rsidP="004E7062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rFonts w:eastAsiaTheme="minorHAnsi"/>
          <w:lang w:val="uk-UA" w:eastAsia="en-US"/>
        </w:rPr>
      </w:pPr>
      <w:r w:rsidRPr="004E7062">
        <w:rPr>
          <w:lang w:val="uk-UA"/>
        </w:rPr>
        <w:t xml:space="preserve">Виконавчий комітет </w:t>
      </w:r>
      <w:r w:rsidR="00F32E41" w:rsidRPr="004E7062">
        <w:rPr>
          <w:lang w:val="uk-UA"/>
        </w:rPr>
        <w:t>Шпанівської</w:t>
      </w:r>
      <w:r w:rsidRPr="004E7062">
        <w:rPr>
          <w:lang w:val="uk-UA"/>
        </w:rPr>
        <w:t xml:space="preserve"> сільської ради протягом </w:t>
      </w:r>
      <w:r w:rsidRPr="004E7062">
        <w:t>I </w:t>
      </w:r>
      <w:r w:rsidRPr="004E7062">
        <w:rPr>
          <w:lang w:val="uk-UA"/>
        </w:rPr>
        <w:t>кварталу 20</w:t>
      </w:r>
      <w:r w:rsidR="00F32E41" w:rsidRPr="004E7062">
        <w:rPr>
          <w:lang w:val="uk-UA"/>
        </w:rPr>
        <w:t>21</w:t>
      </w:r>
      <w:r w:rsidRPr="004E7062">
        <w:t> </w:t>
      </w:r>
      <w:r w:rsidRPr="004E7062">
        <w:rPr>
          <w:lang w:val="uk-UA"/>
        </w:rPr>
        <w:t xml:space="preserve">року працював відповідно до рішення виконавчого комітету </w:t>
      </w:r>
      <w:r w:rsidR="00F32E41" w:rsidRPr="004E7062">
        <w:rPr>
          <w:lang w:val="uk-UA"/>
        </w:rPr>
        <w:t>Шпанівської</w:t>
      </w:r>
      <w:r w:rsidRPr="004E7062">
        <w:rPr>
          <w:lang w:val="uk-UA"/>
        </w:rPr>
        <w:t xml:space="preserve"> сільської ради від 1</w:t>
      </w:r>
      <w:r w:rsidR="00F32E41" w:rsidRPr="004E7062">
        <w:rPr>
          <w:lang w:val="uk-UA"/>
        </w:rPr>
        <w:t>6</w:t>
      </w:r>
      <w:r w:rsidRPr="004E7062">
        <w:rPr>
          <w:lang w:val="uk-UA"/>
        </w:rPr>
        <w:t>.12.20</w:t>
      </w:r>
      <w:r w:rsidR="00F32E41" w:rsidRPr="004E7062">
        <w:rPr>
          <w:lang w:val="uk-UA"/>
        </w:rPr>
        <w:t>21</w:t>
      </w:r>
      <w:r w:rsidRPr="004E7062">
        <w:rPr>
          <w:lang w:val="uk-UA"/>
        </w:rPr>
        <w:t xml:space="preserve"> року №</w:t>
      </w:r>
      <w:r w:rsidRPr="004E7062">
        <w:t> </w:t>
      </w:r>
      <w:r w:rsidR="00F32E41" w:rsidRPr="004E7062">
        <w:rPr>
          <w:lang w:val="uk-UA"/>
        </w:rPr>
        <w:t>16</w:t>
      </w:r>
      <w:r w:rsidRPr="004E7062">
        <w:rPr>
          <w:lang w:val="uk-UA"/>
        </w:rPr>
        <w:t xml:space="preserve"> «Про виконання плану роботи виконавчого комітету за 20</w:t>
      </w:r>
      <w:r w:rsidR="00F32E41" w:rsidRPr="004E7062">
        <w:rPr>
          <w:lang w:val="uk-UA"/>
        </w:rPr>
        <w:t>20</w:t>
      </w:r>
      <w:r w:rsidRPr="004E7062">
        <w:rPr>
          <w:lang w:val="uk-UA"/>
        </w:rPr>
        <w:t xml:space="preserve"> рік та затвердження плану роботи виконкому на 20</w:t>
      </w:r>
      <w:r w:rsidR="00F32E41" w:rsidRPr="004E7062">
        <w:rPr>
          <w:lang w:val="uk-UA"/>
        </w:rPr>
        <w:t>21</w:t>
      </w:r>
      <w:r w:rsidRPr="004E7062">
        <w:t> </w:t>
      </w:r>
      <w:r w:rsidRPr="004E7062">
        <w:rPr>
          <w:lang w:val="uk-UA"/>
        </w:rPr>
        <w:t>рік».</w:t>
      </w:r>
      <w:r w:rsidR="006F5620">
        <w:rPr>
          <w:lang w:val="uk-UA"/>
        </w:rPr>
        <w:t xml:space="preserve"> </w:t>
      </w:r>
      <w:r w:rsidRPr="004E7062">
        <w:rPr>
          <w:lang w:val="uk-UA"/>
        </w:rPr>
        <w:t xml:space="preserve">План роботи виконавчого комітету </w:t>
      </w:r>
      <w:r w:rsidR="00F32E41" w:rsidRPr="004E7062">
        <w:rPr>
          <w:lang w:val="uk-UA"/>
        </w:rPr>
        <w:t>Шпанівської</w:t>
      </w:r>
      <w:r w:rsidRPr="004E7062">
        <w:rPr>
          <w:lang w:val="uk-UA"/>
        </w:rPr>
        <w:t xml:space="preserve"> сільської ради за у І кварталі 20</w:t>
      </w:r>
      <w:r w:rsidR="00F32E41" w:rsidRPr="004E7062">
        <w:rPr>
          <w:lang w:val="uk-UA"/>
        </w:rPr>
        <w:t>21</w:t>
      </w:r>
      <w:r w:rsidRPr="004E7062">
        <w:rPr>
          <w:lang w:val="uk-UA"/>
        </w:rPr>
        <w:t xml:space="preserve">року включав у себе перелік основних питань </w:t>
      </w:r>
      <w:r w:rsidR="006F5620">
        <w:rPr>
          <w:lang w:val="uk-UA"/>
        </w:rPr>
        <w:t xml:space="preserve">які були розглянуті на засіданнях виконавчого комітету. </w:t>
      </w:r>
    </w:p>
    <w:p w14:paraId="5BF6E078" w14:textId="262FE2B4" w:rsidR="00CA2F8C" w:rsidRPr="00CA2F8C" w:rsidRDefault="004E7062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</w:t>
      </w:r>
      <w:r w:rsidR="00CA2F8C"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.Про  виконання сільського бюджету  Шпанівської сільської ради  за  2020 рік.</w:t>
      </w:r>
    </w:p>
    <w:p w14:paraId="290E4B9D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2.Про  виконання делегованих повноважень відповідно до ст. 34 Закону                                                                                                                                    України «Про місцеве самоврядування в Україні» «Повноваження у сфері  соціального захисту населення</w:t>
      </w:r>
      <w:r w:rsidRPr="00CA2F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»</w:t>
      </w:r>
    </w:p>
    <w:p w14:paraId="24778EB8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3.Про визначення переліку об’єктів та видів оплачуваних  та безоплатних суспільно-корисних робіт  для порушників, на яких судом накладено  адміністративне стягнення у вигляді громадських  робіт, або засуджених за вчинення злочинів до даного покарання,  що будуть виконуватися на підвідомчій території  Шпанівської сільської ради у 2021 році.</w:t>
      </w:r>
    </w:p>
    <w:p w14:paraId="19AAE3AA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4.Про затвердження плану заходів із запобігання і протидії корупції в Шпанівській сільській раді на 2021 рік.</w:t>
      </w:r>
    </w:p>
    <w:p w14:paraId="4BECBAC9" w14:textId="77777777" w:rsidR="00CA2F8C" w:rsidRPr="00CA2F8C" w:rsidRDefault="00CA2F8C" w:rsidP="00CA2F8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5.Про затвердження інформаційних та технологічних карток  адміністративних послуг, які надаються через Центр надання     адміністративних послуг Шпанівської сільської ради та через    територіальний підрозділ  ЦНАП Шпанівської сільської ради.</w:t>
      </w:r>
    </w:p>
    <w:p w14:paraId="53C69C8A" w14:textId="77777777" w:rsidR="00CA2F8C" w:rsidRPr="00CA2F8C" w:rsidRDefault="00CA2F8C" w:rsidP="00CA2F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val="uk-UA" w:eastAsia="uk-UA"/>
        </w:rPr>
      </w:pPr>
      <w:r w:rsidRPr="00CA2F8C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ar-SA"/>
        </w:rPr>
        <w:t xml:space="preserve">6.Про внесення змін  до списку дітей на безкоштовне харчування на 2021 навчальний рік Шпанівського ліцею Шпанівської сільської ради.           </w:t>
      </w:r>
    </w:p>
    <w:p w14:paraId="05704D14" w14:textId="77777777" w:rsidR="00CA2F8C" w:rsidRPr="00CA2F8C" w:rsidRDefault="00CA2F8C" w:rsidP="00CA2F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val="uk-UA" w:eastAsia="uk-UA"/>
        </w:rPr>
      </w:pPr>
      <w:r w:rsidRPr="00CA2F8C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ar-SA"/>
        </w:rPr>
        <w:t>7. Про п</w:t>
      </w:r>
      <w:r w:rsidRPr="00CA2F8C">
        <w:rPr>
          <w:rFonts w:ascii="Times New Roman" w:eastAsia="Times New Roman" w:hAnsi="Times New Roman" w:cs="Times New Roman"/>
          <w:color w:val="202020"/>
          <w:sz w:val="24"/>
          <w:szCs w:val="24"/>
          <w:lang w:val="uk-UA" w:eastAsia="uk-UA"/>
        </w:rPr>
        <w:t>одання клопотання щодо присвоєння почесного звання України   «Мати-героїня» багатодітній гр. Козловській С.К.</w:t>
      </w:r>
    </w:p>
    <w:p w14:paraId="40499DCE" w14:textId="77777777" w:rsidR="00CA2F8C" w:rsidRPr="00CA2F8C" w:rsidRDefault="00CA2F8C" w:rsidP="00CA2F8C">
      <w:pPr>
        <w:spacing w:after="0" w:line="259" w:lineRule="auto"/>
        <w:jc w:val="both"/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8.</w:t>
      </w:r>
      <w:r w:rsidRPr="00CA2F8C"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  <w:t xml:space="preserve"> Про виділення автотранспорту і закріплення водіїв для оповіщення та відправки військовозобов’язаних на ППЗВТ ОМВК.</w:t>
      </w:r>
    </w:p>
    <w:p w14:paraId="6337C1C0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9.Про призначення відповідальних за роботу по обліку                                                                                                     військовозобов’язаних і призовників та осіб, що їх замінюють.</w:t>
      </w:r>
    </w:p>
    <w:p w14:paraId="6D10BB63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  <w:t>10.Про призначення адміністрації пункту збору сільської ради.</w:t>
      </w:r>
    </w:p>
    <w:p w14:paraId="35F1C099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11.</w:t>
      </w:r>
      <w:r w:rsidRPr="00CA2F8C"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  <w:t>Про затвердження графіків звіряння  з підприємствами, установами та організаціями, будинковими книгами (даними реєстраційного обліку), іншими документами з питань реєстрації  місця проживання  фізичних осіб.</w:t>
      </w:r>
    </w:p>
    <w:p w14:paraId="16767C56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12.</w:t>
      </w:r>
      <w:r w:rsidRPr="00CA2F8C"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  <w:t xml:space="preserve"> Про затвердження  мобілізаційного плану на 2021 рік.</w:t>
      </w:r>
    </w:p>
    <w:p w14:paraId="5A8C9F0C" w14:textId="77777777" w:rsidR="00CA2F8C" w:rsidRPr="00CA2F8C" w:rsidRDefault="00CA2F8C" w:rsidP="00CA2F8C">
      <w:pPr>
        <w:spacing w:after="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13.</w:t>
      </w: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 затвердження акту обстеження  зелених насаджень, що підлягають                                               видаленню  та надання дозволу на зрізання дерев в селі Великий Житин.</w:t>
      </w:r>
    </w:p>
    <w:p w14:paraId="79566999" w14:textId="77777777" w:rsidR="006F5620" w:rsidRPr="006F5620" w:rsidRDefault="006F5620" w:rsidP="006F5620">
      <w:pPr>
        <w:shd w:val="clear" w:color="auto" w:fill="FFFFFF"/>
        <w:spacing w:after="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 xml:space="preserve">сільської ради у сфері регулювання земельних відносин та охорони навколишнього середовища </w:t>
      </w:r>
      <w:bookmarkStart w:id="3" w:name="_Hlk63341940"/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відповідно до ст.33 Закону України «Про місцеве </w:t>
      </w:r>
    </w:p>
    <w:p w14:paraId="031E0933" w14:textId="77777777" w:rsidR="006F5620" w:rsidRPr="006F5620" w:rsidRDefault="006F5620" w:rsidP="006F5620">
      <w:pPr>
        <w:shd w:val="clear" w:color="auto" w:fill="FFFFFF"/>
        <w:spacing w:after="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самоврядування в Україні».</w:t>
      </w:r>
      <w:bookmarkEnd w:id="3"/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Про роботу підприємців по укладанню договорів </w:t>
      </w:r>
    </w:p>
    <w:p w14:paraId="32538B52" w14:textId="77777777" w:rsidR="006F5620" w:rsidRPr="006F5620" w:rsidRDefault="006F5620" w:rsidP="006F5620">
      <w:pPr>
        <w:shd w:val="clear" w:color="auto" w:fill="FFFFFF"/>
        <w:spacing w:after="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оренди на земельні частки (паї)</w:t>
      </w:r>
    </w:p>
    <w:p w14:paraId="4A149F8F" w14:textId="50D3F5D6" w:rsidR="006F5620" w:rsidRPr="006F5620" w:rsidRDefault="006F5620" w:rsidP="006F562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1</w:t>
      </w:r>
      <w:r w:rsidR="00CA2F8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4</w:t>
      </w:r>
      <w:r w:rsidRPr="006F56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.</w:t>
      </w: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Про  роботу  публічно-шкільних бібліотек та проведення організаційно-масових заходів на території Шпанівської сільської ради.</w:t>
      </w:r>
    </w:p>
    <w:p w14:paraId="143A0878" w14:textId="3F1C1CDD" w:rsidR="006F5620" w:rsidRPr="006F5620" w:rsidRDefault="00CA2F8C" w:rsidP="00CA2F8C">
      <w:pPr>
        <w:widowControl w:val="0"/>
        <w:suppressAutoHyphens/>
        <w:autoSpaceDN w:val="0"/>
        <w:spacing w:after="0"/>
        <w:rPr>
          <w:rFonts w:ascii="Times New Roman" w:eastAsia="Andale Sans UI" w:hAnsi="Times New Roman" w:cs="Times New Roman"/>
          <w:b/>
          <w:kern w:val="3"/>
          <w:sz w:val="24"/>
          <w:szCs w:val="24"/>
          <w:lang w:val="uk-UA" w:eastAsia="ja-JP" w:bidi="fa-IR"/>
        </w:rPr>
      </w:pPr>
      <w:r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15</w:t>
      </w:r>
      <w:r w:rsidR="006F5620" w:rsidRPr="00CA2F8C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.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Про хід виконання розпорядження голови РДА від 24.01.2006 року  №55 «Про «Питна вода  Рівненського</w:t>
      </w:r>
      <w:r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 xml:space="preserve"> 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 xml:space="preserve">району на 2006-2020 роки».                                                                    </w:t>
      </w:r>
      <w:r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 xml:space="preserve">                                                      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 xml:space="preserve"> </w:t>
      </w:r>
      <w:r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16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.</w:t>
      </w:r>
      <w:r w:rsidR="006F5620" w:rsidRPr="006F5620">
        <w:rPr>
          <w:rFonts w:ascii="Times New Roman" w:eastAsia="Andale Sans UI" w:hAnsi="Times New Roman" w:cs="Times New Roman"/>
          <w:bCs/>
          <w:kern w:val="3"/>
          <w:sz w:val="24"/>
          <w:szCs w:val="24"/>
          <w:lang w:val="uk-UA" w:eastAsia="ja-JP" w:bidi="fa-IR"/>
        </w:rPr>
        <w:t>Про план першочергових заходів з профілактики травматизму невиробничого характеру у Шпанівській сільській раді на 2021 рік.</w:t>
      </w:r>
    </w:p>
    <w:p w14:paraId="11639D11" w14:textId="4D65EB59" w:rsidR="006F5620" w:rsidRPr="006F5620" w:rsidRDefault="00CA2F8C" w:rsidP="006F5620">
      <w:pPr>
        <w:widowControl w:val="0"/>
        <w:suppressAutoHyphens/>
        <w:autoSpaceDN w:val="0"/>
        <w:spacing w:after="0"/>
        <w:jc w:val="both"/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 w:val="uk-UA" w:eastAsia="ar-SA" w:bidi="fa-IR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val="uk-UA" w:eastAsia="ja-JP" w:bidi="fa-IR"/>
        </w:rPr>
        <w:t>17</w:t>
      </w:r>
      <w:r w:rsidR="006F5620" w:rsidRPr="006F5620">
        <w:rPr>
          <w:rFonts w:ascii="Times New Roman" w:eastAsia="Andale Sans UI" w:hAnsi="Times New Roman" w:cs="Times New Roman"/>
          <w:bCs/>
          <w:kern w:val="3"/>
          <w:sz w:val="24"/>
          <w:szCs w:val="24"/>
          <w:lang w:val="uk-UA" w:eastAsia="ja-JP" w:bidi="fa-IR"/>
        </w:rPr>
        <w:t>.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Про утворення</w:t>
      </w:r>
      <w:r w:rsidR="006F5620" w:rsidRPr="006F5620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 w:val="uk-UA" w:eastAsia="ar-SA" w:bidi="fa-IR"/>
        </w:rPr>
        <w:t xml:space="preserve"> міждисциплінарної  команди для організації соціального  захисту дитини, яка перебуває  у складних життєвих обставинах. </w:t>
      </w:r>
    </w:p>
    <w:p w14:paraId="358D54DE" w14:textId="4183D008" w:rsidR="006F5620" w:rsidRPr="006F5620" w:rsidRDefault="00CA2F8C" w:rsidP="006F5620">
      <w:pPr>
        <w:keepNext/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18</w:t>
      </w:r>
      <w:r w:rsidR="006F5620" w:rsidRPr="006F56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.Про утворення міждисциплінарної  команди для організації соціального  захисту дитини, яка перебуває  у складних життєвих обставинах.</w:t>
      </w:r>
    </w:p>
    <w:p w14:paraId="09FD8B43" w14:textId="766CD581" w:rsidR="006F5620" w:rsidRPr="006F5620" w:rsidRDefault="00CA2F8C" w:rsidP="006F5620">
      <w:pPr>
        <w:keepNext/>
        <w:suppressAutoHyphens/>
        <w:spacing w:after="0" w:line="240" w:lineRule="auto"/>
        <w:jc w:val="both"/>
        <w:outlineLvl w:val="3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19.</w:t>
      </w:r>
      <w:r w:rsidR="006F5620"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 затвердження висновку органу опіки і піклування Шпанівської сільської      ради про доцільність/недоцільність позбавлення  батьківських прав.</w:t>
      </w:r>
    </w:p>
    <w:p w14:paraId="5ED44F2C" w14:textId="0062EFE6" w:rsidR="006F5620" w:rsidRPr="006F5620" w:rsidRDefault="006F5620" w:rsidP="006F56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0</w:t>
      </w: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  <w:r w:rsidRPr="006F5620">
        <w:rPr>
          <w:rFonts w:ascii="Times New Roman" w:eastAsia="Calibri" w:hAnsi="Times New Roman" w:cs="Times New Roman"/>
          <w:sz w:val="24"/>
          <w:szCs w:val="24"/>
          <w:lang w:val="uk-UA"/>
        </w:rPr>
        <w:t>Про  надання дозволу  на вчинення правочину.</w:t>
      </w:r>
    </w:p>
    <w:p w14:paraId="11EE2FEA" w14:textId="229F8282" w:rsidR="006F5620" w:rsidRPr="006F5620" w:rsidRDefault="006F5620" w:rsidP="006F562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</w:pPr>
      <w:r w:rsidRPr="00CA2F8C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CA2F8C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6F562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6F5620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 xml:space="preserve"> Про затвердження списку вихованців на безоплатне харчування у Великоолексинському ліцеї  (дошкільного підрозділу)  Шпанівської сільської ради.</w:t>
      </w:r>
    </w:p>
    <w:p w14:paraId="79B0F12E" w14:textId="2E424349" w:rsidR="006F5620" w:rsidRPr="006F5620" w:rsidRDefault="006F5620" w:rsidP="006F5620">
      <w:pPr>
        <w:spacing w:after="0" w:line="254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.Про затвердження акту обстеження зелених насаджень, що підлягають видаленню та надання дозволу на зрізання дерев в селі Шпанів</w:t>
      </w:r>
    </w:p>
    <w:p w14:paraId="1421755D" w14:textId="638514AA" w:rsidR="006F5620" w:rsidRPr="006F5620" w:rsidRDefault="00CA2F8C" w:rsidP="006F56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CA2F8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.Про план  основних заходів цивільного захисту Шпанівської сільської ради на 2021рік.                                                                                                                                                                                                   </w:t>
      </w:r>
      <w:r w:rsidRPr="00CA2F8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  організацію цивільного захисту в Шпанівській сільській раді. </w:t>
      </w:r>
    </w:p>
    <w:p w14:paraId="3570A671" w14:textId="08F9AA9D" w:rsidR="006F5620" w:rsidRDefault="00CA2F8C" w:rsidP="006F5620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25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Про утворення постійно діючої комісії по виявленню, обстеженню  та упорядкуванню безхазяйного нерухомого  майна, майна відумерлої спадщини та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затвердження Положення.</w:t>
      </w:r>
    </w:p>
    <w:p w14:paraId="6D1310E4" w14:textId="544DF640" w:rsidR="00CA2F8C" w:rsidRDefault="00CA2F8C" w:rsidP="006F5620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26. Про роботу по вчиненню нотаріальних дій та реєстрацію актів цивільного стану на території сільської ради, відповідно до ст. 38 Закону України «Про місцеве самоврядування в Україні».</w:t>
      </w:r>
    </w:p>
    <w:p w14:paraId="4DECC4D3" w14:textId="79B32E1A" w:rsidR="00CA2F8C" w:rsidRDefault="00CA2F8C" w:rsidP="006F5620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27.Про виконання плану роботи виконавчого комітету сільської ради за перший квартал 2021 року та затвердження плану роботи виконавчого комітету </w:t>
      </w:r>
      <w:r w:rsidR="00F93E5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сільської ради на другий квартал 2021 року.</w:t>
      </w:r>
    </w:p>
    <w:p w14:paraId="451B4C7B" w14:textId="7CD0C0E1" w:rsidR="00F167B2" w:rsidRPr="004E7062" w:rsidRDefault="00F93E5E" w:rsidP="00F167B2">
      <w:pPr>
        <w:pStyle w:val="a3"/>
        <w:shd w:val="clear" w:color="auto" w:fill="FFFFFF"/>
        <w:spacing w:before="0" w:beforeAutospacing="0" w:after="0" w:afterAutospacing="0" w:line="365" w:lineRule="atLeast"/>
        <w:rPr>
          <w:rFonts w:eastAsiaTheme="minorHAnsi"/>
          <w:lang w:val="uk-UA" w:eastAsia="en-US"/>
        </w:rPr>
      </w:pPr>
      <w:r>
        <w:rPr>
          <w:bdr w:val="none" w:sz="0" w:space="0" w:color="auto" w:frame="1"/>
          <w:lang w:val="uk-UA" w:eastAsia="uk-UA"/>
        </w:rPr>
        <w:t>28. 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  <w:r w:rsidR="00F167B2">
        <w:rPr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</w:t>
      </w:r>
      <w:r w:rsidR="00F167B2" w:rsidRPr="00F167B2">
        <w:rPr>
          <w:lang w:val="uk-UA"/>
        </w:rPr>
        <w:t xml:space="preserve"> </w:t>
      </w:r>
      <w:r w:rsidR="00F167B2">
        <w:rPr>
          <w:lang w:val="uk-UA"/>
        </w:rPr>
        <w:t>Також були розглянуті питання</w:t>
      </w:r>
      <w:r w:rsidR="00F167B2">
        <w:rPr>
          <w:rFonts w:eastAsiaTheme="minorHAnsi"/>
          <w:lang w:val="uk-UA" w:eastAsia="en-US"/>
        </w:rPr>
        <w:t xml:space="preserve">, які потребували негайного вирішення. </w:t>
      </w:r>
    </w:p>
    <w:p w14:paraId="594C67FA" w14:textId="4351E8F2" w:rsidR="009528CF" w:rsidRPr="004E7062" w:rsidRDefault="009528CF" w:rsidP="00F93E5E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8C01B17" w14:textId="149B8690" w:rsidR="009528CF" w:rsidRPr="00F93E5E" w:rsidRDefault="00F93E5E" w:rsidP="00F93E5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Розглядалися заяви громадян про надання матеріальної допомоги, про присвоєння поштових адрес, про надання дозволу на газифікацію житлових будинків та квартир.</w:t>
      </w:r>
    </w:p>
    <w:p w14:paraId="0CDC1787" w14:textId="211E363F" w:rsidR="009528CF" w:rsidRPr="004E7062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 w:rsidRPr="004E7062">
        <w:rPr>
          <w:lang w:val="uk-UA"/>
        </w:rPr>
        <w:t>При плануванні роботи враховувались пропозиції  членів викона</w:t>
      </w:r>
      <w:r w:rsidR="005A3F9C" w:rsidRPr="004E7062">
        <w:rPr>
          <w:lang w:val="uk-UA"/>
        </w:rPr>
        <w:t>в</w:t>
      </w:r>
      <w:r w:rsidRPr="004E7062">
        <w:rPr>
          <w:lang w:val="uk-UA"/>
        </w:rPr>
        <w:t>чого комітету, керівників установ, організацій, які функціонують на території ради, поточні проблемні питання, що виникають в процесі діяльності сільської ради і потребують більш детального вивчення.</w:t>
      </w:r>
    </w:p>
    <w:p w14:paraId="727F452C" w14:textId="5A4C8428" w:rsidR="009528CF" w:rsidRPr="004E7062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 w:rsidRPr="004E7062">
        <w:rPr>
          <w:lang w:val="uk-UA"/>
        </w:rPr>
        <w:t xml:space="preserve">Відповідно до плану роботи за звітній період проведено </w:t>
      </w:r>
      <w:r w:rsidR="005A3F9C" w:rsidRPr="004E7062">
        <w:rPr>
          <w:lang w:val="uk-UA"/>
        </w:rPr>
        <w:t>3</w:t>
      </w:r>
      <w:r w:rsidRPr="004E7062">
        <w:rPr>
          <w:lang w:val="uk-UA"/>
        </w:rPr>
        <w:t xml:space="preserve"> засідання виконавчого комітету</w:t>
      </w:r>
      <w:r w:rsidR="00F93E5E">
        <w:rPr>
          <w:lang w:val="uk-UA"/>
        </w:rPr>
        <w:t>.</w:t>
      </w:r>
    </w:p>
    <w:p w14:paraId="178D8C7E" w14:textId="390BD482" w:rsidR="009528CF" w:rsidRPr="00F93E5E" w:rsidRDefault="00A62D06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 w:rsidRPr="004E7062">
        <w:rPr>
          <w:lang w:val="uk-UA"/>
        </w:rPr>
        <w:t xml:space="preserve">Проєкти рішень та рішення виконавчого комітету </w:t>
      </w:r>
      <w:r w:rsidR="009528CF" w:rsidRPr="004E7062">
        <w:rPr>
          <w:lang w:val="uk-UA"/>
        </w:rPr>
        <w:t xml:space="preserve"> оприлюдн</w:t>
      </w:r>
      <w:r w:rsidR="00F93E5E">
        <w:rPr>
          <w:lang w:val="uk-UA"/>
        </w:rPr>
        <w:t xml:space="preserve">ені </w:t>
      </w:r>
      <w:r w:rsidR="009528CF" w:rsidRPr="004E7062">
        <w:rPr>
          <w:lang w:val="uk-UA"/>
        </w:rPr>
        <w:t xml:space="preserve">на </w:t>
      </w:r>
      <w:r w:rsidR="00CC7FC8" w:rsidRPr="004E7062">
        <w:rPr>
          <w:lang w:val="uk-UA"/>
        </w:rPr>
        <w:t>сайті</w:t>
      </w:r>
      <w:r w:rsidR="00B00D56">
        <w:rPr>
          <w:lang w:val="uk-UA"/>
        </w:rPr>
        <w:t xml:space="preserve"> Шпанівської </w:t>
      </w:r>
      <w:r w:rsidR="00CC7FC8" w:rsidRPr="004E7062">
        <w:rPr>
          <w:lang w:val="uk-UA"/>
        </w:rPr>
        <w:t xml:space="preserve"> с</w:t>
      </w:r>
      <w:r w:rsidR="009528CF" w:rsidRPr="004E7062">
        <w:rPr>
          <w:lang w:val="uk-UA"/>
        </w:rPr>
        <w:t xml:space="preserve">ільської ради. </w:t>
      </w:r>
    </w:p>
    <w:p w14:paraId="2C5379A5" w14:textId="77777777" w:rsidR="009528CF" w:rsidRPr="004E7062" w:rsidRDefault="009528CF" w:rsidP="009528C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196E6771" w14:textId="77777777" w:rsidR="009528CF" w:rsidRPr="004E7062" w:rsidRDefault="009528CF" w:rsidP="009528C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55B9168C" w14:textId="769ED435" w:rsidR="00E96E84" w:rsidRPr="004E7062" w:rsidRDefault="00CC7FC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7062">
        <w:rPr>
          <w:rFonts w:ascii="Times New Roman" w:hAnsi="Times New Roman" w:cs="Times New Roman"/>
          <w:sz w:val="24"/>
          <w:szCs w:val="24"/>
          <w:lang w:val="uk-UA"/>
        </w:rPr>
        <w:t>Керуюча справами виконавчого комітету</w:t>
      </w:r>
      <w:r w:rsidR="009D066D" w:rsidRPr="004E706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F93E5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9D066D" w:rsidRPr="004E7062">
        <w:rPr>
          <w:rFonts w:ascii="Times New Roman" w:hAnsi="Times New Roman" w:cs="Times New Roman"/>
          <w:sz w:val="24"/>
          <w:szCs w:val="24"/>
          <w:lang w:val="uk-UA"/>
        </w:rPr>
        <w:t xml:space="preserve">            Валентина МЕЛЬНИЧУК</w:t>
      </w:r>
    </w:p>
    <w:p w14:paraId="69CF904E" w14:textId="77777777" w:rsidR="00CC7FC8" w:rsidRPr="004E7062" w:rsidRDefault="00CC7FC8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CC7FC8" w:rsidRPr="004E7062" w:rsidSect="00F4128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3043C5"/>
    <w:multiLevelType w:val="hybridMultilevel"/>
    <w:tmpl w:val="3AA2A53A"/>
    <w:lvl w:ilvl="0" w:tplc="6312351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B583A"/>
    <w:multiLevelType w:val="multilevel"/>
    <w:tmpl w:val="3A647AD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74387C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9644CD"/>
    <w:multiLevelType w:val="hybridMultilevel"/>
    <w:tmpl w:val="E7F895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70444"/>
    <w:multiLevelType w:val="hybridMultilevel"/>
    <w:tmpl w:val="91E0DB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7123D7"/>
    <w:multiLevelType w:val="hybridMultilevel"/>
    <w:tmpl w:val="78220C70"/>
    <w:lvl w:ilvl="0" w:tplc="669622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16FEC"/>
    <w:multiLevelType w:val="hybridMultilevel"/>
    <w:tmpl w:val="0A58544A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2D2CD9"/>
    <w:multiLevelType w:val="hybridMultilevel"/>
    <w:tmpl w:val="BAD8AB1A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03F6CBB"/>
    <w:multiLevelType w:val="hybridMultilevel"/>
    <w:tmpl w:val="FE86E5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F2E5052"/>
    <w:multiLevelType w:val="multilevel"/>
    <w:tmpl w:val="DAB84714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D8634DE"/>
    <w:multiLevelType w:val="hybridMultilevel"/>
    <w:tmpl w:val="294463D4"/>
    <w:lvl w:ilvl="0" w:tplc="12B0555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2E"/>
    <w:rsid w:val="001554B2"/>
    <w:rsid w:val="00165DB3"/>
    <w:rsid w:val="004E7062"/>
    <w:rsid w:val="00507EE1"/>
    <w:rsid w:val="005A3F9C"/>
    <w:rsid w:val="005F2325"/>
    <w:rsid w:val="00693465"/>
    <w:rsid w:val="006F5620"/>
    <w:rsid w:val="00807912"/>
    <w:rsid w:val="0083719F"/>
    <w:rsid w:val="008B50B5"/>
    <w:rsid w:val="009036B3"/>
    <w:rsid w:val="009528CF"/>
    <w:rsid w:val="009D066D"/>
    <w:rsid w:val="00A25B2E"/>
    <w:rsid w:val="00A62D06"/>
    <w:rsid w:val="00B00D56"/>
    <w:rsid w:val="00B42C21"/>
    <w:rsid w:val="00B51C2F"/>
    <w:rsid w:val="00BB513F"/>
    <w:rsid w:val="00BC2E88"/>
    <w:rsid w:val="00C11BDF"/>
    <w:rsid w:val="00C367F6"/>
    <w:rsid w:val="00CA2F8C"/>
    <w:rsid w:val="00CC7FC8"/>
    <w:rsid w:val="00DC50E7"/>
    <w:rsid w:val="00DF083A"/>
    <w:rsid w:val="00E96E84"/>
    <w:rsid w:val="00F167B2"/>
    <w:rsid w:val="00F32E41"/>
    <w:rsid w:val="00F4128D"/>
    <w:rsid w:val="00F71428"/>
    <w:rsid w:val="00F9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07C3"/>
  <w15:chartTrackingRefBased/>
  <w15:docId w15:val="{819CE8CA-2302-4113-92A3-1AAD7AD3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8CF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52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4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2C8AC-0BE1-4DCC-BBCE-D9D85E73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8728</Words>
  <Characters>4976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2021-03-09T08:27:00Z</dcterms:created>
  <dcterms:modified xsi:type="dcterms:W3CDTF">2021-03-18T14:20:00Z</dcterms:modified>
</cp:coreProperties>
</file>