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2F792B" w:rsidRDefault="00B90E9C" w:rsidP="00C97D7B">
      <w:pPr>
        <w:rPr>
          <w:rFonts w:cs="Academy"/>
          <w:lang w:val="uk-UA"/>
        </w:rPr>
      </w:pPr>
      <w:r w:rsidRPr="002F792B">
        <w:rPr>
          <w:rFonts w:cs="Academy"/>
          <w:lang w:val="uk-UA"/>
        </w:rPr>
        <w:t xml:space="preserve">                                                      </w:t>
      </w:r>
      <w:r w:rsidR="00C97D7B" w:rsidRPr="002F792B">
        <w:rPr>
          <w:rFonts w:cs="Academy"/>
          <w:lang w:val="uk-UA"/>
        </w:rPr>
        <w:t xml:space="preserve">             </w:t>
      </w:r>
      <w:r w:rsidRPr="002F792B">
        <w:rPr>
          <w:rFonts w:cs="Academy"/>
          <w:lang w:val="uk-UA"/>
        </w:rPr>
        <w:t xml:space="preserve">    </w:t>
      </w:r>
      <w:r w:rsidR="0028461E" w:rsidRPr="002F792B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92B">
        <w:rPr>
          <w:rFonts w:cs="Academy"/>
          <w:lang w:val="uk-UA"/>
        </w:rPr>
        <w:t xml:space="preserve">                                   </w:t>
      </w:r>
      <w:proofErr w:type="spellStart"/>
      <w:r w:rsidR="00FD2469">
        <w:rPr>
          <w:rFonts w:cs="Academy"/>
          <w:sz w:val="28"/>
          <w:lang w:val="uk-UA"/>
        </w:rPr>
        <w:t>Проє</w:t>
      </w:r>
      <w:r w:rsidR="00EC0252" w:rsidRPr="00EC0252">
        <w:rPr>
          <w:rFonts w:cs="Academy"/>
          <w:sz w:val="28"/>
          <w:lang w:val="uk-UA"/>
        </w:rPr>
        <w:t>кт</w:t>
      </w:r>
      <w:proofErr w:type="spellEnd"/>
      <w:r w:rsidRPr="002F792B">
        <w:rPr>
          <w:rFonts w:cs="Academy"/>
          <w:lang w:val="uk-UA"/>
        </w:rPr>
        <w:t xml:space="preserve">          </w:t>
      </w:r>
      <w:r w:rsidR="00050E90" w:rsidRPr="002F792B">
        <w:rPr>
          <w:rFonts w:cs="Academy"/>
          <w:lang w:val="uk-UA"/>
        </w:rPr>
        <w:tab/>
      </w: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2F792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2F792B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EC0252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EC0252">
        <w:rPr>
          <w:sz w:val="27"/>
          <w:szCs w:val="27"/>
          <w:lang w:val="uk-UA"/>
        </w:rPr>
        <w:t xml:space="preserve">( </w:t>
      </w:r>
      <w:r w:rsidR="00FD2469">
        <w:rPr>
          <w:sz w:val="27"/>
          <w:szCs w:val="27"/>
          <w:lang w:val="uk-UA"/>
        </w:rPr>
        <w:t>восьме</w:t>
      </w:r>
      <w:r w:rsidR="001F3FBF" w:rsidRPr="00EC0252">
        <w:rPr>
          <w:sz w:val="27"/>
          <w:szCs w:val="27"/>
          <w:lang w:val="uk-UA"/>
        </w:rPr>
        <w:t xml:space="preserve"> </w:t>
      </w:r>
      <w:r w:rsidRPr="00EC0252">
        <w:rPr>
          <w:sz w:val="27"/>
          <w:szCs w:val="27"/>
          <w:lang w:val="uk-UA"/>
        </w:rPr>
        <w:t xml:space="preserve"> скликання )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2F792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2F792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2F792B" w:rsidRDefault="007E49FB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2F792B" w:rsidRDefault="00FD2469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_________________2021</w:t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2F792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7E49FB" w:rsidRPr="002F792B">
        <w:rPr>
          <w:rFonts w:ascii="Times New Roman" w:hAnsi="Times New Roman"/>
          <w:sz w:val="27"/>
          <w:szCs w:val="27"/>
          <w:lang w:val="uk-UA"/>
        </w:rPr>
        <w:t>_____</w:t>
      </w:r>
    </w:p>
    <w:p w:rsidR="0042295C" w:rsidRPr="002F792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Про безоплатне прийняття об’єкт</w:t>
      </w:r>
      <w:r w:rsidR="00FD2469">
        <w:rPr>
          <w:sz w:val="28"/>
          <w:szCs w:val="28"/>
          <w:lang w:val="uk-UA"/>
        </w:rPr>
        <w:t>ів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у комунальну власність Шпанівської сільської 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ради від Департаменту з питань будівництва та архітектури</w:t>
      </w:r>
    </w:p>
    <w:p w:rsidR="0042295C" w:rsidRPr="002F792B" w:rsidRDefault="00440C16" w:rsidP="00440C16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F792B">
        <w:rPr>
          <w:rFonts w:ascii="Times New Roman" w:eastAsia="Times New Roman" w:hAnsi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42295C" w:rsidRPr="002F792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E43E1" w:rsidRDefault="003E43E1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42295C" w:rsidRPr="002F792B" w:rsidRDefault="00440C16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Розглянувши лист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и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Департаменту з питань будівництва та архітектури Рівненської обласної державної адміністрації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від 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21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9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.20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року за </w:t>
      </w:r>
      <w:r w:rsidR="009D2AE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№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1444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/07-11/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 та 18.11.2020 року за №1826/01-11/20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="006A4025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керуючись ч. 3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 8 Закону України «Про добровільне об’єднання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територіальних громад», ч. 1 ст. 5,</w:t>
      </w:r>
      <w:r w:rsidR="00EC02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 26,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ч. 2 та ч. 9 ст. 60, </w:t>
      </w:r>
      <w:proofErr w:type="spellStart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абз</w:t>
      </w:r>
      <w:proofErr w:type="spellEnd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</w:t>
      </w:r>
      <w:r w:rsidR="0041012F">
        <w:rPr>
          <w:rFonts w:ascii="Times New Roman" w:eastAsia="Times New Roman" w:hAnsi="Times New Roman"/>
          <w:sz w:val="27"/>
          <w:szCs w:val="27"/>
          <w:lang w:val="uk-UA" w:eastAsia="ru-RU"/>
        </w:rPr>
        <w:t>, Законом України «Про автомобільні дороги»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Шпанівська сільська рада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2F792B" w:rsidRDefault="002F792B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1. Надати згоду на безоплатне прийняття від </w:t>
      </w:r>
      <w:r w:rsidRPr="002F792B">
        <w:rPr>
          <w:bCs/>
          <w:sz w:val="28"/>
          <w:szCs w:val="28"/>
          <w:lang w:val="uk-UA"/>
        </w:rPr>
        <w:t xml:space="preserve">Департаменту з питань </w:t>
      </w:r>
      <w:r w:rsidRPr="002F792B">
        <w:rPr>
          <w:sz w:val="28"/>
          <w:szCs w:val="28"/>
          <w:lang w:val="uk-UA"/>
        </w:rPr>
        <w:t>будівництва та архітектури Рівненської обласної державної адміністрації об’єкт</w:t>
      </w:r>
      <w:r w:rsidR="00A40806">
        <w:rPr>
          <w:sz w:val="28"/>
          <w:szCs w:val="28"/>
          <w:lang w:val="uk-UA"/>
        </w:rPr>
        <w:t>ів</w:t>
      </w:r>
      <w:r w:rsidRPr="002F792B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>Шпанівської</w:t>
      </w:r>
      <w:r w:rsidR="00A40806">
        <w:rPr>
          <w:sz w:val="28"/>
          <w:szCs w:val="28"/>
          <w:lang w:val="uk-UA"/>
        </w:rPr>
        <w:t xml:space="preserve"> сільської ради: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покриття проїзної частини вул. Степана Руданського на ділянці від перехрестя з вул. Гора до буд</w:t>
      </w:r>
      <w:r w:rsidR="002A7E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 2 в с. Шпанів Рівненського району Рівненської області  на суму 769 000,00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дорожнього покриття вул. Набережна в </w:t>
      </w:r>
      <w:r w:rsidR="00EA07C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1 209 000,00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Вереснева в с. Шпанів Рівненського району Рівненської області на суму 502 000,00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43E1">
        <w:rPr>
          <w:sz w:val="28"/>
          <w:szCs w:val="28"/>
          <w:lang w:val="uk-UA"/>
        </w:rPr>
        <w:t>капітальний ремонт покриття вул. Набережна від буд. № 16 до буд</w:t>
      </w:r>
      <w:r w:rsidR="00EA07C7">
        <w:rPr>
          <w:sz w:val="28"/>
          <w:szCs w:val="28"/>
          <w:lang w:val="uk-UA"/>
        </w:rPr>
        <w:t xml:space="preserve">    </w:t>
      </w:r>
      <w:r w:rsidR="003E43E1">
        <w:rPr>
          <w:sz w:val="28"/>
          <w:szCs w:val="28"/>
          <w:lang w:val="uk-UA"/>
        </w:rPr>
        <w:t xml:space="preserve"> № 4 в с. Хотин Рівненського району Рівненської області на суму</w:t>
      </w:r>
      <w:r w:rsidR="00EA07C7">
        <w:rPr>
          <w:sz w:val="28"/>
          <w:szCs w:val="28"/>
          <w:lang w:val="uk-UA"/>
        </w:rPr>
        <w:t xml:space="preserve">      </w:t>
      </w:r>
      <w:r w:rsidR="003E43E1">
        <w:rPr>
          <w:sz w:val="28"/>
          <w:szCs w:val="28"/>
          <w:lang w:val="uk-UA"/>
        </w:rPr>
        <w:t xml:space="preserve"> 355 700,00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Набережна в с. Шпанів Рівненського району Рівненської області на суму 1 048 000,00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капітальний ремонт вул. Польова в с. Малий Житин Рівненського району на суму 1 523 000,00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Замкова в с. Великий Олексин Рівненського району Рівненської області на суму 524 500,00 грн.;</w:t>
      </w:r>
    </w:p>
    <w:p w:rsidR="003E43E1" w:rsidRPr="002F792B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покриття проїзної частини вул. Городецька в </w:t>
      </w:r>
      <w:r w:rsidR="00EA07C7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>с. Великий Олексин Рівненського району Рівненської області на суму 780 007,00 грн.</w:t>
      </w:r>
    </w:p>
    <w:p w:rsidR="002F792B" w:rsidRPr="002F792B" w:rsidRDefault="002F792B" w:rsidP="002F792B">
      <w:pPr>
        <w:tabs>
          <w:tab w:val="left" w:pos="4545"/>
        </w:tabs>
        <w:jc w:val="both"/>
        <w:rPr>
          <w:sz w:val="28"/>
          <w:szCs w:val="28"/>
          <w:lang w:val="uk-UA"/>
        </w:rPr>
      </w:pPr>
    </w:p>
    <w:p w:rsidR="009F47B2" w:rsidRPr="00D51CC0" w:rsidRDefault="002F792B" w:rsidP="002F792B">
      <w:pPr>
        <w:pStyle w:val="a7"/>
        <w:autoSpaceDE w:val="0"/>
        <w:autoSpaceDN w:val="0"/>
        <w:ind w:left="0" w:firstLine="720"/>
        <w:jc w:val="both"/>
        <w:rPr>
          <w:sz w:val="27"/>
          <w:szCs w:val="27"/>
          <w:lang w:val="uk-UA"/>
        </w:rPr>
      </w:pPr>
      <w:r w:rsidRPr="002F792B">
        <w:rPr>
          <w:sz w:val="28"/>
          <w:szCs w:val="28"/>
          <w:lang w:val="uk-UA"/>
        </w:rPr>
        <w:t xml:space="preserve">2. </w:t>
      </w:r>
      <w:r w:rsidR="00D51CC0" w:rsidRPr="00D51CC0">
        <w:rPr>
          <w:rStyle w:val="qowt-font1-timesnewroman"/>
          <w:color w:val="000000"/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з питань комунальної власності, благоустрою, житлово-комунального та дорожнього господарства (Роман БАТАРЄВ)</w:t>
      </w:r>
      <w:r w:rsidR="00D51CC0" w:rsidRPr="00D51CC0">
        <w:rPr>
          <w:rStyle w:val="qowt-font1-timesnew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42295C" w:rsidRPr="00D51CC0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2F792B" w:rsidRDefault="002F792B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3E43E1" w:rsidRDefault="003E43E1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3E43E1" w:rsidRPr="002F792B" w:rsidRDefault="003E43E1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2F792B" w:rsidRDefault="00AF57C7" w:rsidP="0042295C">
      <w:pPr>
        <w:rPr>
          <w:sz w:val="27"/>
          <w:szCs w:val="27"/>
          <w:lang w:val="uk-UA"/>
        </w:rPr>
      </w:pPr>
      <w:r w:rsidRPr="002F792B">
        <w:rPr>
          <w:sz w:val="27"/>
          <w:szCs w:val="27"/>
          <w:lang w:val="uk-UA"/>
        </w:rPr>
        <w:t xml:space="preserve">Сільський голова                                                                    </w:t>
      </w:r>
      <w:r w:rsidR="00FD2469">
        <w:rPr>
          <w:sz w:val="27"/>
          <w:szCs w:val="27"/>
          <w:lang w:val="uk-UA"/>
        </w:rPr>
        <w:t>Микола СТОЛЯРЧУК</w:t>
      </w:r>
    </w:p>
    <w:p w:rsidR="0042295C" w:rsidRPr="002F792B" w:rsidRDefault="0042295C" w:rsidP="0042295C">
      <w:pPr>
        <w:rPr>
          <w:sz w:val="28"/>
          <w:szCs w:val="28"/>
          <w:lang w:val="uk-UA"/>
        </w:rPr>
      </w:pPr>
    </w:p>
    <w:sectPr w:rsidR="0042295C" w:rsidRPr="002F792B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2F81C5C"/>
    <w:multiLevelType w:val="hybridMultilevel"/>
    <w:tmpl w:val="77A09B24"/>
    <w:lvl w:ilvl="0" w:tplc="08D66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5"/>
  </w:num>
  <w:num w:numId="5">
    <w:abstractNumId w:val="15"/>
  </w:num>
  <w:num w:numId="6">
    <w:abstractNumId w:val="18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2"/>
  </w:num>
  <w:num w:numId="15">
    <w:abstractNumId w:val="10"/>
  </w:num>
  <w:num w:numId="16">
    <w:abstractNumId w:val="6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561DA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A7EEA"/>
    <w:rsid w:val="002C3C67"/>
    <w:rsid w:val="002D644E"/>
    <w:rsid w:val="002D6A6A"/>
    <w:rsid w:val="002F0064"/>
    <w:rsid w:val="002F792B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3E1"/>
    <w:rsid w:val="003E4804"/>
    <w:rsid w:val="00401ACF"/>
    <w:rsid w:val="0041012F"/>
    <w:rsid w:val="0042295C"/>
    <w:rsid w:val="00440C16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4025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65C5"/>
    <w:rsid w:val="007501D6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D2AE2"/>
    <w:rsid w:val="009F47B2"/>
    <w:rsid w:val="00A40806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51CC0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9415E"/>
    <w:rsid w:val="00EA07C7"/>
    <w:rsid w:val="00EA50E7"/>
    <w:rsid w:val="00EB76F1"/>
    <w:rsid w:val="00EC0252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469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C84E0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uiPriority w:val="99"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qowt-font1-timesnewroman">
    <w:name w:val="qowt-font1-timesnewroman"/>
    <w:basedOn w:val="a0"/>
    <w:rsid w:val="00D5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73</cp:revision>
  <cp:lastPrinted>2019-06-19T05:32:00Z</cp:lastPrinted>
  <dcterms:created xsi:type="dcterms:W3CDTF">2016-01-25T10:53:00Z</dcterms:created>
  <dcterms:modified xsi:type="dcterms:W3CDTF">2021-08-04T13:01:00Z</dcterms:modified>
</cp:coreProperties>
</file>