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F633F" w14:textId="7DAE8973" w:rsidR="00096F74" w:rsidRDefault="00096F74" w:rsidP="00096F74">
      <w:pPr>
        <w:pStyle w:val="Standard"/>
        <w:jc w:val="center"/>
        <w:rPr>
          <w:rFonts w:ascii="Academy, 'Times New Roman'" w:hAnsi="Academy, 'Times New Roman'" w:cs="Academy, 'Times New Roman'" w:hint="eastAsia"/>
        </w:rPr>
      </w:pPr>
      <w:r>
        <w:rPr>
          <w:rFonts w:ascii="Academy, 'Times New Roman'" w:hAnsi="Academy, 'Times New Roman'" w:cs="Academy, 'Times New Roman'"/>
          <w:noProof/>
          <w:lang w:eastAsia="uk-UA" w:bidi="ar-SA"/>
        </w:rPr>
        <w:drawing>
          <wp:inline distT="0" distB="0" distL="0" distR="0" wp14:anchorId="088D75DD" wp14:editId="6E924D5B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F3810" w14:textId="77777777" w:rsidR="00096F74" w:rsidRDefault="00096F74" w:rsidP="00096F74">
      <w:pPr>
        <w:pStyle w:val="Standard"/>
        <w:jc w:val="center"/>
        <w:rPr>
          <w:rFonts w:cs="Times New Roman"/>
          <w:b/>
          <w:bCs/>
          <w:caps/>
          <w:sz w:val="16"/>
          <w:szCs w:val="16"/>
        </w:rPr>
      </w:pPr>
      <w:r>
        <w:rPr>
          <w:rFonts w:ascii="Calibri" w:hAnsi="Calibri" w:cs="Times New Roman CYR"/>
          <w:b/>
          <w:bCs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p w14:paraId="31D67EED" w14:textId="77777777" w:rsidR="00096F74" w:rsidRDefault="00096F74" w:rsidP="00096F74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Україна</w:t>
      </w:r>
    </w:p>
    <w:p w14:paraId="0CD01E05" w14:textId="77777777" w:rsidR="00096F74" w:rsidRDefault="00096F74" w:rsidP="00096F74">
      <w:pPr>
        <w:pStyle w:val="4"/>
        <w:spacing w:before="120" w:after="120" w:line="220" w:lineRule="exact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271C6A14" w14:textId="77777777" w:rsidR="00096F74" w:rsidRDefault="00096F74" w:rsidP="00096F74">
      <w:pPr>
        <w:pStyle w:val="Standard"/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081E46F4" w14:textId="77777777" w:rsidR="00096F74" w:rsidRDefault="00096F74" w:rsidP="00096F7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(виконавчий комітет)</w:t>
      </w:r>
    </w:p>
    <w:p w14:paraId="0C94AF46" w14:textId="77777777" w:rsidR="00096F74" w:rsidRDefault="00096F74" w:rsidP="00096F74">
      <w:pPr>
        <w:pStyle w:val="Standard"/>
        <w:jc w:val="center"/>
        <w:rPr>
          <w:b/>
          <w:sz w:val="28"/>
          <w:szCs w:val="28"/>
        </w:rPr>
      </w:pPr>
    </w:p>
    <w:p w14:paraId="3F14BF7C" w14:textId="7DB058B8" w:rsidR="00096F74" w:rsidRDefault="00096F74" w:rsidP="00096F74">
      <w:pPr>
        <w:pStyle w:val="Standard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                 </w:t>
      </w:r>
      <w:bookmarkStart w:id="0" w:name="_GoBack"/>
      <w:bookmarkEnd w:id="0"/>
    </w:p>
    <w:p w14:paraId="1A02D496" w14:textId="77777777" w:rsidR="00096F74" w:rsidRDefault="00096F74" w:rsidP="00096F74">
      <w:pPr>
        <w:pStyle w:val="Standard"/>
        <w:rPr>
          <w:sz w:val="28"/>
          <w:szCs w:val="28"/>
        </w:rPr>
      </w:pPr>
    </w:p>
    <w:p w14:paraId="79A23E7A" w14:textId="299DA73D" w:rsidR="00096F74" w:rsidRDefault="00096F74" w:rsidP="00096F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 лютого 2021 року                                                                                № </w:t>
      </w:r>
    </w:p>
    <w:p w14:paraId="6043D32B" w14:textId="77777777" w:rsidR="00096F74" w:rsidRDefault="00096F74" w:rsidP="00096F74">
      <w:pPr>
        <w:pStyle w:val="Standard"/>
        <w:jc w:val="both"/>
        <w:rPr>
          <w:sz w:val="28"/>
          <w:szCs w:val="28"/>
        </w:rPr>
      </w:pPr>
    </w:p>
    <w:p w14:paraId="2508F469" w14:textId="77777777" w:rsidR="00096F74" w:rsidRDefault="00096F74" w:rsidP="00096F74">
      <w:pPr>
        <w:shd w:val="clear" w:color="auto" w:fill="FFFFFF"/>
        <w:spacing w:line="217" w:lineRule="atLeast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Про утворення постійно діючої комісії</w:t>
      </w:r>
    </w:p>
    <w:p w14:paraId="6395272D" w14:textId="59C4A15F" w:rsidR="00096F74" w:rsidRDefault="00096F74" w:rsidP="00096F74">
      <w:pPr>
        <w:shd w:val="clear" w:color="auto" w:fill="FFFFFF"/>
        <w:spacing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по виявленню, обстеженню </w:t>
      </w:r>
    </w:p>
    <w:p w14:paraId="6C0CCAAD" w14:textId="77777777" w:rsidR="00096F74" w:rsidRDefault="00096F74" w:rsidP="00096F74">
      <w:pPr>
        <w:shd w:val="clear" w:color="auto" w:fill="FFFFFF"/>
        <w:spacing w:line="217" w:lineRule="atLeast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та упорядкуванню безхазяйного нерухомого </w:t>
      </w:r>
    </w:p>
    <w:p w14:paraId="41C84D2D" w14:textId="77777777" w:rsidR="00096F74" w:rsidRDefault="00096F74" w:rsidP="00096F74">
      <w:pPr>
        <w:shd w:val="clear" w:color="auto" w:fill="FFFFFF"/>
        <w:spacing w:line="217" w:lineRule="atLeast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майна, майна відумерлої спадщини та</w:t>
      </w:r>
    </w:p>
    <w:p w14:paraId="3C459AC7" w14:textId="77777777" w:rsidR="00096F74" w:rsidRDefault="00096F74" w:rsidP="00096F74">
      <w:pPr>
        <w:shd w:val="clear" w:color="auto" w:fill="FFFFFF"/>
        <w:spacing w:line="217" w:lineRule="atLeast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затвердження Положення</w:t>
      </w:r>
    </w:p>
    <w:p w14:paraId="554F9F8E" w14:textId="77777777" w:rsidR="00096F74" w:rsidRDefault="00096F74" w:rsidP="00096F74">
      <w:pPr>
        <w:shd w:val="clear" w:color="auto" w:fill="FFFFFF"/>
        <w:spacing w:line="217" w:lineRule="atLeast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6AA8ED90" w14:textId="77777777" w:rsidR="00096F74" w:rsidRDefault="00096F74" w:rsidP="00096F74">
      <w:pPr>
        <w:tabs>
          <w:tab w:val="left" w:pos="376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14:paraId="6DAEAB7D" w14:textId="77777777" w:rsidR="00096F74" w:rsidRDefault="00096F74" w:rsidP="00096F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метою організації роботи з виявлення,  обстеження та упорядкування безхазяйного нерухомого майна, відумерлої спадщини на   території Шпанівської сільської ради, відповідно до  рішення сесії Шпанівської сільської ради № 1048 від 08.07.2015 «Про затвердження Положення порядку виявлення, обліку та зберігання безхазяйного майна, прийняття цього майна до комунальної власності Шпанівської сільської ради», керуючись статтею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52 Закону України "Про місцеве самоврядування в Україні",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Шпанівської сільської ради</w:t>
      </w:r>
    </w:p>
    <w:p w14:paraId="60F5D61D" w14:textId="4416DE4E" w:rsidR="00096F74" w:rsidRDefault="00096F74" w:rsidP="00096F74">
      <w:pPr>
        <w:tabs>
          <w:tab w:val="left" w:pos="349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В И Р І Ш И В :</w:t>
      </w:r>
    </w:p>
    <w:p w14:paraId="3C5B2469" w14:textId="77777777" w:rsidR="00096F74" w:rsidRDefault="00096F74" w:rsidP="00096F74">
      <w:pPr>
        <w:tabs>
          <w:tab w:val="left" w:pos="3492"/>
        </w:tabs>
        <w:jc w:val="both"/>
        <w:rPr>
          <w:b/>
          <w:sz w:val="28"/>
          <w:szCs w:val="28"/>
        </w:rPr>
      </w:pPr>
    </w:p>
    <w:p w14:paraId="5224128A" w14:textId="67FF2E54" w:rsidR="00096F74" w:rsidRDefault="00096F74" w:rsidP="00096F7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1.</w:t>
      </w:r>
      <w:r>
        <w:rPr>
          <w:sz w:val="28"/>
          <w:szCs w:val="28"/>
        </w:rPr>
        <w:t>   </w:t>
      </w:r>
      <w:proofErr w:type="spellStart"/>
      <w:r>
        <w:rPr>
          <w:sz w:val="28"/>
          <w:szCs w:val="28"/>
        </w:rPr>
        <w:t>Утворити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виявленню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обстеженню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упорядкуванню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безхазяйного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майна,  відумерлої </w:t>
      </w:r>
      <w:proofErr w:type="spellStart"/>
      <w:r>
        <w:rPr>
          <w:sz w:val="28"/>
          <w:szCs w:val="28"/>
        </w:rPr>
        <w:t>спадщини</w:t>
      </w:r>
      <w:proofErr w:type="spellEnd"/>
      <w:r>
        <w:rPr>
          <w:sz w:val="28"/>
          <w:szCs w:val="28"/>
          <w:lang w:val="uk-UA"/>
        </w:rPr>
        <w:t xml:space="preserve"> на території Шпанівської сільської ради (далі - </w:t>
      </w:r>
      <w:proofErr w:type="spellStart"/>
      <w:r>
        <w:rPr>
          <w:sz w:val="28"/>
          <w:szCs w:val="28"/>
        </w:rPr>
        <w:t>постійно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діюч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</w:t>
      </w:r>
      <w:proofErr w:type="spellEnd"/>
      <w:r>
        <w:rPr>
          <w:sz w:val="28"/>
          <w:szCs w:val="28"/>
          <w:lang w:val="uk-UA"/>
        </w:rPr>
        <w:t>я)</w:t>
      </w:r>
      <w:r>
        <w:rPr>
          <w:sz w:val="28"/>
          <w:szCs w:val="28"/>
        </w:rPr>
        <w:t>.</w:t>
      </w:r>
    </w:p>
    <w:p w14:paraId="4CE82993" w14:textId="0F867465" w:rsidR="00096F74" w:rsidRDefault="00096F74" w:rsidP="00096F7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2.  Затвердити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№ 1).</w:t>
      </w:r>
    </w:p>
    <w:p w14:paraId="018FC665" w14:textId="3836798E" w:rsidR="00096F74" w:rsidRDefault="00096F74" w:rsidP="00096F7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3. Затвердити склад  </w:t>
      </w:r>
      <w:proofErr w:type="spellStart"/>
      <w:r>
        <w:rPr>
          <w:sz w:val="28"/>
          <w:szCs w:val="28"/>
        </w:rPr>
        <w:t>постійно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№ 2).</w:t>
      </w:r>
    </w:p>
    <w:p w14:paraId="03BAC9F1" w14:textId="6D101777" w:rsidR="00096F74" w:rsidRDefault="00096F74" w:rsidP="00096F7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4.  Постійно діючій комісії, при потребі,  до розгляду питань залучати інших працівників Шпанівської сільської ради, депутатів ради.</w:t>
      </w:r>
    </w:p>
    <w:p w14:paraId="2FE1CD56" w14:textId="77777777" w:rsidR="00096F74" w:rsidRDefault="00096F74" w:rsidP="00096F74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5.   Затвердити бланк Акту </w:t>
      </w:r>
      <w:proofErr w:type="spellStart"/>
      <w:r>
        <w:rPr>
          <w:sz w:val="28"/>
          <w:szCs w:val="28"/>
        </w:rPr>
        <w:t>опису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 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№ 3)</w:t>
      </w:r>
      <w:r>
        <w:rPr>
          <w:sz w:val="28"/>
          <w:szCs w:val="28"/>
          <w:lang w:val="uk-UA"/>
        </w:rPr>
        <w:t>.</w:t>
      </w:r>
    </w:p>
    <w:p w14:paraId="048F36B8" w14:textId="0F90B454" w:rsidR="00096F74" w:rsidRDefault="00096F74" w:rsidP="00096F7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</w:rPr>
        <w:t xml:space="preserve">Контроль за виконанням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рішення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Святослава КРЕЧКА.</w:t>
      </w:r>
    </w:p>
    <w:p w14:paraId="0532D633" w14:textId="77777777" w:rsidR="00096F74" w:rsidRDefault="00096F74" w:rsidP="00096F7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A5017D8" w14:textId="77777777" w:rsidR="00096F74" w:rsidRDefault="00096F74" w:rsidP="00096F74">
      <w:pPr>
        <w:jc w:val="both"/>
        <w:rPr>
          <w:sz w:val="28"/>
          <w:szCs w:val="28"/>
        </w:rPr>
      </w:pPr>
    </w:p>
    <w:p w14:paraId="3DAF62DE" w14:textId="77777777" w:rsidR="00096F74" w:rsidRDefault="00096F74" w:rsidP="00096F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Микола СТОЛЯРЧУК</w:t>
      </w:r>
    </w:p>
    <w:p w14:paraId="0C70B2FC" w14:textId="77777777" w:rsidR="00096F74" w:rsidRDefault="00096F74" w:rsidP="00096F74">
      <w:pPr>
        <w:jc w:val="both"/>
        <w:rPr>
          <w:sz w:val="28"/>
          <w:szCs w:val="28"/>
          <w:lang w:val="uk-UA"/>
        </w:rPr>
      </w:pPr>
    </w:p>
    <w:p w14:paraId="5A8F1E8C" w14:textId="77777777" w:rsidR="00096F74" w:rsidRDefault="00096F74" w:rsidP="00096F74">
      <w:pPr>
        <w:jc w:val="both"/>
        <w:rPr>
          <w:sz w:val="28"/>
          <w:szCs w:val="28"/>
          <w:lang w:val="uk-UA"/>
        </w:rPr>
      </w:pPr>
    </w:p>
    <w:p w14:paraId="3F93D91F" w14:textId="77777777" w:rsidR="00096F74" w:rsidRDefault="00096F74" w:rsidP="00096F74">
      <w:pPr>
        <w:jc w:val="both"/>
        <w:rPr>
          <w:sz w:val="28"/>
          <w:szCs w:val="28"/>
          <w:lang w:val="uk-UA"/>
        </w:rPr>
      </w:pPr>
    </w:p>
    <w:p w14:paraId="25FD4232" w14:textId="77777777" w:rsidR="00096F74" w:rsidRDefault="00096F74" w:rsidP="00096F74">
      <w:pPr>
        <w:jc w:val="both"/>
        <w:rPr>
          <w:sz w:val="28"/>
          <w:szCs w:val="28"/>
          <w:lang w:val="uk-UA"/>
        </w:rPr>
      </w:pPr>
    </w:p>
    <w:p w14:paraId="1B69262A" w14:textId="77777777" w:rsidR="00096F74" w:rsidRDefault="00096F74" w:rsidP="00096F74">
      <w:pPr>
        <w:ind w:left="5812"/>
        <w:rPr>
          <w:lang w:val="uk-UA"/>
        </w:rPr>
      </w:pPr>
      <w:r>
        <w:rPr>
          <w:lang w:val="uk-UA"/>
        </w:rPr>
        <w:lastRenderedPageBreak/>
        <w:t>Додаток № 1</w:t>
      </w:r>
    </w:p>
    <w:p w14:paraId="2BE9E40A" w14:textId="77777777" w:rsidR="00096F74" w:rsidRDefault="00096F74" w:rsidP="00096F74">
      <w:pPr>
        <w:ind w:left="5812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46DE11C0" w14:textId="77777777" w:rsidR="00096F74" w:rsidRDefault="00096F74" w:rsidP="00096F74">
      <w:pPr>
        <w:ind w:left="5812"/>
        <w:rPr>
          <w:lang w:val="uk-UA"/>
        </w:rPr>
      </w:pPr>
      <w:r>
        <w:rPr>
          <w:lang w:val="uk-UA"/>
        </w:rPr>
        <w:t>Шпанівської сільської ради</w:t>
      </w:r>
    </w:p>
    <w:p w14:paraId="505BBC7B" w14:textId="66B061E0" w:rsidR="00096F74" w:rsidRDefault="00096F74" w:rsidP="00096F74">
      <w:pPr>
        <w:ind w:left="5812"/>
        <w:rPr>
          <w:lang w:val="uk-UA"/>
        </w:rPr>
      </w:pPr>
      <w:r>
        <w:rPr>
          <w:lang w:val="uk-UA"/>
        </w:rPr>
        <w:t xml:space="preserve"> 24.02.2021 року</w:t>
      </w:r>
      <w:r>
        <w:t> </w:t>
      </w:r>
      <w:r>
        <w:rPr>
          <w:lang w:val="uk-UA"/>
        </w:rPr>
        <w:t>№____</w:t>
      </w:r>
    </w:p>
    <w:p w14:paraId="6A5A8A55" w14:textId="77777777" w:rsidR="00096F74" w:rsidRDefault="00096F74" w:rsidP="00096F74">
      <w:pPr>
        <w:jc w:val="right"/>
        <w:rPr>
          <w:lang w:val="uk-UA"/>
        </w:rPr>
      </w:pPr>
    </w:p>
    <w:p w14:paraId="1FE236A5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center"/>
        <w:textAlignment w:val="baseline"/>
        <w:rPr>
          <w:b/>
          <w:sz w:val="28"/>
          <w:szCs w:val="28"/>
          <w:lang w:val="uk-UA"/>
        </w:rPr>
      </w:pPr>
    </w:p>
    <w:p w14:paraId="44570FEA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Положення</w:t>
      </w:r>
    </w:p>
    <w:p w14:paraId="5B0A51C8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постійно діючу комісію по виявленню, обстеженню та упорядкуванню безхазяйного нерухомого майна, відумерлої спадщини на території Шпанівської сільської ради Рівненського району Рівненської області</w:t>
      </w:r>
    </w:p>
    <w:p w14:paraId="35F05454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center"/>
        <w:textAlignment w:val="baseline"/>
        <w:rPr>
          <w:b/>
          <w:sz w:val="28"/>
          <w:szCs w:val="28"/>
          <w:lang w:val="uk-UA"/>
        </w:rPr>
      </w:pPr>
    </w:p>
    <w:p w14:paraId="5FDFD8DB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Постійно діюча комісія по виявленню, обстеженню та упорядкуванню безхазяйного нерухомого майна, майна відумерлої спадщини на   території  Шпанівської сільської ради (далі – Комісія) утворюється рішенням виконавчого комітету сільської ради з метою упорядкування роботи та координації дій по виявленню, обстеженню та взяття на облік безхазяйного нерухомого майна</w:t>
      </w:r>
      <w:r>
        <w:rPr>
          <w:b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майна відумерлої спадщини на   території  Шпанівської сільської ради Рівненського району Рівненської області.</w:t>
      </w:r>
    </w:p>
    <w:p w14:paraId="298F2832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 своїй діяльності Комісія керується Цивільним кодексом України, Законом України «Про місцеве самоврядування в Україні», іншими нормативно-правовими актами, рішеннями  Шпанівської сільської ради та її виконавчого комітету, розпорядженнями сільського голови. </w:t>
      </w:r>
    </w:p>
    <w:p w14:paraId="7405C972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Комісія з питань своєї діяльності підзвітна та підконтрольна виконавчому комітету  Шпанівської сільської ради.</w:t>
      </w:r>
    </w:p>
    <w:p w14:paraId="1D0E1EF7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 На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: </w:t>
      </w:r>
    </w:p>
    <w:p w14:paraId="41C6A9A5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безхазяйного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майна, </w:t>
      </w:r>
      <w:proofErr w:type="spellStart"/>
      <w:r>
        <w:rPr>
          <w:sz w:val="28"/>
          <w:szCs w:val="28"/>
        </w:rPr>
        <w:t>виявленого</w:t>
      </w:r>
      <w:proofErr w:type="spellEnd"/>
      <w:r>
        <w:rPr>
          <w:sz w:val="28"/>
          <w:szCs w:val="28"/>
        </w:rPr>
        <w:t xml:space="preserve"> на   території  Шпанівської сільської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ради;</w:t>
      </w:r>
    </w:p>
    <w:p w14:paraId="7D66F674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spellStart"/>
      <w:r>
        <w:rPr>
          <w:sz w:val="28"/>
          <w:szCs w:val="28"/>
        </w:rPr>
        <w:t>підготовка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</w:t>
      </w:r>
      <w:proofErr w:type="spellEnd"/>
      <w:r>
        <w:rPr>
          <w:sz w:val="28"/>
          <w:szCs w:val="28"/>
        </w:rPr>
        <w:t xml:space="preserve">  Шпанівської сільської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ради до органу,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нерухоме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>
        <w:rPr>
          <w:sz w:val="28"/>
          <w:szCs w:val="28"/>
        </w:rPr>
        <w:t xml:space="preserve">, про </w:t>
      </w:r>
      <w:proofErr w:type="spellStart"/>
      <w:r>
        <w:rPr>
          <w:sz w:val="28"/>
          <w:szCs w:val="28"/>
        </w:rPr>
        <w:t>взяття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облік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 як </w:t>
      </w:r>
      <w:proofErr w:type="spellStart"/>
      <w:r>
        <w:rPr>
          <w:sz w:val="28"/>
          <w:szCs w:val="28"/>
        </w:rPr>
        <w:t>безхазяйного</w:t>
      </w:r>
      <w:proofErr w:type="spellEnd"/>
      <w:r>
        <w:rPr>
          <w:sz w:val="28"/>
          <w:szCs w:val="28"/>
        </w:rPr>
        <w:t xml:space="preserve">; </w:t>
      </w:r>
    </w:p>
    <w:p w14:paraId="7209C656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друкованих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оголошень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 Шпанівської сільської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ради про </w:t>
      </w:r>
      <w:proofErr w:type="spellStart"/>
      <w:r>
        <w:rPr>
          <w:sz w:val="28"/>
          <w:szCs w:val="28"/>
        </w:rPr>
        <w:t>взяття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облік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безхазяйного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майна; </w:t>
      </w:r>
    </w:p>
    <w:p w14:paraId="7C0AB75E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на   території  Шпанівської сільської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ради </w:t>
      </w:r>
      <w:proofErr w:type="spellStart"/>
      <w:r>
        <w:rPr>
          <w:sz w:val="28"/>
          <w:szCs w:val="28"/>
        </w:rPr>
        <w:t>безхазяйного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 та майна відумерлої </w:t>
      </w:r>
      <w:proofErr w:type="spellStart"/>
      <w:r>
        <w:rPr>
          <w:sz w:val="28"/>
          <w:szCs w:val="28"/>
        </w:rPr>
        <w:t>спадщини</w:t>
      </w:r>
      <w:proofErr w:type="spellEnd"/>
      <w:r>
        <w:rPr>
          <w:sz w:val="28"/>
          <w:szCs w:val="28"/>
        </w:rPr>
        <w:t xml:space="preserve">, у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; </w:t>
      </w:r>
    </w:p>
    <w:p w14:paraId="4229812B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spellStart"/>
      <w:r>
        <w:rPr>
          <w:sz w:val="28"/>
          <w:szCs w:val="28"/>
        </w:rPr>
        <w:t>підготовка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</w:t>
      </w:r>
      <w:proofErr w:type="spellEnd"/>
      <w:r>
        <w:rPr>
          <w:sz w:val="28"/>
          <w:szCs w:val="28"/>
        </w:rPr>
        <w:t xml:space="preserve"> про передачу </w:t>
      </w:r>
      <w:proofErr w:type="spellStart"/>
      <w:r>
        <w:rPr>
          <w:sz w:val="28"/>
          <w:szCs w:val="28"/>
        </w:rPr>
        <w:t>безхазяйного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 та майна відумерлої </w:t>
      </w:r>
      <w:proofErr w:type="spellStart"/>
      <w:r>
        <w:rPr>
          <w:sz w:val="28"/>
          <w:szCs w:val="28"/>
        </w:rPr>
        <w:t>спадщини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комунальну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Шпанівської сільської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ради. </w:t>
      </w:r>
    </w:p>
    <w:p w14:paraId="4D4D1760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виконавчого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,  секретаря,  та членів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. </w:t>
      </w:r>
    </w:p>
    <w:p w14:paraId="2186A607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  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свою роботу у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проводяться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мірі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>.</w:t>
      </w:r>
    </w:p>
    <w:p w14:paraId="459C2073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організовує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скеровує</w:t>
      </w:r>
      <w:proofErr w:type="spellEnd"/>
      <w:r>
        <w:rPr>
          <w:sz w:val="28"/>
          <w:szCs w:val="28"/>
        </w:rPr>
        <w:t xml:space="preserve"> роботу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дату та час проведення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формує</w:t>
      </w:r>
      <w:proofErr w:type="spellEnd"/>
      <w:r>
        <w:rPr>
          <w:sz w:val="28"/>
          <w:szCs w:val="28"/>
        </w:rPr>
        <w:t xml:space="preserve"> Порядок </w:t>
      </w:r>
      <w:proofErr w:type="spellStart"/>
      <w:r>
        <w:rPr>
          <w:sz w:val="28"/>
          <w:szCs w:val="28"/>
        </w:rPr>
        <w:t>денний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засідання</w:t>
      </w:r>
      <w:proofErr w:type="spellEnd"/>
      <w:r>
        <w:rPr>
          <w:sz w:val="28"/>
          <w:szCs w:val="28"/>
        </w:rPr>
        <w:t xml:space="preserve">. На час </w:t>
      </w:r>
      <w:proofErr w:type="spellStart"/>
      <w:r>
        <w:rPr>
          <w:sz w:val="28"/>
          <w:szCs w:val="28"/>
        </w:rPr>
        <w:t>тимчасової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. </w:t>
      </w:r>
    </w:p>
    <w:p w14:paraId="1195C7AD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 Секретар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доводить до </w:t>
      </w:r>
      <w:proofErr w:type="spellStart"/>
      <w:r>
        <w:rPr>
          <w:sz w:val="28"/>
          <w:szCs w:val="28"/>
        </w:rPr>
        <w:t>відома</w:t>
      </w:r>
      <w:proofErr w:type="spellEnd"/>
      <w:r>
        <w:rPr>
          <w:sz w:val="28"/>
          <w:szCs w:val="28"/>
        </w:rPr>
        <w:t xml:space="preserve"> членів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дату та час проведення </w:t>
      </w:r>
      <w:proofErr w:type="spellStart"/>
      <w:r>
        <w:rPr>
          <w:sz w:val="28"/>
          <w:szCs w:val="28"/>
        </w:rPr>
        <w:t>засідань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Порядок </w:t>
      </w:r>
      <w:proofErr w:type="spellStart"/>
      <w:r>
        <w:rPr>
          <w:sz w:val="28"/>
          <w:szCs w:val="28"/>
        </w:rPr>
        <w:t>денний</w:t>
      </w:r>
      <w:proofErr w:type="spellEnd"/>
      <w:r>
        <w:rPr>
          <w:sz w:val="28"/>
          <w:szCs w:val="28"/>
        </w:rPr>
        <w:t xml:space="preserve">. На час </w:t>
      </w:r>
      <w:proofErr w:type="spellStart"/>
      <w:r>
        <w:rPr>
          <w:sz w:val="28"/>
          <w:szCs w:val="28"/>
        </w:rPr>
        <w:t>тимчасової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. </w:t>
      </w:r>
    </w:p>
    <w:p w14:paraId="3A1A00E7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фіксується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протоколі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ведеться</w:t>
      </w:r>
      <w:proofErr w:type="spellEnd"/>
      <w:r>
        <w:rPr>
          <w:sz w:val="28"/>
          <w:szCs w:val="28"/>
        </w:rPr>
        <w:t xml:space="preserve"> секретарем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підписується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присутніми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членами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. </w:t>
      </w:r>
    </w:p>
    <w:p w14:paraId="12A17B95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 Рішення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приймаються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відкритого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голосування</w:t>
      </w:r>
      <w:proofErr w:type="spellEnd"/>
      <w:r>
        <w:rPr>
          <w:sz w:val="28"/>
          <w:szCs w:val="28"/>
        </w:rPr>
        <w:t xml:space="preserve"> простою </w:t>
      </w:r>
      <w:proofErr w:type="spellStart"/>
      <w:r>
        <w:rPr>
          <w:sz w:val="28"/>
          <w:szCs w:val="28"/>
        </w:rPr>
        <w:t>більшістю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голосів</w:t>
      </w:r>
      <w:proofErr w:type="spellEnd"/>
      <w:r>
        <w:rPr>
          <w:sz w:val="28"/>
          <w:szCs w:val="28"/>
        </w:rPr>
        <w:t xml:space="preserve"> членів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.</w:t>
      </w:r>
    </w:p>
    <w:p w14:paraId="580EB88D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право: </w:t>
      </w:r>
    </w:p>
    <w:p w14:paraId="47CAE69E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proofErr w:type="spellStart"/>
      <w:r>
        <w:rPr>
          <w:sz w:val="28"/>
          <w:szCs w:val="28"/>
        </w:rPr>
        <w:t>одержувати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підрозділів</w:t>
      </w:r>
      <w:proofErr w:type="spellEnd"/>
      <w:r>
        <w:rPr>
          <w:sz w:val="28"/>
          <w:szCs w:val="28"/>
        </w:rPr>
        <w:t xml:space="preserve">  Шпанівської сільської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ради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необхідну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покладених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неї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>;</w:t>
      </w:r>
    </w:p>
    <w:p w14:paraId="4DFE1CBB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11.2. на </w:t>
      </w:r>
      <w:proofErr w:type="spellStart"/>
      <w:r>
        <w:rPr>
          <w:sz w:val="28"/>
          <w:szCs w:val="28"/>
        </w:rPr>
        <w:t>безперешкодний</w:t>
      </w:r>
      <w:proofErr w:type="spellEnd"/>
      <w:r>
        <w:rPr>
          <w:sz w:val="28"/>
          <w:szCs w:val="28"/>
        </w:rPr>
        <w:t xml:space="preserve"> доступ до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безхазяйного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 та майна відумерлої </w:t>
      </w:r>
      <w:proofErr w:type="spellStart"/>
      <w:r>
        <w:rPr>
          <w:sz w:val="28"/>
          <w:szCs w:val="28"/>
        </w:rPr>
        <w:t>спадщини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на   території  Шпанівської сільської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ради.  </w:t>
      </w:r>
    </w:p>
    <w:p w14:paraId="28A109E7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12. За результатами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безхазяйного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 та майна відумерлої </w:t>
      </w:r>
      <w:proofErr w:type="spellStart"/>
      <w:r>
        <w:rPr>
          <w:sz w:val="28"/>
          <w:szCs w:val="28"/>
        </w:rPr>
        <w:t>спадщини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майна, форму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виконавчого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. </w:t>
      </w:r>
    </w:p>
    <w:p w14:paraId="45059FD6" w14:textId="77777777" w:rsidR="00096F74" w:rsidRDefault="00096F74" w:rsidP="00096F74">
      <w:pPr>
        <w:pStyle w:val="a3"/>
        <w:shd w:val="clear" w:color="auto" w:fill="FFFFFF"/>
        <w:spacing w:before="0" w:beforeAutospacing="0" w:after="0" w:afterAutospacing="0" w:line="217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несвоєчасне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покладених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неї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>.</w:t>
      </w:r>
    </w:p>
    <w:p w14:paraId="03D1A212" w14:textId="77777777" w:rsidR="00096F74" w:rsidRDefault="00096F74" w:rsidP="00096F74">
      <w:pPr>
        <w:shd w:val="clear" w:color="auto" w:fill="FFFFFF"/>
        <w:spacing w:line="217" w:lineRule="atLeast"/>
        <w:ind w:left="5897"/>
        <w:jc w:val="both"/>
        <w:textAlignment w:val="baseline"/>
        <w:rPr>
          <w:rFonts w:ascii="Arial" w:hAnsi="Arial" w:cs="Arial"/>
          <w:sz w:val="28"/>
          <w:szCs w:val="28"/>
          <w:bdr w:val="none" w:sz="0" w:space="0" w:color="auto" w:frame="1"/>
          <w:lang w:val="uk-UA"/>
        </w:rPr>
      </w:pPr>
    </w:p>
    <w:p w14:paraId="1C435167" w14:textId="77777777" w:rsidR="00096F74" w:rsidRDefault="00096F74" w:rsidP="00096F74">
      <w:pPr>
        <w:shd w:val="clear" w:color="auto" w:fill="FFFFFF"/>
        <w:spacing w:line="217" w:lineRule="atLeast"/>
        <w:ind w:left="5897"/>
        <w:jc w:val="both"/>
        <w:textAlignment w:val="baseline"/>
        <w:rPr>
          <w:rFonts w:ascii="Arial" w:hAnsi="Arial" w:cs="Arial"/>
          <w:sz w:val="28"/>
          <w:szCs w:val="28"/>
          <w:bdr w:val="none" w:sz="0" w:space="0" w:color="auto" w:frame="1"/>
          <w:lang w:val="uk-UA"/>
        </w:rPr>
      </w:pPr>
    </w:p>
    <w:p w14:paraId="5D968D1F" w14:textId="77777777" w:rsidR="00096F74" w:rsidRDefault="00096F74" w:rsidP="00096F74">
      <w:pPr>
        <w:shd w:val="clear" w:color="auto" w:fill="FFFFFF"/>
        <w:spacing w:line="217" w:lineRule="atLeast"/>
        <w:jc w:val="both"/>
        <w:textAlignment w:val="baseline"/>
        <w:rPr>
          <w:rFonts w:ascii="Arial" w:hAnsi="Arial" w:cs="Arial"/>
          <w:sz w:val="28"/>
          <w:szCs w:val="28"/>
          <w:bdr w:val="none" w:sz="0" w:space="0" w:color="auto" w:frame="1"/>
          <w:lang w:val="uk-UA"/>
        </w:rPr>
      </w:pPr>
    </w:p>
    <w:p w14:paraId="73B0BAA5" w14:textId="77777777" w:rsidR="00096F74" w:rsidRDefault="00096F74" w:rsidP="00096F74">
      <w:pPr>
        <w:shd w:val="clear" w:color="auto" w:fill="FFFFFF"/>
        <w:spacing w:line="217" w:lineRule="atLeast"/>
        <w:ind w:left="5897"/>
        <w:jc w:val="both"/>
        <w:textAlignment w:val="baseline"/>
        <w:rPr>
          <w:rFonts w:ascii="Arial" w:hAnsi="Arial" w:cs="Arial"/>
          <w:sz w:val="28"/>
          <w:szCs w:val="28"/>
          <w:bdr w:val="none" w:sz="0" w:space="0" w:color="auto" w:frame="1"/>
          <w:lang w:val="uk-UA"/>
        </w:rPr>
      </w:pPr>
    </w:p>
    <w:p w14:paraId="5DF54AB8" w14:textId="77777777" w:rsidR="00096F74" w:rsidRDefault="00096F74" w:rsidP="00096F74">
      <w:pPr>
        <w:rPr>
          <w:sz w:val="28"/>
          <w:szCs w:val="28"/>
        </w:rPr>
      </w:pPr>
    </w:p>
    <w:p w14:paraId="26405B93" w14:textId="77777777" w:rsidR="00096F74" w:rsidRDefault="00096F74" w:rsidP="00096F7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Керуюча</w:t>
      </w:r>
      <w:proofErr w:type="spellEnd"/>
      <w:r>
        <w:rPr>
          <w:sz w:val="28"/>
          <w:szCs w:val="28"/>
        </w:rPr>
        <w:t xml:space="preserve"> справами </w:t>
      </w:r>
    </w:p>
    <w:p w14:paraId="0E05CB01" w14:textId="77777777" w:rsidR="00096F74" w:rsidRDefault="00096F74" w:rsidP="00096F74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                                                  Валентина МЕЛЬНИЧУК</w:t>
      </w:r>
    </w:p>
    <w:p w14:paraId="0F49AC79" w14:textId="77777777" w:rsidR="00096F74" w:rsidRDefault="00096F74" w:rsidP="00096F74">
      <w:pPr>
        <w:shd w:val="clear" w:color="auto" w:fill="FFFFFF"/>
        <w:spacing w:line="217" w:lineRule="atLeast"/>
        <w:jc w:val="both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</w:p>
    <w:p w14:paraId="186A5FE6" w14:textId="77777777" w:rsidR="00096F74" w:rsidRDefault="00096F74" w:rsidP="00096F74">
      <w:pPr>
        <w:shd w:val="clear" w:color="auto" w:fill="FFFFFF"/>
        <w:spacing w:line="217" w:lineRule="atLeast"/>
        <w:ind w:left="5897"/>
        <w:jc w:val="both"/>
        <w:textAlignment w:val="baseline"/>
        <w:rPr>
          <w:rFonts w:ascii="Arial" w:hAnsi="Arial" w:cs="Arial"/>
          <w:sz w:val="28"/>
          <w:szCs w:val="28"/>
          <w:bdr w:val="none" w:sz="0" w:space="0" w:color="auto" w:frame="1"/>
          <w:lang w:val="uk-UA"/>
        </w:rPr>
      </w:pPr>
    </w:p>
    <w:p w14:paraId="43EDA809" w14:textId="77777777" w:rsidR="00096F74" w:rsidRDefault="00096F74" w:rsidP="00096F74">
      <w:pPr>
        <w:shd w:val="clear" w:color="auto" w:fill="FFFFFF"/>
        <w:spacing w:line="217" w:lineRule="atLeast"/>
        <w:ind w:left="5897"/>
        <w:jc w:val="both"/>
        <w:textAlignment w:val="baseline"/>
        <w:rPr>
          <w:rFonts w:ascii="Arial" w:hAnsi="Arial" w:cs="Arial"/>
          <w:bdr w:val="none" w:sz="0" w:space="0" w:color="auto" w:frame="1"/>
          <w:lang w:val="uk-UA"/>
        </w:rPr>
      </w:pPr>
    </w:p>
    <w:p w14:paraId="0F5444ED" w14:textId="77777777" w:rsidR="00096F74" w:rsidRDefault="00096F74" w:rsidP="00096F74">
      <w:pPr>
        <w:shd w:val="clear" w:color="auto" w:fill="FFFFFF"/>
        <w:spacing w:line="217" w:lineRule="atLeast"/>
        <w:ind w:left="5897"/>
        <w:jc w:val="both"/>
        <w:textAlignment w:val="baseline"/>
        <w:rPr>
          <w:rFonts w:ascii="Arial" w:hAnsi="Arial" w:cs="Arial"/>
          <w:bdr w:val="none" w:sz="0" w:space="0" w:color="auto" w:frame="1"/>
          <w:lang w:val="uk-UA"/>
        </w:rPr>
      </w:pPr>
    </w:p>
    <w:p w14:paraId="2EE501E7" w14:textId="77777777" w:rsidR="00096F74" w:rsidRDefault="00096F74" w:rsidP="00096F74">
      <w:pPr>
        <w:shd w:val="clear" w:color="auto" w:fill="FFFFFF"/>
        <w:spacing w:line="217" w:lineRule="atLeast"/>
        <w:ind w:left="5897"/>
        <w:jc w:val="both"/>
        <w:textAlignment w:val="baseline"/>
        <w:rPr>
          <w:rFonts w:ascii="Arial" w:hAnsi="Arial" w:cs="Arial"/>
          <w:bdr w:val="none" w:sz="0" w:space="0" w:color="auto" w:frame="1"/>
          <w:lang w:val="uk-UA"/>
        </w:rPr>
      </w:pPr>
    </w:p>
    <w:p w14:paraId="2286D18A" w14:textId="77777777" w:rsidR="00096F74" w:rsidRDefault="00096F74" w:rsidP="00096F74">
      <w:pPr>
        <w:shd w:val="clear" w:color="auto" w:fill="FFFFFF"/>
        <w:spacing w:line="217" w:lineRule="atLeast"/>
        <w:ind w:left="5897"/>
        <w:jc w:val="both"/>
        <w:textAlignment w:val="baseline"/>
        <w:rPr>
          <w:rFonts w:ascii="Arial" w:hAnsi="Arial" w:cs="Arial"/>
          <w:bdr w:val="none" w:sz="0" w:space="0" w:color="auto" w:frame="1"/>
          <w:lang w:val="uk-UA"/>
        </w:rPr>
      </w:pPr>
    </w:p>
    <w:p w14:paraId="29214DB6" w14:textId="77777777" w:rsidR="00096F74" w:rsidRDefault="00096F74" w:rsidP="00096F74">
      <w:pPr>
        <w:shd w:val="clear" w:color="auto" w:fill="FFFFFF"/>
        <w:spacing w:line="217" w:lineRule="atLeast"/>
        <w:ind w:left="5897"/>
        <w:jc w:val="both"/>
        <w:textAlignment w:val="baseline"/>
        <w:rPr>
          <w:rFonts w:ascii="Arial" w:hAnsi="Arial" w:cs="Arial"/>
          <w:bdr w:val="none" w:sz="0" w:space="0" w:color="auto" w:frame="1"/>
          <w:lang w:val="uk-UA"/>
        </w:rPr>
      </w:pPr>
    </w:p>
    <w:p w14:paraId="7DAF09E4" w14:textId="77777777" w:rsidR="00096F74" w:rsidRDefault="00096F74" w:rsidP="00096F74">
      <w:pPr>
        <w:shd w:val="clear" w:color="auto" w:fill="FFFFFF"/>
        <w:spacing w:line="217" w:lineRule="atLeast"/>
        <w:ind w:left="5897"/>
        <w:jc w:val="both"/>
        <w:textAlignment w:val="baseline"/>
        <w:rPr>
          <w:rFonts w:ascii="Arial" w:hAnsi="Arial" w:cs="Arial"/>
          <w:bdr w:val="none" w:sz="0" w:space="0" w:color="auto" w:frame="1"/>
          <w:lang w:val="uk-UA"/>
        </w:rPr>
      </w:pPr>
    </w:p>
    <w:p w14:paraId="3F1B7AAC" w14:textId="77777777" w:rsidR="00096F74" w:rsidRDefault="00096F74" w:rsidP="00096F74">
      <w:pPr>
        <w:shd w:val="clear" w:color="auto" w:fill="FFFFFF"/>
        <w:spacing w:line="217" w:lineRule="atLeast"/>
        <w:ind w:left="5897"/>
        <w:jc w:val="both"/>
        <w:textAlignment w:val="baseline"/>
        <w:rPr>
          <w:rFonts w:ascii="Arial" w:hAnsi="Arial" w:cs="Arial"/>
          <w:bdr w:val="none" w:sz="0" w:space="0" w:color="auto" w:frame="1"/>
          <w:lang w:val="uk-UA"/>
        </w:rPr>
      </w:pPr>
    </w:p>
    <w:p w14:paraId="1C3DE24B" w14:textId="77777777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0D1F0781" w14:textId="77777777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7A6F9270" w14:textId="77777777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2551C3D5" w14:textId="77777777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4CD280A5" w14:textId="77777777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429E119C" w14:textId="77777777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45165514" w14:textId="333DE200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6813DDE2" w14:textId="5D3416AB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325689B8" w14:textId="77777777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04CABE14" w14:textId="77777777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70EAC8A0" w14:textId="77777777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7A1F8746" w14:textId="1D61269F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331354F0" w14:textId="07AE575A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4659DB35" w14:textId="003B4CFC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7E051305" w14:textId="23B79EDB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5655F8F8" w14:textId="3B3D31E3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35AFAB9B" w14:textId="2F57207E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3C864AAE" w14:textId="77777777" w:rsidR="00096F74" w:rsidRDefault="00096F74" w:rsidP="00096F74">
      <w:pPr>
        <w:rPr>
          <w:rFonts w:ascii="Arial" w:hAnsi="Arial" w:cs="Arial"/>
          <w:bdr w:val="none" w:sz="0" w:space="0" w:color="auto" w:frame="1"/>
          <w:lang w:val="uk-UA"/>
        </w:rPr>
      </w:pPr>
    </w:p>
    <w:p w14:paraId="26959107" w14:textId="77777777" w:rsidR="00096F74" w:rsidRDefault="00096F74" w:rsidP="00096F74">
      <w:pPr>
        <w:ind w:left="5387"/>
        <w:rPr>
          <w:lang w:val="uk-UA"/>
        </w:rPr>
      </w:pPr>
      <w:r>
        <w:rPr>
          <w:lang w:val="uk-UA"/>
        </w:rPr>
        <w:lastRenderedPageBreak/>
        <w:t>Додаток № 2</w:t>
      </w:r>
    </w:p>
    <w:p w14:paraId="52E9721D" w14:textId="77777777" w:rsidR="00096F74" w:rsidRDefault="00096F74" w:rsidP="00096F74">
      <w:pPr>
        <w:ind w:left="5387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60CBA1B1" w14:textId="77777777" w:rsidR="00096F74" w:rsidRDefault="00096F74" w:rsidP="00096F74">
      <w:pPr>
        <w:ind w:left="5387"/>
        <w:rPr>
          <w:lang w:val="uk-UA"/>
        </w:rPr>
      </w:pPr>
      <w:r>
        <w:rPr>
          <w:lang w:val="uk-UA"/>
        </w:rPr>
        <w:t>Шпанівської сільської ради</w:t>
      </w:r>
    </w:p>
    <w:p w14:paraId="7F06F75C" w14:textId="77777777" w:rsidR="00096F74" w:rsidRDefault="00096F74" w:rsidP="00096F74">
      <w:pPr>
        <w:ind w:left="5387"/>
        <w:rPr>
          <w:lang w:val="uk-UA"/>
        </w:rPr>
      </w:pPr>
      <w:r>
        <w:rPr>
          <w:lang w:val="uk-UA"/>
        </w:rPr>
        <w:t>__________</w:t>
      </w:r>
      <w:r>
        <w:t> </w:t>
      </w:r>
      <w:r>
        <w:rPr>
          <w:lang w:val="uk-UA"/>
        </w:rPr>
        <w:t xml:space="preserve">№ _____ </w:t>
      </w:r>
    </w:p>
    <w:p w14:paraId="494C927C" w14:textId="77777777" w:rsidR="00096F74" w:rsidRDefault="00096F74" w:rsidP="00096F74">
      <w:pPr>
        <w:shd w:val="clear" w:color="auto" w:fill="FFFFFF"/>
        <w:spacing w:line="217" w:lineRule="atLeast"/>
        <w:ind w:left="5897"/>
        <w:textAlignment w:val="baseline"/>
        <w:rPr>
          <w:sz w:val="14"/>
          <w:szCs w:val="14"/>
          <w:lang w:val="uk-UA"/>
        </w:rPr>
      </w:pPr>
    </w:p>
    <w:p w14:paraId="199C87E0" w14:textId="77777777" w:rsidR="00096F74" w:rsidRDefault="00096F74" w:rsidP="00096F74">
      <w:pPr>
        <w:shd w:val="clear" w:color="auto" w:fill="FFFFFF"/>
        <w:spacing w:line="217" w:lineRule="atLeast"/>
        <w:jc w:val="right"/>
        <w:textAlignment w:val="baseline"/>
        <w:rPr>
          <w:sz w:val="14"/>
          <w:szCs w:val="14"/>
          <w:lang w:val="uk-UA"/>
        </w:rPr>
      </w:pPr>
      <w:r>
        <w:rPr>
          <w:sz w:val="58"/>
          <w:szCs w:val="58"/>
          <w:bdr w:val="none" w:sz="0" w:space="0" w:color="auto" w:frame="1"/>
          <w:lang w:val="uk-UA"/>
        </w:rPr>
        <w:t> </w:t>
      </w:r>
    </w:p>
    <w:p w14:paraId="25155446" w14:textId="77777777" w:rsidR="00096F74" w:rsidRDefault="00096F74" w:rsidP="00096F74">
      <w:pPr>
        <w:shd w:val="clear" w:color="auto" w:fill="FFFFFF"/>
        <w:spacing w:line="217" w:lineRule="atLeast"/>
        <w:jc w:val="center"/>
        <w:textAlignment w:val="baseline"/>
        <w:rPr>
          <w:sz w:val="28"/>
          <w:szCs w:val="28"/>
        </w:rPr>
      </w:pPr>
      <w:r>
        <w:rPr>
          <w:rStyle w:val="a6"/>
          <w:sz w:val="28"/>
          <w:szCs w:val="28"/>
          <w:bdr w:val="none" w:sz="0" w:space="0" w:color="auto" w:frame="1"/>
          <w:lang w:val="uk-UA"/>
        </w:rPr>
        <w:t>Комісія</w:t>
      </w:r>
    </w:p>
    <w:p w14:paraId="3E4EC83D" w14:textId="77777777" w:rsidR="00096F74" w:rsidRDefault="00096F74" w:rsidP="00096F74">
      <w:pPr>
        <w:shd w:val="clear" w:color="auto" w:fill="FFFFFF"/>
        <w:spacing w:line="217" w:lineRule="atLeast"/>
        <w:ind w:left="4621" w:hanging="4621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виявленню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обстеженню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упорядкуванню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безхазяйного</w:t>
      </w:r>
      <w:proofErr w:type="spellEnd"/>
    </w:p>
    <w:p w14:paraId="6F649896" w14:textId="77777777" w:rsidR="00096F74" w:rsidRDefault="00096F74" w:rsidP="00096F74">
      <w:pPr>
        <w:shd w:val="clear" w:color="auto" w:fill="FFFFFF"/>
        <w:spacing w:line="217" w:lineRule="atLeast"/>
        <w:jc w:val="center"/>
        <w:textAlignment w:val="baseline"/>
        <w:rPr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b/>
          <w:sz w:val="28"/>
          <w:szCs w:val="28"/>
        </w:rPr>
        <w:t>нерухомого</w:t>
      </w:r>
      <w:proofErr w:type="spellEnd"/>
      <w:r>
        <w:rPr>
          <w:b/>
          <w:sz w:val="28"/>
          <w:szCs w:val="28"/>
        </w:rPr>
        <w:t xml:space="preserve"> майна, відумерлої </w:t>
      </w:r>
      <w:proofErr w:type="spellStart"/>
      <w:r>
        <w:rPr>
          <w:b/>
          <w:sz w:val="28"/>
          <w:szCs w:val="28"/>
        </w:rPr>
        <w:t>спадщини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   території  Шпанівської сільської ради Рівненського району Рівненської області</w:t>
      </w:r>
    </w:p>
    <w:p w14:paraId="013E96D3" w14:textId="77777777" w:rsidR="00096F74" w:rsidRDefault="00096F74" w:rsidP="00096F74">
      <w:pPr>
        <w:shd w:val="clear" w:color="auto" w:fill="FFFFFF"/>
        <w:spacing w:line="217" w:lineRule="atLeast"/>
        <w:ind w:left="4621" w:hanging="4621"/>
        <w:jc w:val="both"/>
        <w:textAlignment w:val="baseline"/>
        <w:rPr>
          <w:rFonts w:ascii="Arial" w:hAnsi="Arial" w:cs="Arial"/>
          <w:bdr w:val="none" w:sz="0" w:space="0" w:color="auto" w:frame="1"/>
          <w:lang w:val="uk-UA"/>
        </w:rPr>
      </w:pPr>
    </w:p>
    <w:p w14:paraId="592CD885" w14:textId="77777777" w:rsidR="00096F74" w:rsidRDefault="00096F74" w:rsidP="00096F74">
      <w:pPr>
        <w:jc w:val="both"/>
        <w:rPr>
          <w:sz w:val="28"/>
          <w:szCs w:val="28"/>
        </w:rPr>
      </w:pPr>
    </w:p>
    <w:p w14:paraId="287B452E" w14:textId="77777777" w:rsidR="00096F74" w:rsidRDefault="00096F74" w:rsidP="00096F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 КРЕЧКО</w:t>
      </w:r>
      <w:r>
        <w:rPr>
          <w:sz w:val="28"/>
          <w:szCs w:val="28"/>
        </w:rPr>
        <w:t xml:space="preserve">  -   заступник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, голова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  <w:lang w:val="uk-UA"/>
        </w:rPr>
        <w:t>.</w:t>
      </w:r>
    </w:p>
    <w:p w14:paraId="1C19B301" w14:textId="77777777" w:rsidR="00096F74" w:rsidRDefault="00096F74" w:rsidP="00096F74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Тетяна МЕЛЬНИК</w:t>
      </w:r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спеціаліст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з житлово-комунального господарства відділу земельних відносин та житлово-комунального господарства Шпанівської сільської ради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  <w:lang w:val="uk-UA"/>
        </w:rPr>
        <w:t>.</w:t>
      </w:r>
    </w:p>
    <w:p w14:paraId="20F4F72B" w14:textId="77777777" w:rsidR="00096F74" w:rsidRDefault="00096F74" w:rsidP="00096F7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0BB033C" w14:textId="77777777" w:rsidR="00096F74" w:rsidRDefault="00096F74" w:rsidP="00096F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Члени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14:paraId="51781419" w14:textId="77777777" w:rsidR="00096F74" w:rsidRDefault="00096F74" w:rsidP="00096F74">
      <w:pPr>
        <w:jc w:val="both"/>
        <w:rPr>
          <w:sz w:val="28"/>
          <w:szCs w:val="28"/>
        </w:rPr>
      </w:pPr>
    </w:p>
    <w:p w14:paraId="06A7F44D" w14:textId="77777777" w:rsidR="00096F74" w:rsidRDefault="00096F74" w:rsidP="00096F74">
      <w:pPr>
        <w:pStyle w:val="a4"/>
        <w:ind w:firstLine="0"/>
        <w:jc w:val="both"/>
        <w:rPr>
          <w:bCs w:val="0"/>
          <w:szCs w:val="28"/>
        </w:rPr>
      </w:pPr>
      <w:r>
        <w:rPr>
          <w:bCs w:val="0"/>
          <w:szCs w:val="28"/>
        </w:rPr>
        <w:t>Оксана КУЛЯША</w:t>
      </w:r>
      <w:r>
        <w:rPr>
          <w:bCs w:val="0"/>
          <w:szCs w:val="28"/>
          <w:lang w:val="ru-RU"/>
        </w:rPr>
        <w:t xml:space="preserve"> – начальник </w:t>
      </w:r>
      <w:proofErr w:type="spellStart"/>
      <w:r>
        <w:rPr>
          <w:bCs w:val="0"/>
          <w:szCs w:val="28"/>
          <w:lang w:val="ru-RU"/>
        </w:rPr>
        <w:t>відділу</w:t>
      </w:r>
      <w:proofErr w:type="spellEnd"/>
      <w:r>
        <w:rPr>
          <w:bCs w:val="0"/>
          <w:szCs w:val="28"/>
          <w:lang w:val="ru-RU"/>
        </w:rPr>
        <w:t xml:space="preserve"> з питань </w:t>
      </w:r>
      <w:proofErr w:type="spellStart"/>
      <w:r>
        <w:rPr>
          <w:bCs w:val="0"/>
          <w:szCs w:val="28"/>
          <w:lang w:val="ru-RU"/>
        </w:rPr>
        <w:t>організації</w:t>
      </w:r>
      <w:proofErr w:type="spellEnd"/>
      <w:r>
        <w:rPr>
          <w:bCs w:val="0"/>
          <w:szCs w:val="28"/>
          <w:lang w:val="ru-RU"/>
        </w:rPr>
        <w:t xml:space="preserve"> надання </w:t>
      </w:r>
      <w:proofErr w:type="spellStart"/>
      <w:r>
        <w:rPr>
          <w:bCs w:val="0"/>
          <w:szCs w:val="28"/>
          <w:lang w:val="ru-RU"/>
        </w:rPr>
        <w:t>адміністративних</w:t>
      </w:r>
      <w:proofErr w:type="spellEnd"/>
      <w:r>
        <w:rPr>
          <w:bCs w:val="0"/>
          <w:szCs w:val="28"/>
          <w:lang w:val="ru-RU"/>
        </w:rPr>
        <w:t xml:space="preserve"> </w:t>
      </w:r>
      <w:proofErr w:type="spellStart"/>
      <w:r>
        <w:rPr>
          <w:bCs w:val="0"/>
          <w:szCs w:val="28"/>
          <w:lang w:val="ru-RU"/>
        </w:rPr>
        <w:t>послуг</w:t>
      </w:r>
      <w:proofErr w:type="spellEnd"/>
      <w:r>
        <w:rPr>
          <w:bCs w:val="0"/>
          <w:szCs w:val="28"/>
          <w:lang w:val="ru-RU"/>
        </w:rPr>
        <w:t xml:space="preserve"> Шпанівської сільської ради</w:t>
      </w:r>
      <w:r>
        <w:rPr>
          <w:bCs w:val="0"/>
          <w:szCs w:val="28"/>
        </w:rPr>
        <w:t>;</w:t>
      </w:r>
    </w:p>
    <w:p w14:paraId="7453F30E" w14:textId="77777777" w:rsidR="00096F74" w:rsidRDefault="00096F74" w:rsidP="00096F74">
      <w:pPr>
        <w:pStyle w:val="a4"/>
        <w:ind w:firstLine="0"/>
        <w:jc w:val="both"/>
        <w:rPr>
          <w:rFonts w:ascii="Arial" w:hAnsi="Arial" w:cs="Arial"/>
          <w:bdr w:val="none" w:sz="0" w:space="0" w:color="auto" w:frame="1"/>
        </w:rPr>
      </w:pPr>
      <w:r>
        <w:rPr>
          <w:lang w:val="ru-RU"/>
        </w:rPr>
        <w:t xml:space="preserve">Валентина СЬОМАК – начальник </w:t>
      </w:r>
      <w:r>
        <w:rPr>
          <w:bCs w:val="0"/>
          <w:szCs w:val="28"/>
        </w:rPr>
        <w:t>відділу земельних відносин та житлово-комунального господарства Шпанівської сільської ради;</w:t>
      </w:r>
    </w:p>
    <w:p w14:paraId="53A04C0F" w14:textId="06EBC4F0" w:rsidR="00096F74" w:rsidRDefault="00096F74" w:rsidP="00096F74">
      <w:pPr>
        <w:pStyle w:val="a4"/>
        <w:ind w:firstLine="0"/>
        <w:jc w:val="both"/>
        <w:rPr>
          <w:bCs w:val="0"/>
          <w:szCs w:val="28"/>
        </w:rPr>
      </w:pPr>
      <w:r>
        <w:rPr>
          <w:bCs w:val="0"/>
          <w:szCs w:val="28"/>
        </w:rPr>
        <w:t>Олена ШАХРАЙЧУК – головний спеціаліст-землевпорядник відділу земельних відносин та житлово-комунального господарства Шпанівської сільської ради;</w:t>
      </w:r>
    </w:p>
    <w:p w14:paraId="4792AB8C" w14:textId="77777777" w:rsidR="00096F74" w:rsidRDefault="00096F74" w:rsidP="00096F74">
      <w:pPr>
        <w:pStyle w:val="a4"/>
        <w:ind w:firstLine="0"/>
        <w:jc w:val="both"/>
        <w:rPr>
          <w:bCs w:val="0"/>
          <w:szCs w:val="28"/>
        </w:rPr>
      </w:pPr>
      <w:r>
        <w:rPr>
          <w:bCs w:val="0"/>
          <w:szCs w:val="28"/>
        </w:rPr>
        <w:t>Галина МАРЧУК – начальник відділу – головний бухгалтер відділу бухгалтерського обліку, звітності та економіки Шпанівської сільської ради.</w:t>
      </w:r>
    </w:p>
    <w:p w14:paraId="60CBFA5E" w14:textId="77777777" w:rsidR="00096F74" w:rsidRDefault="00096F74" w:rsidP="00096F74">
      <w:pPr>
        <w:pStyle w:val="a4"/>
        <w:ind w:firstLine="0"/>
        <w:jc w:val="both"/>
        <w:rPr>
          <w:bCs w:val="0"/>
          <w:szCs w:val="28"/>
        </w:rPr>
      </w:pPr>
    </w:p>
    <w:p w14:paraId="0C50C031" w14:textId="77777777" w:rsidR="00096F74" w:rsidRDefault="00096F74" w:rsidP="00096F74">
      <w:pPr>
        <w:pStyle w:val="a4"/>
        <w:ind w:left="360" w:firstLine="0"/>
        <w:jc w:val="both"/>
        <w:rPr>
          <w:bCs w:val="0"/>
          <w:szCs w:val="28"/>
        </w:rPr>
      </w:pPr>
    </w:p>
    <w:p w14:paraId="10E9DBB0" w14:textId="77777777" w:rsidR="00096F74" w:rsidRDefault="00096F74" w:rsidP="00096F74">
      <w:pPr>
        <w:pStyle w:val="a4"/>
        <w:ind w:left="360" w:firstLine="0"/>
        <w:jc w:val="both"/>
        <w:rPr>
          <w:bCs w:val="0"/>
          <w:szCs w:val="28"/>
        </w:rPr>
      </w:pPr>
    </w:p>
    <w:p w14:paraId="769DB824" w14:textId="77777777" w:rsidR="00096F74" w:rsidRDefault="00096F74" w:rsidP="00096F74">
      <w:pPr>
        <w:pStyle w:val="a4"/>
        <w:ind w:left="360" w:firstLine="0"/>
        <w:jc w:val="both"/>
        <w:rPr>
          <w:bCs w:val="0"/>
          <w:szCs w:val="28"/>
        </w:rPr>
      </w:pPr>
    </w:p>
    <w:p w14:paraId="1BAE28AD" w14:textId="77777777" w:rsidR="00096F74" w:rsidRDefault="00096F74" w:rsidP="00096F74">
      <w:pPr>
        <w:pStyle w:val="a4"/>
        <w:ind w:left="360" w:firstLine="0"/>
        <w:jc w:val="both"/>
        <w:rPr>
          <w:bCs w:val="0"/>
          <w:szCs w:val="28"/>
        </w:rPr>
      </w:pPr>
    </w:p>
    <w:p w14:paraId="035B4866" w14:textId="77777777" w:rsidR="00096F74" w:rsidRDefault="00096F74" w:rsidP="00096F74">
      <w:pPr>
        <w:pStyle w:val="a4"/>
        <w:ind w:left="360" w:firstLine="0"/>
        <w:jc w:val="both"/>
        <w:rPr>
          <w:bCs w:val="0"/>
          <w:szCs w:val="28"/>
        </w:rPr>
      </w:pPr>
    </w:p>
    <w:p w14:paraId="5FF51279" w14:textId="77777777" w:rsidR="00096F74" w:rsidRDefault="00096F74" w:rsidP="00096F74">
      <w:pPr>
        <w:pStyle w:val="a4"/>
        <w:ind w:left="360" w:firstLine="0"/>
        <w:jc w:val="both"/>
        <w:rPr>
          <w:bCs w:val="0"/>
          <w:szCs w:val="28"/>
        </w:rPr>
      </w:pPr>
    </w:p>
    <w:p w14:paraId="57D2863F" w14:textId="77777777" w:rsidR="00096F74" w:rsidRDefault="00096F74" w:rsidP="00096F74">
      <w:pPr>
        <w:pStyle w:val="a4"/>
        <w:ind w:left="360" w:firstLine="0"/>
        <w:jc w:val="both"/>
        <w:rPr>
          <w:bCs w:val="0"/>
          <w:color w:val="FF0000"/>
          <w:szCs w:val="28"/>
        </w:rPr>
      </w:pPr>
    </w:p>
    <w:p w14:paraId="4274F401" w14:textId="77777777" w:rsidR="00096F74" w:rsidRDefault="00096F74" w:rsidP="00096F74">
      <w:pPr>
        <w:pStyle w:val="a4"/>
        <w:ind w:left="360" w:firstLine="0"/>
        <w:jc w:val="both"/>
        <w:rPr>
          <w:bCs w:val="0"/>
          <w:color w:val="FF0000"/>
          <w:szCs w:val="28"/>
        </w:rPr>
      </w:pPr>
    </w:p>
    <w:p w14:paraId="1BC1B164" w14:textId="77777777" w:rsidR="00096F74" w:rsidRDefault="00096F74" w:rsidP="00096F74">
      <w:pPr>
        <w:pStyle w:val="a4"/>
        <w:ind w:left="360" w:firstLine="0"/>
        <w:jc w:val="both"/>
        <w:rPr>
          <w:bCs w:val="0"/>
          <w:color w:val="FF0000"/>
          <w:szCs w:val="28"/>
        </w:rPr>
      </w:pPr>
    </w:p>
    <w:p w14:paraId="70BF19CC" w14:textId="77777777" w:rsidR="00096F74" w:rsidRDefault="00096F74" w:rsidP="00096F74">
      <w:pPr>
        <w:pStyle w:val="a4"/>
        <w:ind w:left="360" w:firstLine="0"/>
        <w:jc w:val="both"/>
        <w:rPr>
          <w:bCs w:val="0"/>
          <w:color w:val="FF0000"/>
          <w:szCs w:val="28"/>
        </w:rPr>
      </w:pPr>
    </w:p>
    <w:p w14:paraId="6E4DAA75" w14:textId="77777777" w:rsidR="00096F74" w:rsidRDefault="00096F74" w:rsidP="00096F74">
      <w:pPr>
        <w:pStyle w:val="a4"/>
        <w:ind w:left="360" w:firstLine="0"/>
        <w:jc w:val="both"/>
        <w:rPr>
          <w:bCs w:val="0"/>
          <w:color w:val="FF0000"/>
          <w:szCs w:val="28"/>
        </w:rPr>
      </w:pPr>
    </w:p>
    <w:p w14:paraId="34913461" w14:textId="77777777" w:rsidR="00096F74" w:rsidRDefault="00096F74" w:rsidP="00096F74">
      <w:pPr>
        <w:pStyle w:val="a4"/>
        <w:ind w:left="360" w:firstLine="0"/>
        <w:jc w:val="both"/>
        <w:rPr>
          <w:bCs w:val="0"/>
          <w:color w:val="FF0000"/>
          <w:szCs w:val="28"/>
        </w:rPr>
      </w:pPr>
    </w:p>
    <w:p w14:paraId="41933A0A" w14:textId="77777777" w:rsidR="00096F74" w:rsidRDefault="00096F74" w:rsidP="00096F74">
      <w:pPr>
        <w:pStyle w:val="a4"/>
        <w:ind w:left="360" w:firstLine="0"/>
        <w:jc w:val="both"/>
        <w:rPr>
          <w:bCs w:val="0"/>
          <w:color w:val="FF0000"/>
          <w:szCs w:val="28"/>
        </w:rPr>
      </w:pPr>
    </w:p>
    <w:p w14:paraId="48267271" w14:textId="77777777" w:rsidR="00096F74" w:rsidRDefault="00096F74" w:rsidP="00096F74">
      <w:pPr>
        <w:shd w:val="clear" w:color="auto" w:fill="FFFFFF"/>
        <w:spacing w:line="217" w:lineRule="atLeast"/>
        <w:jc w:val="both"/>
        <w:textAlignment w:val="baseline"/>
        <w:rPr>
          <w:rFonts w:ascii="Arial" w:hAnsi="Arial" w:cs="Arial"/>
          <w:color w:val="FF0000"/>
          <w:sz w:val="28"/>
          <w:szCs w:val="28"/>
          <w:bdr w:val="none" w:sz="0" w:space="0" w:color="auto" w:frame="1"/>
          <w:lang w:val="uk-UA"/>
        </w:rPr>
      </w:pPr>
    </w:p>
    <w:p w14:paraId="0601269B" w14:textId="77777777" w:rsidR="00096F74" w:rsidRDefault="00096F74" w:rsidP="00096F74">
      <w:pPr>
        <w:shd w:val="clear" w:color="auto" w:fill="FFFFFF"/>
        <w:spacing w:line="217" w:lineRule="atLeast"/>
        <w:jc w:val="both"/>
        <w:textAlignment w:val="baseline"/>
        <w:rPr>
          <w:rFonts w:ascii="Arial" w:hAnsi="Arial" w:cs="Arial"/>
          <w:color w:val="FF0000"/>
          <w:sz w:val="14"/>
          <w:szCs w:val="14"/>
          <w:lang w:val="uk-UA"/>
        </w:rPr>
      </w:pPr>
    </w:p>
    <w:p w14:paraId="7532BBB5" w14:textId="77777777" w:rsidR="00096F74" w:rsidRDefault="00096F74" w:rsidP="00096F74">
      <w:pPr>
        <w:shd w:val="clear" w:color="auto" w:fill="FFFFFF"/>
        <w:spacing w:line="217" w:lineRule="atLeast"/>
        <w:jc w:val="both"/>
        <w:textAlignment w:val="baseline"/>
        <w:rPr>
          <w:rFonts w:ascii="Arial" w:hAnsi="Arial" w:cs="Arial"/>
          <w:color w:val="FF0000"/>
          <w:sz w:val="14"/>
          <w:szCs w:val="14"/>
          <w:lang w:val="uk-UA"/>
        </w:rPr>
      </w:pPr>
    </w:p>
    <w:p w14:paraId="3657FFD2" w14:textId="77777777" w:rsidR="00096F74" w:rsidRDefault="00096F74" w:rsidP="00096F74">
      <w:pPr>
        <w:shd w:val="clear" w:color="auto" w:fill="FFFFFF"/>
        <w:spacing w:line="217" w:lineRule="atLeast"/>
        <w:jc w:val="both"/>
        <w:textAlignment w:val="baseline"/>
        <w:rPr>
          <w:rFonts w:ascii="Arial" w:hAnsi="Arial" w:cs="Arial"/>
          <w:color w:val="FF0000"/>
          <w:sz w:val="14"/>
          <w:szCs w:val="14"/>
          <w:lang w:val="uk-UA"/>
        </w:rPr>
      </w:pPr>
    </w:p>
    <w:p w14:paraId="68FDF8DF" w14:textId="77777777" w:rsidR="00096F74" w:rsidRDefault="00096F74" w:rsidP="00096F74">
      <w:pPr>
        <w:shd w:val="clear" w:color="auto" w:fill="FFFFFF"/>
        <w:spacing w:line="217" w:lineRule="atLeast"/>
        <w:jc w:val="both"/>
        <w:textAlignment w:val="baseline"/>
        <w:rPr>
          <w:rFonts w:ascii="Arial" w:hAnsi="Arial" w:cs="Arial"/>
          <w:color w:val="FF0000"/>
          <w:sz w:val="14"/>
          <w:szCs w:val="14"/>
          <w:lang w:val="uk-UA"/>
        </w:rPr>
      </w:pPr>
      <w:r>
        <w:rPr>
          <w:rFonts w:ascii="Arial" w:hAnsi="Arial" w:cs="Arial"/>
          <w:color w:val="FF0000"/>
          <w:sz w:val="28"/>
          <w:szCs w:val="28"/>
          <w:bdr w:val="none" w:sz="0" w:space="0" w:color="auto" w:frame="1"/>
          <w:lang w:val="uk-UA"/>
        </w:rPr>
        <w:t> </w:t>
      </w:r>
    </w:p>
    <w:p w14:paraId="72417E31" w14:textId="77777777" w:rsidR="00096F74" w:rsidRDefault="00096F74" w:rsidP="00096F74">
      <w:pPr>
        <w:shd w:val="clear" w:color="auto" w:fill="FFFFFF"/>
        <w:spacing w:line="217" w:lineRule="atLeast"/>
        <w:ind w:left="5897"/>
        <w:textAlignment w:val="baseline"/>
        <w:rPr>
          <w:color w:val="FF0000"/>
          <w:bdr w:val="none" w:sz="0" w:space="0" w:color="auto" w:frame="1"/>
          <w:lang w:val="uk-UA"/>
        </w:rPr>
      </w:pPr>
    </w:p>
    <w:p w14:paraId="55930F51" w14:textId="77777777" w:rsidR="00096F74" w:rsidRDefault="00096F74" w:rsidP="00096F74">
      <w:pPr>
        <w:jc w:val="center"/>
        <w:rPr>
          <w:color w:val="FF0000"/>
          <w:bdr w:val="none" w:sz="0" w:space="0" w:color="auto" w:frame="1"/>
          <w:lang w:val="uk-UA"/>
        </w:rPr>
      </w:pPr>
      <w:r>
        <w:rPr>
          <w:color w:val="FF0000"/>
          <w:bdr w:val="none" w:sz="0" w:space="0" w:color="auto" w:frame="1"/>
          <w:lang w:val="uk-UA"/>
        </w:rPr>
        <w:t>                                                                          </w:t>
      </w:r>
    </w:p>
    <w:p w14:paraId="05BF7776" w14:textId="77777777" w:rsidR="00096F74" w:rsidRDefault="00096F74" w:rsidP="00096F74">
      <w:pPr>
        <w:ind w:left="5387"/>
        <w:rPr>
          <w:lang w:val="uk-UA"/>
        </w:rPr>
      </w:pPr>
      <w:r>
        <w:rPr>
          <w:lang w:val="uk-UA"/>
        </w:rPr>
        <w:lastRenderedPageBreak/>
        <w:t>Додаток № 3</w:t>
      </w:r>
    </w:p>
    <w:p w14:paraId="1D56A5F6" w14:textId="77777777" w:rsidR="00096F74" w:rsidRDefault="00096F74" w:rsidP="00096F74">
      <w:pPr>
        <w:ind w:left="5387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20299BC5" w14:textId="77777777" w:rsidR="00096F74" w:rsidRDefault="00096F74" w:rsidP="00096F74">
      <w:pPr>
        <w:ind w:left="5387"/>
        <w:rPr>
          <w:lang w:val="uk-UA"/>
        </w:rPr>
      </w:pPr>
      <w:r>
        <w:rPr>
          <w:lang w:val="uk-UA"/>
        </w:rPr>
        <w:t>Шпанівської сільської ради</w:t>
      </w:r>
    </w:p>
    <w:p w14:paraId="7749A064" w14:textId="77777777" w:rsidR="00096F74" w:rsidRDefault="00096F74" w:rsidP="00096F74">
      <w:pPr>
        <w:ind w:left="5387"/>
        <w:rPr>
          <w:lang w:val="uk-UA"/>
        </w:rPr>
      </w:pPr>
      <w:r>
        <w:rPr>
          <w:lang w:val="uk-UA"/>
        </w:rPr>
        <w:t>__________</w:t>
      </w:r>
      <w:r>
        <w:t> </w:t>
      </w:r>
      <w:r>
        <w:rPr>
          <w:lang w:val="uk-UA"/>
        </w:rPr>
        <w:t xml:space="preserve">№ _____ </w:t>
      </w:r>
    </w:p>
    <w:p w14:paraId="5E9B15A3" w14:textId="77777777" w:rsidR="00096F74" w:rsidRDefault="00096F74" w:rsidP="00096F74">
      <w:pPr>
        <w:shd w:val="clear" w:color="auto" w:fill="FFFFFF"/>
        <w:spacing w:line="217" w:lineRule="atLeast"/>
        <w:ind w:left="5897"/>
        <w:textAlignment w:val="baseline"/>
        <w:rPr>
          <w:sz w:val="14"/>
          <w:szCs w:val="14"/>
          <w:lang w:val="uk-UA"/>
        </w:rPr>
      </w:pPr>
    </w:p>
    <w:p w14:paraId="7E99EB0C" w14:textId="77777777" w:rsidR="00096F74" w:rsidRDefault="00096F74" w:rsidP="00096F74">
      <w:pPr>
        <w:jc w:val="center"/>
        <w:rPr>
          <w:color w:val="FF0000"/>
        </w:rPr>
      </w:pPr>
    </w:p>
    <w:p w14:paraId="71DB2D95" w14:textId="77777777" w:rsidR="00096F74" w:rsidRDefault="00096F74" w:rsidP="00096F74">
      <w:pPr>
        <w:jc w:val="center"/>
        <w:rPr>
          <w:color w:val="FF0000"/>
        </w:rPr>
      </w:pPr>
    </w:p>
    <w:p w14:paraId="0070A1A6" w14:textId="77777777" w:rsidR="00096F74" w:rsidRDefault="00096F74" w:rsidP="00096F74">
      <w:pPr>
        <w:jc w:val="center"/>
      </w:pPr>
      <w:r>
        <w:t>АКТ</w:t>
      </w:r>
    </w:p>
    <w:p w14:paraId="7BF5FBCC" w14:textId="77777777" w:rsidR="00096F74" w:rsidRDefault="00096F74" w:rsidP="00096F74">
      <w:pPr>
        <w:jc w:val="center"/>
      </w:pPr>
    </w:p>
    <w:p w14:paraId="26C9BE8B" w14:textId="77777777" w:rsidR="00096F74" w:rsidRDefault="00096F74" w:rsidP="00096F74">
      <w:pPr>
        <w:jc w:val="center"/>
      </w:pPr>
      <w:r>
        <w:t>ОПИСУ МАЙНА</w:t>
      </w:r>
    </w:p>
    <w:p w14:paraId="249F9C0F" w14:textId="77777777" w:rsidR="00096F74" w:rsidRDefault="00096F74" w:rsidP="00096F74">
      <w:pPr>
        <w:jc w:val="center"/>
      </w:pPr>
    </w:p>
    <w:p w14:paraId="1A32C2D1" w14:textId="77777777" w:rsidR="00096F74" w:rsidRDefault="00096F74" w:rsidP="00096F74">
      <w:pPr>
        <w:rPr>
          <w:sz w:val="28"/>
          <w:szCs w:val="28"/>
          <w:lang w:val="uk-UA"/>
        </w:rPr>
      </w:pPr>
      <w:r>
        <w:rPr>
          <w:sz w:val="28"/>
          <w:szCs w:val="28"/>
        </w:rPr>
        <w:t> «_____»__________202__р</w:t>
      </w:r>
      <w:r>
        <w:rPr>
          <w:sz w:val="28"/>
          <w:szCs w:val="28"/>
          <w:lang w:val="uk-UA"/>
        </w:rPr>
        <w:t xml:space="preserve">.                                               __________________   </w:t>
      </w:r>
    </w:p>
    <w:p w14:paraId="28689DD3" w14:textId="77777777" w:rsidR="00096F74" w:rsidRDefault="00096F74" w:rsidP="00096F74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07B6F95" w14:textId="77777777" w:rsidR="00096F74" w:rsidRDefault="00096F74" w:rsidP="00096F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Комісія у складі: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</w:t>
      </w:r>
      <w:r>
        <w:rPr>
          <w:sz w:val="28"/>
          <w:szCs w:val="28"/>
        </w:rPr>
        <w:t xml:space="preserve">___ </w:t>
      </w:r>
    </w:p>
    <w:p w14:paraId="2A748F5B" w14:textId="77777777" w:rsidR="00096F74" w:rsidRDefault="00096F74" w:rsidP="00096F74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присутності</w:t>
      </w:r>
      <w:proofErr w:type="spellEnd"/>
      <w:r>
        <w:rPr>
          <w:sz w:val="28"/>
          <w:szCs w:val="28"/>
        </w:rPr>
        <w:t>: ________________________________________________________________</w:t>
      </w:r>
      <w:r>
        <w:rPr>
          <w:sz w:val="28"/>
          <w:szCs w:val="28"/>
          <w:lang w:val="uk-UA"/>
        </w:rPr>
        <w:t>__</w:t>
      </w:r>
      <w:r>
        <w:rPr>
          <w:sz w:val="28"/>
          <w:szCs w:val="28"/>
        </w:rPr>
        <w:t xml:space="preserve"> 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_______________________________________________________</w:t>
      </w:r>
      <w:r>
        <w:rPr>
          <w:sz w:val="28"/>
          <w:szCs w:val="28"/>
        </w:rPr>
        <w:t xml:space="preserve"> </w:t>
      </w:r>
    </w:p>
    <w:p w14:paraId="54AC62EF" w14:textId="77777777" w:rsidR="00096F74" w:rsidRDefault="00096F74" w:rsidP="00096F74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здійснила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нижчезазначеного</w:t>
      </w:r>
      <w:proofErr w:type="spellEnd"/>
      <w:r>
        <w:rPr>
          <w:sz w:val="28"/>
          <w:szCs w:val="28"/>
          <w:lang w:val="uk-UA"/>
        </w:rPr>
        <w:t xml:space="preserve"> майна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45C5299" w14:textId="77777777" w:rsidR="00096F74" w:rsidRDefault="00096F74" w:rsidP="00096F74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акт </w:t>
      </w:r>
      <w:proofErr w:type="spellStart"/>
      <w:r>
        <w:rPr>
          <w:sz w:val="28"/>
          <w:szCs w:val="28"/>
        </w:rPr>
        <w:t>складено</w:t>
      </w:r>
      <w:proofErr w:type="spellEnd"/>
      <w:r>
        <w:rPr>
          <w:sz w:val="28"/>
          <w:szCs w:val="28"/>
        </w:rPr>
        <w:t xml:space="preserve"> у</w:t>
      </w:r>
      <w:r>
        <w:rPr>
          <w:sz w:val="28"/>
          <w:szCs w:val="28"/>
          <w:lang w:val="uk-UA"/>
        </w:rPr>
        <w:t>___</w:t>
      </w:r>
      <w:proofErr w:type="spellStart"/>
      <w:r>
        <w:rPr>
          <w:sz w:val="28"/>
          <w:szCs w:val="28"/>
        </w:rPr>
        <w:t>примірниках</w:t>
      </w:r>
      <w:proofErr w:type="spellEnd"/>
      <w:r>
        <w:rPr>
          <w:sz w:val="28"/>
          <w:szCs w:val="28"/>
        </w:rPr>
        <w:t xml:space="preserve"> </w:t>
      </w:r>
    </w:p>
    <w:p w14:paraId="14D9A761" w14:textId="77777777" w:rsidR="00096F74" w:rsidRDefault="00096F74" w:rsidP="00096F74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Члени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14:paraId="3CADA03D" w14:textId="7CF6E803" w:rsidR="00E96E84" w:rsidRDefault="00096F74" w:rsidP="00096F74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4F"/>
    <w:rsid w:val="00096F74"/>
    <w:rsid w:val="000E2484"/>
    <w:rsid w:val="0083719F"/>
    <w:rsid w:val="008B50B5"/>
    <w:rsid w:val="009036B3"/>
    <w:rsid w:val="00B51C2F"/>
    <w:rsid w:val="00BB513F"/>
    <w:rsid w:val="00C11BDF"/>
    <w:rsid w:val="00C367F6"/>
    <w:rsid w:val="00DC50E7"/>
    <w:rsid w:val="00E8694F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0879"/>
  <w15:chartTrackingRefBased/>
  <w15:docId w15:val="{2A5738A1-0D4E-4F74-97B3-7A2A7C9C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Standard"/>
    <w:next w:val="Standard"/>
    <w:link w:val="40"/>
    <w:semiHidden/>
    <w:unhideWhenUsed/>
    <w:qFormat/>
    <w:rsid w:val="00096F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96F74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styleId="a3">
    <w:name w:val="Normal (Web)"/>
    <w:basedOn w:val="a"/>
    <w:semiHidden/>
    <w:unhideWhenUsed/>
    <w:rsid w:val="00096F74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096F74"/>
    <w:pPr>
      <w:ind w:firstLine="1260"/>
    </w:pPr>
    <w:rPr>
      <w:bCs/>
      <w:sz w:val="28"/>
      <w:lang w:val="uk-UA" w:eastAsia="x-none"/>
    </w:rPr>
  </w:style>
  <w:style w:type="character" w:customStyle="1" w:styleId="a5">
    <w:name w:val="Основной текст с отступом Знак"/>
    <w:basedOn w:val="a0"/>
    <w:link w:val="a4"/>
    <w:semiHidden/>
    <w:rsid w:val="00096F74"/>
    <w:rPr>
      <w:rFonts w:ascii="Times New Roman" w:eastAsia="Times New Roman" w:hAnsi="Times New Roman" w:cs="Times New Roman"/>
      <w:bCs/>
      <w:sz w:val="28"/>
      <w:szCs w:val="24"/>
      <w:lang w:eastAsia="x-none"/>
    </w:rPr>
  </w:style>
  <w:style w:type="paragraph" w:customStyle="1" w:styleId="Standard">
    <w:name w:val="Standard"/>
    <w:rsid w:val="00096F7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6">
    <w:name w:val="Strong"/>
    <w:basedOn w:val="a0"/>
    <w:qFormat/>
    <w:rsid w:val="00096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5569</Words>
  <Characters>3175</Characters>
  <Application>Microsoft Office Word</Application>
  <DocSecurity>0</DocSecurity>
  <Lines>26</Lines>
  <Paragraphs>17</Paragraphs>
  <ScaleCrop>false</ScaleCrop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4</cp:revision>
  <dcterms:created xsi:type="dcterms:W3CDTF">2021-02-18T13:03:00Z</dcterms:created>
  <dcterms:modified xsi:type="dcterms:W3CDTF">2021-03-03T14:40:00Z</dcterms:modified>
</cp:coreProperties>
</file>