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C08E1">
        <w:rPr>
          <w:color w:val="333333"/>
          <w:sz w:val="28"/>
          <w:szCs w:val="28"/>
        </w:rPr>
        <w:t>дочки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Ірини Володимирівни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4C08E1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Ірині Володимирівні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4C08E1">
        <w:rPr>
          <w:color w:val="333333"/>
          <w:sz w:val="28"/>
          <w:szCs w:val="28"/>
        </w:rPr>
        <w:t>дочки Бойко Іванни Олександрівни</w:t>
      </w:r>
      <w:bookmarkStart w:id="0" w:name="_GoBack"/>
      <w:bookmarkEnd w:id="0"/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58875-2568-450C-9256-6F7073DF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2019-12-16T10:39:00Z</dcterms:created>
  <dcterms:modified xsi:type="dcterms:W3CDTF">2019-12-16T10:39:00Z</dcterms:modified>
</cp:coreProperties>
</file>