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B45BE" w14:textId="77777777" w:rsidR="00E44BF1" w:rsidRDefault="00E44BF1" w:rsidP="00E44BF1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</w:t>
      </w:r>
    </w:p>
    <w:p w14:paraId="54F2E231" w14:textId="23A808E7" w:rsidR="00E44BF1" w:rsidRDefault="00E44BF1" w:rsidP="00E44BF1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567155BC" wp14:editId="41A63A27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14:paraId="04DC43ED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11269193" w14:textId="77777777" w:rsidR="00E44BF1" w:rsidRDefault="00E44BF1" w:rsidP="00E44BF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  <w:bookmarkStart w:id="0" w:name="_GoBack"/>
      <w:bookmarkEnd w:id="0"/>
    </w:p>
    <w:p w14:paraId="0FAB69E8" w14:textId="77777777" w:rsidR="00E44BF1" w:rsidRDefault="00E44BF1" w:rsidP="00E44BF1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0A90EB" w14:textId="77777777" w:rsidR="00E44BF1" w:rsidRDefault="00E44BF1" w:rsidP="00E44BF1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36666495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112D8079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19A65B5B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1E0B6AC8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370C4164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6C355EC9" w14:textId="1EEE9E63" w:rsidR="00E44BF1" w:rsidRDefault="00864D6E" w:rsidP="00E44BF1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к</w:t>
      </w:r>
      <w:r w:rsidR="00E44BF1">
        <w:rPr>
          <w:sz w:val="28"/>
          <w:szCs w:val="28"/>
          <w:bdr w:val="none" w:sz="0" w:space="0" w:color="auto" w:frame="1"/>
          <w:lang w:val="uk-UA"/>
        </w:rPr>
        <w:t xml:space="preserve">вітня    2021 року </w:t>
      </w:r>
      <w:r w:rsidR="00E44BF1"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 w:rsidR="00E44BF1"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 w:rsidR="00E44BF1">
        <w:rPr>
          <w:sz w:val="28"/>
          <w:szCs w:val="28"/>
          <w:bdr w:val="none" w:sz="0" w:space="0" w:color="auto" w:frame="1"/>
        </w:rPr>
        <w:t xml:space="preserve"> </w:t>
      </w:r>
      <w:r w:rsidR="00E44BF1">
        <w:rPr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E44BF1">
        <w:rPr>
          <w:sz w:val="28"/>
          <w:szCs w:val="28"/>
          <w:bdr w:val="none" w:sz="0" w:space="0" w:color="auto" w:frame="1"/>
        </w:rPr>
        <w:t>№              </w:t>
      </w:r>
    </w:p>
    <w:p w14:paraId="5B173686" w14:textId="77777777" w:rsidR="00E44BF1" w:rsidRDefault="00E44BF1" w:rsidP="00E44BF1">
      <w:pPr>
        <w:rPr>
          <w:sz w:val="28"/>
          <w:szCs w:val="28"/>
          <w:lang w:val="uk-UA"/>
        </w:rPr>
      </w:pPr>
    </w:p>
    <w:p w14:paraId="24939C08" w14:textId="77777777" w:rsidR="00E44BF1" w:rsidRDefault="00E44BF1" w:rsidP="00E44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14:paraId="4DD5A138" w14:textId="77777777" w:rsidR="00E44BF1" w:rsidRDefault="00E44BF1" w:rsidP="00E44BF1">
      <w:pPr>
        <w:rPr>
          <w:b/>
          <w:color w:val="000000"/>
          <w:lang w:val="uk-UA"/>
        </w:rPr>
      </w:pPr>
      <w:r>
        <w:rPr>
          <w:sz w:val="28"/>
          <w:szCs w:val="28"/>
          <w:lang w:val="uk-UA"/>
        </w:rPr>
        <w:t>на вчинення правочину</w:t>
      </w:r>
    </w:p>
    <w:p w14:paraId="1796B1AB" w14:textId="77777777" w:rsidR="00E44BF1" w:rsidRDefault="00E44BF1" w:rsidP="00E44BF1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0B2ABC2D" w14:textId="77777777" w:rsidR="00E44BF1" w:rsidRDefault="00E44BF1" w:rsidP="00E44BF1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0181AFAB" w14:textId="77777777" w:rsidR="00E44BF1" w:rsidRDefault="00E44BF1" w:rsidP="00E44BF1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 xml:space="preserve">розглянувши подання служби у справах дітей Шпанівської сільської ради, на підставі заяви </w:t>
      </w:r>
      <w:r>
        <w:rPr>
          <w:sz w:val="28"/>
          <w:szCs w:val="28"/>
          <w:lang w:val="uk-UA"/>
        </w:rPr>
        <w:t xml:space="preserve">Панасюка Святослава Георгійовича та </w:t>
      </w:r>
      <w:proofErr w:type="spellStart"/>
      <w:r>
        <w:rPr>
          <w:sz w:val="28"/>
          <w:szCs w:val="28"/>
          <w:lang w:val="uk-UA"/>
        </w:rPr>
        <w:t>Сантоній</w:t>
      </w:r>
      <w:proofErr w:type="spellEnd"/>
      <w:r>
        <w:rPr>
          <w:sz w:val="28"/>
          <w:szCs w:val="28"/>
          <w:lang w:val="uk-UA"/>
        </w:rPr>
        <w:t xml:space="preserve"> Ірини Володимирівни, жителів міста Рівне</w:t>
      </w:r>
      <w:r>
        <w:rPr>
          <w:bCs/>
          <w:sz w:val="28"/>
          <w:szCs w:val="28"/>
          <w:lang w:val="uk-UA"/>
        </w:rPr>
        <w:t xml:space="preserve"> та поданих документів, встановлено, що дії, пов’язані з вчиненням правочину, не обмежують прав та інтересів дітей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Шпанівської сільської ради </w:t>
      </w:r>
    </w:p>
    <w:p w14:paraId="673CD1C4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3483136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3949DDD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1778F86F" w14:textId="77777777" w:rsidR="00E44BF1" w:rsidRDefault="00E44BF1" w:rsidP="00E44BF1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16DF894D" w14:textId="77777777" w:rsidR="00E44BF1" w:rsidRDefault="00E44BF1" w:rsidP="00E44BF1">
      <w:pPr>
        <w:pStyle w:val="20"/>
        <w:numPr>
          <w:ilvl w:val="0"/>
          <w:numId w:val="2"/>
        </w:numPr>
        <w:shd w:val="clear" w:color="auto" w:fill="auto"/>
        <w:tabs>
          <w:tab w:val="left" w:pos="861"/>
        </w:tabs>
        <w:spacing w:before="0" w:after="67" w:line="307" w:lineRule="exact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Надати дозвіл на вчинення правочину щодо відчуження житлового будинку з надвірними будівлями що знаходиться за адресою: село Хотин,          вул. Шевченка, буд. 21 Рівненського району Рівненської області, при умові збереження за малолітніми </w:t>
      </w:r>
      <w:proofErr w:type="spellStart"/>
      <w:r>
        <w:rPr>
          <w:sz w:val="28"/>
          <w:szCs w:val="28"/>
        </w:rPr>
        <w:t>Сантонієм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Даниїлом</w:t>
      </w:r>
      <w:proofErr w:type="spellEnd"/>
      <w:r>
        <w:rPr>
          <w:sz w:val="28"/>
          <w:szCs w:val="28"/>
        </w:rPr>
        <w:t xml:space="preserve"> Святославовичем, 2013 року народження, </w:t>
      </w:r>
      <w:proofErr w:type="spellStart"/>
      <w:r>
        <w:rPr>
          <w:sz w:val="28"/>
          <w:szCs w:val="28"/>
        </w:rPr>
        <w:t>Сантоній</w:t>
      </w:r>
      <w:proofErr w:type="spellEnd"/>
      <w:r>
        <w:rPr>
          <w:sz w:val="28"/>
          <w:szCs w:val="28"/>
        </w:rPr>
        <w:t xml:space="preserve"> Уляною Святославівною, 2020 року народження, права користування вищевказаним житловим будинком. </w:t>
      </w:r>
    </w:p>
    <w:p w14:paraId="18A313AF" w14:textId="77777777" w:rsidR="00E44BF1" w:rsidRDefault="00E44BF1" w:rsidP="00E44BF1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4336E9B4" w14:textId="77777777" w:rsidR="00E44BF1" w:rsidRDefault="00E44BF1" w:rsidP="00E44BF1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</w:p>
    <w:p w14:paraId="2CB08305" w14:textId="77777777" w:rsidR="00E44BF1" w:rsidRDefault="00E44BF1" w:rsidP="00E44BF1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</w:p>
    <w:p w14:paraId="0A9F2E7C" w14:textId="77777777" w:rsidR="00E44BF1" w:rsidRDefault="00E44BF1" w:rsidP="00E44BF1">
      <w:pPr>
        <w:shd w:val="clear" w:color="auto" w:fill="FFFFFF"/>
        <w:spacing w:line="316" w:lineRule="atLeast"/>
        <w:ind w:right="-283"/>
        <w:rPr>
          <w:rFonts w:eastAsia="SimSun" w:cs="Mangal"/>
          <w:kern w:val="3"/>
          <w:lang w:val="uk-UA" w:eastAsia="zh-CN" w:bidi="hi-IN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Сільський голова     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14:paraId="5981D3FB" w14:textId="77777777" w:rsidR="00E96E84" w:rsidRDefault="00E96E84"/>
    <w:sectPr w:rsidR="00E96E84" w:rsidSect="00E44BF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F351247"/>
    <w:multiLevelType w:val="multilevel"/>
    <w:tmpl w:val="B5AC0D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51"/>
    <w:rsid w:val="0083719F"/>
    <w:rsid w:val="00864D6E"/>
    <w:rsid w:val="008B50B5"/>
    <w:rsid w:val="009036B3"/>
    <w:rsid w:val="00AD0951"/>
    <w:rsid w:val="00B51C2F"/>
    <w:rsid w:val="00BB513F"/>
    <w:rsid w:val="00C11BDF"/>
    <w:rsid w:val="00C367F6"/>
    <w:rsid w:val="00DC50E7"/>
    <w:rsid w:val="00E44BF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03E6"/>
  <w15:chartTrackingRefBased/>
  <w15:docId w15:val="{F0E8B337-2546-4114-9420-C5C0D176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F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4BF1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44BF1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E44BF1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E44BF1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E44B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E44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E44BF1"/>
    <w:pPr>
      <w:spacing w:before="100" w:beforeAutospacing="1" w:after="100" w:afterAutospacing="1"/>
    </w:pPr>
    <w:rPr>
      <w:rFonts w:eastAsia="Times New Roman"/>
    </w:rPr>
  </w:style>
  <w:style w:type="character" w:customStyle="1" w:styleId="2">
    <w:name w:val="Основной текст (2)_"/>
    <w:basedOn w:val="a0"/>
    <w:link w:val="20"/>
    <w:semiHidden/>
    <w:locked/>
    <w:rsid w:val="00E44BF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E44BF1"/>
    <w:pPr>
      <w:widowControl w:val="0"/>
      <w:shd w:val="clear" w:color="auto" w:fill="FFFFFF"/>
      <w:spacing w:before="360" w:after="720" w:line="0" w:lineRule="atLeast"/>
    </w:pPr>
    <w:rPr>
      <w:rFonts w:eastAsia="Times New Roman"/>
      <w:sz w:val="26"/>
      <w:szCs w:val="26"/>
      <w:lang w:val="uk-UA" w:eastAsia="en-US"/>
    </w:rPr>
  </w:style>
  <w:style w:type="character" w:customStyle="1" w:styleId="rvts6">
    <w:name w:val="rvts6"/>
    <w:basedOn w:val="a0"/>
    <w:rsid w:val="00E44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A7FD4-3325-474B-BAC5-AAB3091E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1124</Words>
  <Characters>642</Characters>
  <Application>Microsoft Office Word</Application>
  <DocSecurity>0</DocSecurity>
  <Lines>5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2021-04-19T06:52:00Z</dcterms:created>
  <dcterms:modified xsi:type="dcterms:W3CDTF">2021-04-19T09:28:00Z</dcterms:modified>
</cp:coreProperties>
</file>