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6E9" w:rsidRDefault="002C26E9" w:rsidP="002C26E9">
      <w:pPr>
        <w:pStyle w:val="Default"/>
      </w:pPr>
    </w:p>
    <w:p w:rsidR="002C26E9" w:rsidRDefault="002C26E9" w:rsidP="002C26E9">
      <w:pPr>
        <w:pStyle w:val="Default"/>
      </w:pPr>
      <w:r>
        <w:t xml:space="preserve"> </w:t>
      </w:r>
    </w:p>
    <w:p w:rsidR="002C26E9" w:rsidRDefault="002C26E9" w:rsidP="002C26E9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6720" cy="601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6E9" w:rsidRDefault="002C26E9" w:rsidP="002C26E9">
      <w:pPr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b/>
          <w:bCs/>
          <w:caps/>
          <w:lang w:val="uk-UA"/>
        </w:rPr>
        <w:t>Україна</w:t>
      </w:r>
    </w:p>
    <w:p w:rsidR="002C26E9" w:rsidRDefault="002C26E9" w:rsidP="002C26E9">
      <w:pPr>
        <w:pStyle w:val="4"/>
        <w:numPr>
          <w:ilvl w:val="3"/>
          <w:numId w:val="11"/>
        </w:numPr>
        <w:spacing w:before="120" w:after="120" w:line="220" w:lineRule="exact"/>
        <w:jc w:val="center"/>
        <w:rPr>
          <w:lang w:val="uk-UA"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2C26E9" w:rsidRDefault="002C26E9" w:rsidP="002C26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РІВНЕНСЬКОГО РАЙОНУ РІВНЕНСЬКОЇ ОБЛАСТІ</w:t>
      </w:r>
    </w:p>
    <w:p w:rsidR="002C26E9" w:rsidRDefault="002C26E9" w:rsidP="002C26E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(восьме скликання)</w:t>
      </w:r>
    </w:p>
    <w:p w:rsidR="002C26E9" w:rsidRDefault="002C26E9" w:rsidP="002C26E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26E9" w:rsidRDefault="002C26E9" w:rsidP="002C26E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C26E9" w:rsidRDefault="002C26E9" w:rsidP="002C26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 І Ш Е Н Н Я</w:t>
      </w:r>
    </w:p>
    <w:p w:rsidR="002C26E9" w:rsidRDefault="002C26E9" w:rsidP="002C26E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C26E9" w:rsidRDefault="00C36FA2" w:rsidP="002C26E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 _________ 2021 року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F76D0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2C26E9" w:rsidRDefault="002C26E9" w:rsidP="002C26E9">
      <w:pPr>
        <w:pStyle w:val="Default"/>
        <w:rPr>
          <w:sz w:val="28"/>
          <w:szCs w:val="28"/>
        </w:rPr>
      </w:pPr>
    </w:p>
    <w:p w:rsidR="002C26E9" w:rsidRDefault="002C26E9" w:rsidP="002C26E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Програми фінансування </w:t>
      </w:r>
    </w:p>
    <w:p w:rsidR="002C26E9" w:rsidRDefault="002C26E9" w:rsidP="002C26E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мобілізаційних заходів населення та заходів </w:t>
      </w:r>
    </w:p>
    <w:p w:rsidR="002C26E9" w:rsidRDefault="002C26E9" w:rsidP="002C26E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з територіальної оборони на 2021</w:t>
      </w:r>
      <w:r w:rsidR="007F76D0">
        <w:rPr>
          <w:sz w:val="28"/>
          <w:szCs w:val="28"/>
        </w:rPr>
        <w:t>-2023</w:t>
      </w:r>
      <w:r>
        <w:rPr>
          <w:sz w:val="28"/>
          <w:szCs w:val="28"/>
        </w:rPr>
        <w:t xml:space="preserve"> рік </w:t>
      </w:r>
    </w:p>
    <w:p w:rsidR="002C26E9" w:rsidRDefault="002C26E9" w:rsidP="002C26E9">
      <w:pPr>
        <w:pStyle w:val="Default"/>
        <w:rPr>
          <w:sz w:val="28"/>
          <w:szCs w:val="28"/>
        </w:rPr>
      </w:pPr>
    </w:p>
    <w:p w:rsidR="002C26E9" w:rsidRDefault="002C26E9" w:rsidP="006610A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 метою матеріального забезпечення роботи програми, відповідно до Законів України «Про оборону України», «Про військовий обов'язок і військову службу», «Про мобілізаційну підготовку та мобілізацію», постанов Кабінету Міністрів України від 30 листопада 2000 року № 1770 «Про затвердження положень про допризовну підготовку і про підготовку призовників з військово-технічних спеціальностей», від 21 березня 2002 року № 352 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контрактом», від 03.06.2013 № 389 «Про затвердження Положення про військові комісаріати», від 28 грудня 2000 року № 1921 «Про затвердження Положення про військово-транспортний обов'язок» в редакції від 17.06.2015 № 405, Указу Президента України від 14 січня 2015 року № 15/2015 «Про часткову мобілізацію», керую</w:t>
      </w:r>
      <w:r w:rsidR="006610AB">
        <w:rPr>
          <w:sz w:val="28"/>
          <w:szCs w:val="28"/>
        </w:rPr>
        <w:t>чись статтею 26 Закону України «</w:t>
      </w:r>
      <w:r>
        <w:rPr>
          <w:sz w:val="28"/>
          <w:szCs w:val="28"/>
        </w:rPr>
        <w:t>Про м</w:t>
      </w:r>
      <w:r w:rsidR="006610AB">
        <w:rPr>
          <w:sz w:val="28"/>
          <w:szCs w:val="28"/>
        </w:rPr>
        <w:t>ісцеве самоврядування в Україні»</w:t>
      </w:r>
      <w:r>
        <w:rPr>
          <w:sz w:val="28"/>
          <w:szCs w:val="28"/>
        </w:rPr>
        <w:t>, за погодженням з постійними комі</w:t>
      </w:r>
      <w:r w:rsidR="007F76D0">
        <w:rPr>
          <w:sz w:val="28"/>
          <w:szCs w:val="28"/>
        </w:rPr>
        <w:t xml:space="preserve">сіями сільської ради, Шпанівська </w:t>
      </w:r>
      <w:r>
        <w:rPr>
          <w:sz w:val="28"/>
          <w:szCs w:val="28"/>
        </w:rPr>
        <w:t xml:space="preserve">сільська рада </w:t>
      </w:r>
    </w:p>
    <w:p w:rsidR="002C26E9" w:rsidRDefault="00C36FA2" w:rsidP="007F76D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Л А:</w:t>
      </w:r>
    </w:p>
    <w:p w:rsidR="00C36FA2" w:rsidRDefault="00C36FA2" w:rsidP="007F76D0">
      <w:pPr>
        <w:pStyle w:val="Default"/>
        <w:jc w:val="center"/>
        <w:rPr>
          <w:sz w:val="28"/>
          <w:szCs w:val="28"/>
        </w:rPr>
      </w:pPr>
    </w:p>
    <w:p w:rsidR="002C26E9" w:rsidRDefault="002C26E9" w:rsidP="006610AB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Програму фінансування мобілізаційних заходів населення та заходів з територіальної оборони на 2021-</w:t>
      </w:r>
      <w:r w:rsidR="007F76D0">
        <w:rPr>
          <w:sz w:val="28"/>
          <w:szCs w:val="28"/>
        </w:rPr>
        <w:t>20</w:t>
      </w:r>
      <w:r>
        <w:rPr>
          <w:sz w:val="28"/>
          <w:szCs w:val="28"/>
        </w:rPr>
        <w:t xml:space="preserve">23 рік (далі - Програма), </w:t>
      </w:r>
      <w:r w:rsidR="00C36FA2">
        <w:rPr>
          <w:sz w:val="28"/>
          <w:szCs w:val="28"/>
        </w:rPr>
        <w:t>додається згідно додатку 1.</w:t>
      </w:r>
      <w:r>
        <w:rPr>
          <w:sz w:val="28"/>
          <w:szCs w:val="28"/>
        </w:rPr>
        <w:t xml:space="preserve"> </w:t>
      </w:r>
    </w:p>
    <w:p w:rsidR="002C26E9" w:rsidRDefault="002C26E9" w:rsidP="002C26E9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2. Виконавчому комітету забезпечити виконання заходів Програми. </w:t>
      </w:r>
    </w:p>
    <w:p w:rsidR="002C26E9" w:rsidRDefault="002C26E9" w:rsidP="002C26E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рішення покласти </w:t>
      </w:r>
      <w:r w:rsidR="009D3867">
        <w:rPr>
          <w:sz w:val="28"/>
          <w:szCs w:val="28"/>
        </w:rPr>
        <w:t>_________________________</w:t>
      </w:r>
    </w:p>
    <w:p w:rsidR="002C26E9" w:rsidRDefault="002C26E9" w:rsidP="002C26E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</w:t>
      </w:r>
      <w:r w:rsidR="007F76D0">
        <w:rPr>
          <w:sz w:val="28"/>
          <w:szCs w:val="28"/>
        </w:rPr>
        <w:t xml:space="preserve">                                                       </w:t>
      </w:r>
      <w:r w:rsidR="00AC2D6B">
        <w:rPr>
          <w:sz w:val="28"/>
          <w:szCs w:val="28"/>
        </w:rPr>
        <w:t xml:space="preserve">    </w:t>
      </w:r>
      <w:r w:rsidR="007F76D0">
        <w:rPr>
          <w:sz w:val="28"/>
          <w:szCs w:val="28"/>
        </w:rPr>
        <w:t xml:space="preserve">    Микола СТОЛЯРЧУК</w:t>
      </w:r>
    </w:p>
    <w:p w:rsidR="00430551" w:rsidRDefault="00430551" w:rsidP="00CF3334">
      <w:pPr>
        <w:suppressAutoHyphens w:val="0"/>
        <w:jc w:val="both"/>
        <w:rPr>
          <w:color w:val="000000"/>
          <w:lang w:val="uk-UA" w:eastAsia="uk-UA"/>
        </w:rPr>
      </w:pPr>
      <w:r w:rsidRPr="00430551">
        <w:rPr>
          <w:color w:val="000000"/>
          <w:lang w:val="uk-UA" w:eastAsia="uk-UA"/>
        </w:rPr>
        <w:t>Проект підготовлений</w:t>
      </w:r>
      <w:r w:rsidR="00CF3334">
        <w:rPr>
          <w:color w:val="000000"/>
          <w:lang w:val="uk-UA" w:eastAsia="uk-UA"/>
        </w:rPr>
        <w:t xml:space="preserve"> </w:t>
      </w:r>
      <w:r w:rsidR="00F40F0A">
        <w:rPr>
          <w:color w:val="000000"/>
          <w:lang w:val="uk-UA" w:eastAsia="uk-UA"/>
        </w:rPr>
        <w:t>начальником організаційно-кадрового відділу</w:t>
      </w:r>
      <w:r w:rsidR="00CF3334">
        <w:rPr>
          <w:color w:val="000000"/>
          <w:lang w:val="uk-UA" w:eastAsia="uk-UA"/>
        </w:rPr>
        <w:t xml:space="preserve"> </w:t>
      </w:r>
    </w:p>
    <w:p w:rsidR="00F40F0A" w:rsidRDefault="00F40F0A" w:rsidP="00CF3334">
      <w:pPr>
        <w:suppressAutoHyphens w:val="0"/>
        <w:jc w:val="both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та мобілізаційної роботи (С.Свистун)</w:t>
      </w:r>
    </w:p>
    <w:p w:rsidR="00CF3334" w:rsidRPr="00430551" w:rsidRDefault="00F40F0A" w:rsidP="00CF3334">
      <w:pPr>
        <w:suppressAutoHyphens w:val="0"/>
        <w:jc w:val="both"/>
        <w:rPr>
          <w:lang w:val="uk-UA" w:eastAsia="uk-UA"/>
        </w:rPr>
      </w:pPr>
      <w:r>
        <w:rPr>
          <w:color w:val="000000"/>
          <w:lang w:val="uk-UA" w:eastAsia="uk-UA"/>
        </w:rPr>
        <w:t xml:space="preserve">відповідно до </w:t>
      </w:r>
      <w:r w:rsidR="00CF3334">
        <w:rPr>
          <w:color w:val="000000"/>
          <w:lang w:val="uk-UA" w:eastAsia="uk-UA"/>
        </w:rPr>
        <w:t xml:space="preserve">рекомендацій </w:t>
      </w:r>
      <w:r>
        <w:rPr>
          <w:color w:val="000000"/>
          <w:lang w:val="uk-UA" w:eastAsia="uk-UA"/>
        </w:rPr>
        <w:t xml:space="preserve"> Рівненської облдержадміністрації</w:t>
      </w:r>
      <w:bookmarkStart w:id="0" w:name="_GoBack"/>
      <w:bookmarkEnd w:id="0"/>
    </w:p>
    <w:p w:rsidR="00430551" w:rsidRPr="00430551" w:rsidRDefault="00430551" w:rsidP="00430551">
      <w:pPr>
        <w:suppressAutoHyphens w:val="0"/>
        <w:jc w:val="both"/>
        <w:rPr>
          <w:lang w:val="uk-UA" w:eastAsia="uk-UA"/>
        </w:rPr>
      </w:pPr>
      <w:r w:rsidRPr="00430551">
        <w:rPr>
          <w:color w:val="000000"/>
          <w:lang w:val="uk-UA" w:eastAsia="uk-UA"/>
        </w:rPr>
        <w:t>Оприлюднено на сайті сільської ради</w:t>
      </w:r>
    </w:p>
    <w:p w:rsidR="00430551" w:rsidRPr="00CF3334" w:rsidRDefault="00CF3334" w:rsidP="002C26E9">
      <w:pPr>
        <w:pStyle w:val="Default"/>
      </w:pPr>
      <w:r w:rsidRPr="00CF3334">
        <w:t>02.04.2021</w:t>
      </w:r>
    </w:p>
    <w:p w:rsidR="002C26E9" w:rsidRDefault="00EC297A" w:rsidP="00EC297A">
      <w:pPr>
        <w:pStyle w:val="Default"/>
        <w:pageBreakBefore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</w:t>
      </w:r>
      <w:r w:rsidR="002C26E9">
        <w:rPr>
          <w:sz w:val="28"/>
          <w:szCs w:val="28"/>
        </w:rPr>
        <w:t xml:space="preserve">Додаток </w:t>
      </w:r>
      <w:r w:rsidR="009D3867">
        <w:rPr>
          <w:sz w:val="28"/>
          <w:szCs w:val="28"/>
        </w:rPr>
        <w:t>1</w:t>
      </w:r>
    </w:p>
    <w:p w:rsidR="00EC297A" w:rsidRDefault="007F76D0" w:rsidP="00EC297A">
      <w:pPr>
        <w:pStyle w:val="Default"/>
        <w:ind w:left="5954"/>
        <w:rPr>
          <w:sz w:val="28"/>
          <w:szCs w:val="28"/>
        </w:rPr>
      </w:pPr>
      <w:r>
        <w:rPr>
          <w:sz w:val="28"/>
          <w:szCs w:val="28"/>
        </w:rPr>
        <w:t>до рішення Шпанівської</w:t>
      </w:r>
      <w:r w:rsidR="002C26E9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 </w:t>
      </w:r>
      <w:r w:rsidR="00EC297A">
        <w:rPr>
          <w:sz w:val="28"/>
          <w:szCs w:val="28"/>
        </w:rPr>
        <w:t xml:space="preserve">               </w:t>
      </w:r>
    </w:p>
    <w:p w:rsidR="002C26E9" w:rsidRDefault="006610AB" w:rsidP="00EC297A">
      <w:pPr>
        <w:pStyle w:val="Default"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16 квітня 2021 року </w:t>
      </w:r>
      <w:r w:rsidR="00EC297A">
        <w:rPr>
          <w:sz w:val="28"/>
          <w:szCs w:val="28"/>
        </w:rPr>
        <w:t xml:space="preserve">№____ </w:t>
      </w:r>
    </w:p>
    <w:p w:rsidR="00EC297A" w:rsidRDefault="00EC297A" w:rsidP="00EC297A">
      <w:pPr>
        <w:pStyle w:val="Default"/>
        <w:ind w:left="5954"/>
        <w:rPr>
          <w:sz w:val="28"/>
          <w:szCs w:val="28"/>
        </w:rPr>
      </w:pPr>
    </w:p>
    <w:p w:rsidR="00EC297A" w:rsidRDefault="00EC297A" w:rsidP="00EC297A">
      <w:pPr>
        <w:pStyle w:val="Default"/>
        <w:ind w:left="5954"/>
        <w:rPr>
          <w:sz w:val="28"/>
          <w:szCs w:val="28"/>
        </w:rPr>
      </w:pPr>
    </w:p>
    <w:p w:rsidR="00EC297A" w:rsidRDefault="002C26E9" w:rsidP="007F76D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ПРОГРАМА </w:t>
      </w:r>
    </w:p>
    <w:p w:rsidR="002C26E9" w:rsidRDefault="002C26E9" w:rsidP="007F76D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фінансування мобілізаційних заходів населення та заходів з територіальної оборони на 2021</w:t>
      </w:r>
      <w:r w:rsidR="00EC297A">
        <w:rPr>
          <w:b/>
          <w:bCs/>
          <w:sz w:val="28"/>
          <w:szCs w:val="28"/>
        </w:rPr>
        <w:t>-2023</w:t>
      </w:r>
      <w:r>
        <w:rPr>
          <w:b/>
          <w:bCs/>
          <w:sz w:val="28"/>
          <w:szCs w:val="28"/>
        </w:rPr>
        <w:t xml:space="preserve"> рік</w:t>
      </w:r>
    </w:p>
    <w:p w:rsidR="002C26E9" w:rsidRDefault="002C26E9" w:rsidP="006610A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Програма фінансування мобілізаційних заходів населення та заходів з</w:t>
      </w:r>
      <w:r w:rsidR="006610AB">
        <w:rPr>
          <w:sz w:val="28"/>
          <w:szCs w:val="28"/>
        </w:rPr>
        <w:t xml:space="preserve"> територіальної оборони на 2021 – 2023 роки</w:t>
      </w:r>
      <w:r>
        <w:rPr>
          <w:sz w:val="28"/>
          <w:szCs w:val="28"/>
        </w:rPr>
        <w:t xml:space="preserve">» (далі - Програма) розроблена відповідно до Законів України «Про оборону України», «Про військовий обов'язок і військову службу», «Про мобілізаційну підготовку та мобілізацію», Бюджетного кодексу України, постанов Кабінету Міністрів України від 30 листопада 2000 року № 1770 «Про затвердження положень про допризовну підготовку і про підготовку призовників з військово-технічних спеціальностей», від 21 березня 2002 року № 352 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контрактом», від 03.06.2013 № 389 «Про затвердження Положення про військові комісаріати», від 28 грудня 2000 року № 1921 «Про затвердження Положення про військово-транспортний обов'язок» в редакції від 17.06.2015 № 405, Указу Президента України від 14 січня 2015 року № 15/2015 «Про часткову мобілізацію», іншими нормативно-правовими актами. </w:t>
      </w:r>
    </w:p>
    <w:p w:rsidR="00EC297A" w:rsidRDefault="00EC297A" w:rsidP="00EC297A">
      <w:pPr>
        <w:pStyle w:val="Default"/>
        <w:jc w:val="both"/>
        <w:rPr>
          <w:sz w:val="28"/>
          <w:szCs w:val="28"/>
        </w:rPr>
      </w:pPr>
    </w:p>
    <w:p w:rsidR="002C26E9" w:rsidRPr="00EC297A" w:rsidRDefault="002C26E9" w:rsidP="00EC297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Мета Програми</w:t>
      </w:r>
    </w:p>
    <w:p w:rsidR="00EC297A" w:rsidRDefault="002C26E9" w:rsidP="006610A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Метою Програми є забезпечення готовності та здатності</w:t>
      </w:r>
      <w:r w:rsidR="00EC297A">
        <w:rPr>
          <w:sz w:val="28"/>
          <w:szCs w:val="28"/>
        </w:rPr>
        <w:t xml:space="preserve"> Шпанівської</w:t>
      </w:r>
      <w:r>
        <w:rPr>
          <w:sz w:val="28"/>
          <w:szCs w:val="28"/>
        </w:rPr>
        <w:t xml:space="preserve"> сільської ради до роботи в умовах особливого періоду, а також готовності населення і території громади до оборони, вирішення комплексу завдань щодо підготовки до збройного захисту та захисту у разі збройної агресії або збройного конфлікту, якісної та цілеспрямованої мобілізації людських і транспортних ресурсів, призначених на доукомплектування військових частин.</w:t>
      </w:r>
    </w:p>
    <w:p w:rsidR="002C26E9" w:rsidRDefault="002C26E9" w:rsidP="006610AB">
      <w:pPr>
        <w:pStyle w:val="Default"/>
        <w:jc w:val="both"/>
        <w:rPr>
          <w:sz w:val="28"/>
          <w:szCs w:val="28"/>
        </w:rPr>
      </w:pPr>
    </w:p>
    <w:p w:rsidR="00EC297A" w:rsidRDefault="002C26E9" w:rsidP="009A393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2. Перелік завдань Програми та очікувані результати її виконання.</w:t>
      </w:r>
    </w:p>
    <w:p w:rsidR="002C26E9" w:rsidRDefault="002C26E9" w:rsidP="006610A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Основними завданнями Програми є: </w:t>
      </w:r>
    </w:p>
    <w:p w:rsidR="002C26E9" w:rsidRDefault="002C26E9" w:rsidP="009A3932">
      <w:pPr>
        <w:pStyle w:val="Default"/>
        <w:spacing w:after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Проведення комплексу заходів, спрямованих на реалізацію повноважень органів місцевого самоврядування у сфері мобілізаційної роботи. </w:t>
      </w:r>
    </w:p>
    <w:p w:rsidR="002C26E9" w:rsidRDefault="006E61CD" w:rsidP="009A3932">
      <w:pPr>
        <w:pStyle w:val="Default"/>
        <w:spacing w:after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C26E9">
        <w:rPr>
          <w:sz w:val="28"/>
          <w:szCs w:val="28"/>
        </w:rPr>
        <w:t xml:space="preserve">Здійснення заходів щодо забезпечення транспортування людських і транспортних ресурсів у військові організаційні структури. </w:t>
      </w:r>
    </w:p>
    <w:p w:rsidR="002C26E9" w:rsidRDefault="006E61CD" w:rsidP="009A3932">
      <w:pPr>
        <w:pStyle w:val="Default"/>
        <w:spacing w:after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C26E9">
        <w:rPr>
          <w:sz w:val="28"/>
          <w:szCs w:val="28"/>
        </w:rPr>
        <w:t xml:space="preserve">Створення сучасної, ефективної системи оповіщення населення про мобілізацію людей і транспортних ресурсів. </w:t>
      </w:r>
    </w:p>
    <w:p w:rsidR="002C26E9" w:rsidRDefault="00F2101C" w:rsidP="009A3932">
      <w:pPr>
        <w:pStyle w:val="Default"/>
        <w:spacing w:after="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C26E9">
        <w:rPr>
          <w:sz w:val="28"/>
          <w:szCs w:val="28"/>
        </w:rPr>
        <w:t xml:space="preserve">Здійснення воєнних та спеціальних заходів щодо запобігання терористичної діяльності в громаді. </w:t>
      </w:r>
    </w:p>
    <w:p w:rsidR="002C26E9" w:rsidRDefault="002C26E9" w:rsidP="009A39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Оплату праці лікарів-спеціалістів, які є членами військово-лікарської комісії, придбання інструментарію, медичного та господарського айна необхідного для забезпечення якісного та повного медичного огляду призовників; </w:t>
      </w:r>
    </w:p>
    <w:p w:rsidR="002C26E9" w:rsidRDefault="002C26E9" w:rsidP="009A39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Програма спрямована на розвиток і підтримку створення ланки територіальної підсистеми Єдиної системи оборони, створення правових, організаційно-економічних умов для її розвитку, формування механізму регулювання та координації, які б сприяли: </w:t>
      </w:r>
    </w:p>
    <w:p w:rsidR="002C26E9" w:rsidRDefault="002C26E9" w:rsidP="009A3932">
      <w:pPr>
        <w:pStyle w:val="Default"/>
        <w:jc w:val="both"/>
        <w:rPr>
          <w:rFonts w:eastAsia="Arial Unicode MS"/>
          <w:sz w:val="28"/>
          <w:szCs w:val="28"/>
        </w:rPr>
      </w:pPr>
      <w:r>
        <w:rPr>
          <w:rFonts w:ascii="Arial Unicode MS" w:eastAsia="Arial Unicode MS" w:cs="Arial Unicode MS"/>
          <w:sz w:val="28"/>
          <w:szCs w:val="28"/>
        </w:rPr>
        <w:t xml:space="preserve">- </w:t>
      </w:r>
      <w:r>
        <w:rPr>
          <w:rFonts w:eastAsia="Arial Unicode MS"/>
          <w:sz w:val="28"/>
          <w:szCs w:val="28"/>
        </w:rPr>
        <w:t xml:space="preserve">підвищенню рівня готовності бази мобілізаційного розгортання; </w:t>
      </w:r>
    </w:p>
    <w:p w:rsidR="002C26E9" w:rsidRDefault="002C26E9" w:rsidP="009A3932">
      <w:pPr>
        <w:pStyle w:val="Default"/>
        <w:jc w:val="both"/>
        <w:rPr>
          <w:rFonts w:eastAsia="Arial Unicode MS"/>
          <w:sz w:val="28"/>
          <w:szCs w:val="28"/>
        </w:rPr>
      </w:pPr>
      <w:r>
        <w:rPr>
          <w:rFonts w:ascii="Arial Unicode MS" w:eastAsia="Arial Unicode MS" w:cs="Arial Unicode MS"/>
          <w:sz w:val="28"/>
          <w:szCs w:val="28"/>
        </w:rPr>
        <w:t xml:space="preserve">- </w:t>
      </w:r>
      <w:r>
        <w:rPr>
          <w:rFonts w:eastAsia="Arial Unicode MS"/>
          <w:sz w:val="28"/>
          <w:szCs w:val="28"/>
        </w:rPr>
        <w:t xml:space="preserve">впровадженню програмно-апаратних комплексів моніторингу, збирання, накопичення, передачі, обробки і відображення даних на базі сучасної комп'ютерної техніки, телекомунікаційних засобів, інформаційно-програмних продуктів; </w:t>
      </w:r>
    </w:p>
    <w:p w:rsidR="002C26E9" w:rsidRDefault="002C26E9" w:rsidP="009A3932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Реалізація основних завдань Програми дасть змогу захистити населення і територію громади, запобігати виникненню проявів терористичної діяльності, підвищити рівень готовності бази мобілізаційного розгортання до дій за призначенням. </w:t>
      </w:r>
    </w:p>
    <w:p w:rsidR="002C26E9" w:rsidRDefault="002C26E9" w:rsidP="009A3932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Виконання завдань Програми забезпечить суттєве підвищення рівня готовності населення, підприємств, установ, організацій незалежно від форм власності при виникненні збройної агресії або збройного конфлікту та проведення мобілізації людей і транспортних ресурсів. </w:t>
      </w:r>
    </w:p>
    <w:p w:rsidR="006E61CD" w:rsidRDefault="006E61CD" w:rsidP="00EC297A">
      <w:pPr>
        <w:pStyle w:val="Default"/>
        <w:jc w:val="both"/>
        <w:rPr>
          <w:rFonts w:eastAsia="Arial Unicode MS"/>
          <w:sz w:val="28"/>
          <w:szCs w:val="28"/>
        </w:rPr>
      </w:pPr>
    </w:p>
    <w:p w:rsidR="002C26E9" w:rsidRDefault="002C26E9" w:rsidP="009A3932">
      <w:pPr>
        <w:pStyle w:val="Default"/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3. Джерела та обсяги фінансової підтримки Програми</w:t>
      </w:r>
    </w:p>
    <w:p w:rsidR="002C26E9" w:rsidRDefault="002C26E9" w:rsidP="009A3932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Видатки, пов’язані з виконанням Програми, здійснюються згідно із затвердженими в установленому порядку кошторисами з місцевого бюджету, позабюджетних фондів, інших джерел, не заборонених чинним законодавством України. </w:t>
      </w:r>
    </w:p>
    <w:p w:rsidR="002C26E9" w:rsidRDefault="002C26E9" w:rsidP="009A3932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Фінансування заходів Програми здійснюється у межах видатків, що передбачаються в сільському бюджеті. Обсяги фінансування можуть коригуватися в межах бюджетного періоду. Обсяг бюджетних коштів визначається виходячи і</w:t>
      </w:r>
      <w:r w:rsidR="006E61CD">
        <w:rPr>
          <w:rFonts w:eastAsia="Arial Unicode MS"/>
          <w:sz w:val="28"/>
          <w:szCs w:val="28"/>
        </w:rPr>
        <w:t>з фінансової можливості бюджету</w:t>
      </w:r>
      <w:r>
        <w:rPr>
          <w:rFonts w:eastAsia="Arial Unicode MS"/>
          <w:sz w:val="28"/>
          <w:szCs w:val="28"/>
        </w:rPr>
        <w:t xml:space="preserve">. </w:t>
      </w:r>
    </w:p>
    <w:p w:rsidR="006E61CD" w:rsidRDefault="006E61CD" w:rsidP="002C26E9">
      <w:pPr>
        <w:pStyle w:val="Default"/>
        <w:rPr>
          <w:rFonts w:eastAsia="Arial Unicode MS"/>
          <w:sz w:val="28"/>
          <w:szCs w:val="28"/>
        </w:rPr>
      </w:pPr>
    </w:p>
    <w:p w:rsidR="002C26E9" w:rsidRPr="006E61CD" w:rsidRDefault="002C26E9" w:rsidP="006E61CD">
      <w:pPr>
        <w:pStyle w:val="Default"/>
        <w:jc w:val="center"/>
        <w:rPr>
          <w:rFonts w:eastAsia="Arial Unicode MS"/>
          <w:b/>
          <w:bCs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4. Термін виконання Програми</w:t>
      </w:r>
    </w:p>
    <w:p w:rsidR="002C26E9" w:rsidRDefault="002C26E9" w:rsidP="009A3932">
      <w:pPr>
        <w:pStyle w:val="Default"/>
        <w:ind w:firstLine="708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Програма діє впродовж 2021</w:t>
      </w:r>
      <w:r w:rsidR="006E61CD">
        <w:rPr>
          <w:rFonts w:eastAsia="Arial Unicode MS"/>
          <w:sz w:val="28"/>
          <w:szCs w:val="28"/>
        </w:rPr>
        <w:t>-2023</w:t>
      </w:r>
      <w:r>
        <w:rPr>
          <w:rFonts w:eastAsia="Arial Unicode MS"/>
          <w:sz w:val="28"/>
          <w:szCs w:val="28"/>
        </w:rPr>
        <w:t xml:space="preserve"> року. </w:t>
      </w:r>
    </w:p>
    <w:p w:rsidR="002C26E9" w:rsidRDefault="002C26E9" w:rsidP="00BA3E11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Показники Програми за необхідності можуть коригуватися під впливом зовнішніх факторів (зміни в законодавстві, економічних та соціальних умов тощо). </w:t>
      </w:r>
    </w:p>
    <w:p w:rsidR="006E61CD" w:rsidRDefault="006E61CD" w:rsidP="002C26E9">
      <w:pPr>
        <w:pStyle w:val="Default"/>
        <w:rPr>
          <w:rFonts w:eastAsia="Arial Unicode MS"/>
          <w:sz w:val="28"/>
          <w:szCs w:val="28"/>
        </w:rPr>
      </w:pPr>
    </w:p>
    <w:p w:rsidR="002C26E9" w:rsidRDefault="002C26E9" w:rsidP="006E61CD">
      <w:pPr>
        <w:pStyle w:val="Default"/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5. Порядок використання коштів, передбачених на реалізацію Програми</w:t>
      </w:r>
    </w:p>
    <w:p w:rsidR="002C26E9" w:rsidRDefault="002C26E9" w:rsidP="00BA3E11">
      <w:pPr>
        <w:pStyle w:val="Default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Фінансування заходів Програми здійснюється </w:t>
      </w:r>
      <w:r w:rsidR="006E61CD">
        <w:rPr>
          <w:rFonts w:eastAsia="Arial Unicode MS"/>
          <w:sz w:val="28"/>
          <w:szCs w:val="28"/>
        </w:rPr>
        <w:t xml:space="preserve">Шпанівською </w:t>
      </w:r>
      <w:r>
        <w:rPr>
          <w:rFonts w:eastAsia="Arial Unicode MS"/>
          <w:sz w:val="28"/>
          <w:szCs w:val="28"/>
        </w:rPr>
        <w:t xml:space="preserve">сільською радою, через надання фінансування закладам охорони здоров’я, іншим суб'єктам господарювання, що проводять мобілізаційні заходи на безповоротній основі. Фінансування здійснюється в межах бюджетних призначень, встановлених рішенням сільської ради. </w:t>
      </w:r>
    </w:p>
    <w:p w:rsidR="00EF1390" w:rsidRDefault="00EF1390" w:rsidP="00EF1390">
      <w:pPr>
        <w:pStyle w:val="Default"/>
        <w:jc w:val="both"/>
        <w:rPr>
          <w:rFonts w:eastAsia="Arial Unicode MS"/>
          <w:sz w:val="28"/>
          <w:szCs w:val="28"/>
        </w:rPr>
      </w:pPr>
    </w:p>
    <w:p w:rsidR="002C26E9" w:rsidRDefault="002C26E9" w:rsidP="00EF1390">
      <w:pPr>
        <w:pStyle w:val="Default"/>
        <w:spacing w:after="31"/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6. Очікувані кінцеві результати виконання Програми.</w:t>
      </w:r>
    </w:p>
    <w:p w:rsidR="002C26E9" w:rsidRDefault="00BA3E11" w:rsidP="00BA3E11">
      <w:pPr>
        <w:pStyle w:val="Default"/>
        <w:spacing w:after="31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1.</w:t>
      </w:r>
      <w:r w:rsidR="00E9397D">
        <w:rPr>
          <w:rFonts w:eastAsia="Arial Unicode MS"/>
          <w:sz w:val="28"/>
          <w:szCs w:val="28"/>
        </w:rPr>
        <w:t xml:space="preserve"> </w:t>
      </w:r>
      <w:r w:rsidR="002C26E9">
        <w:rPr>
          <w:rFonts w:eastAsia="Arial Unicode MS"/>
          <w:sz w:val="28"/>
          <w:szCs w:val="28"/>
        </w:rPr>
        <w:t xml:space="preserve">Забезпечення проведення заходів з мобілізаційної підготовки та мобілізації. </w:t>
      </w:r>
    </w:p>
    <w:p w:rsidR="00EF1390" w:rsidRDefault="002C26E9" w:rsidP="00EF1390">
      <w:pPr>
        <w:pStyle w:val="Default"/>
        <w:spacing w:after="3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2. Підвищення рівня мобілізаційної готовності громади, </w:t>
      </w:r>
      <w:r w:rsidR="00EF1390">
        <w:rPr>
          <w:rFonts w:eastAsia="Arial Unicode MS"/>
          <w:sz w:val="28"/>
          <w:szCs w:val="28"/>
        </w:rPr>
        <w:t xml:space="preserve">підприємств, установ та організацій. </w:t>
      </w:r>
    </w:p>
    <w:p w:rsidR="00EF1390" w:rsidRDefault="00EF1390" w:rsidP="00EF1390">
      <w:pPr>
        <w:pStyle w:val="Default"/>
        <w:spacing w:after="3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lastRenderedPageBreak/>
        <w:t xml:space="preserve">3. Забезпечення готовності підприємств, установ та організацій до переведення і функціонування в умовах особливого періоду. </w:t>
      </w:r>
    </w:p>
    <w:p w:rsidR="00EF1390" w:rsidRDefault="00E9397D" w:rsidP="00EF1390">
      <w:pPr>
        <w:pStyle w:val="Default"/>
        <w:spacing w:after="3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4. </w:t>
      </w:r>
      <w:r w:rsidR="00BC13E8">
        <w:rPr>
          <w:rFonts w:eastAsia="Arial Unicode MS"/>
          <w:sz w:val="28"/>
          <w:szCs w:val="28"/>
        </w:rPr>
        <w:t xml:space="preserve">Створення </w:t>
      </w:r>
      <w:r w:rsidR="00EF1390">
        <w:rPr>
          <w:rFonts w:eastAsia="Arial Unicode MS"/>
          <w:sz w:val="28"/>
          <w:szCs w:val="28"/>
        </w:rPr>
        <w:t xml:space="preserve">дієвої системи управління, оповіщення, збору мобілізаційних ресурсів. </w:t>
      </w:r>
    </w:p>
    <w:p w:rsidR="00EF1390" w:rsidRDefault="00BA3E11" w:rsidP="00EF1390">
      <w:pPr>
        <w:pStyle w:val="Default"/>
        <w:spacing w:after="3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5.</w:t>
      </w:r>
      <w:r w:rsidR="00BC13E8">
        <w:rPr>
          <w:rFonts w:eastAsia="Arial Unicode MS"/>
          <w:sz w:val="28"/>
          <w:szCs w:val="28"/>
        </w:rPr>
        <w:t xml:space="preserve"> </w:t>
      </w:r>
      <w:r w:rsidR="00EF1390">
        <w:rPr>
          <w:rFonts w:eastAsia="Arial Unicode MS"/>
          <w:sz w:val="28"/>
          <w:szCs w:val="28"/>
        </w:rPr>
        <w:t xml:space="preserve">Суворе дотримання режиму секретності та прихованості при проведенні заходів мобілізаційної підготовки. </w:t>
      </w:r>
    </w:p>
    <w:p w:rsidR="00E9397D" w:rsidRDefault="00E9397D" w:rsidP="00EF1390">
      <w:pPr>
        <w:pStyle w:val="Default"/>
        <w:spacing w:after="39"/>
        <w:jc w:val="both"/>
        <w:rPr>
          <w:rFonts w:eastAsia="Arial Unicode MS"/>
          <w:sz w:val="28"/>
          <w:szCs w:val="28"/>
        </w:rPr>
      </w:pPr>
    </w:p>
    <w:p w:rsidR="00BC13E8" w:rsidRDefault="00BC13E8" w:rsidP="00EF1390">
      <w:pPr>
        <w:pStyle w:val="Default"/>
        <w:jc w:val="both"/>
        <w:rPr>
          <w:rFonts w:eastAsia="Arial Unicode MS"/>
          <w:sz w:val="28"/>
          <w:szCs w:val="28"/>
        </w:rPr>
      </w:pPr>
    </w:p>
    <w:p w:rsidR="00BC13E8" w:rsidRDefault="00BC13E8" w:rsidP="00EF1390">
      <w:pPr>
        <w:pStyle w:val="Default"/>
        <w:jc w:val="both"/>
        <w:rPr>
          <w:rFonts w:eastAsia="Arial Unicode MS"/>
          <w:sz w:val="28"/>
          <w:szCs w:val="28"/>
        </w:rPr>
      </w:pPr>
    </w:p>
    <w:p w:rsidR="00BC13E8" w:rsidRDefault="00BC13E8" w:rsidP="00EF1390">
      <w:pPr>
        <w:pStyle w:val="Default"/>
        <w:jc w:val="both"/>
        <w:rPr>
          <w:rFonts w:eastAsia="Arial Unicode MS"/>
          <w:sz w:val="28"/>
          <w:szCs w:val="28"/>
        </w:rPr>
      </w:pPr>
    </w:p>
    <w:p w:rsidR="00BC13E8" w:rsidRDefault="00BC13E8" w:rsidP="00BC13E8">
      <w:pPr>
        <w:pStyle w:val="Default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Секретар сільської ради                        </w:t>
      </w:r>
      <w:r w:rsidR="00FB600C">
        <w:rPr>
          <w:rFonts w:eastAsia="Arial Unicode MS"/>
          <w:sz w:val="28"/>
          <w:szCs w:val="28"/>
        </w:rPr>
        <w:t xml:space="preserve">                           </w:t>
      </w:r>
      <w:r>
        <w:rPr>
          <w:rFonts w:eastAsia="Arial Unicode MS"/>
          <w:sz w:val="28"/>
          <w:szCs w:val="28"/>
        </w:rPr>
        <w:t xml:space="preserve">         Марія ДОГОЙДА </w:t>
      </w:r>
    </w:p>
    <w:p w:rsidR="002C26E9" w:rsidRDefault="002C26E9" w:rsidP="00EF1390">
      <w:pPr>
        <w:pStyle w:val="Default"/>
        <w:jc w:val="both"/>
        <w:rPr>
          <w:rFonts w:eastAsia="Arial Unicode MS"/>
          <w:sz w:val="28"/>
          <w:szCs w:val="28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>
      <w:pPr>
        <w:rPr>
          <w:sz w:val="28"/>
          <w:szCs w:val="35"/>
          <w:lang w:val="uk-UA"/>
        </w:rPr>
      </w:pPr>
    </w:p>
    <w:p w:rsidR="003C5B31" w:rsidRDefault="003C5B31" w:rsidP="009D3867">
      <w:pPr>
        <w:pStyle w:val="Default"/>
        <w:pageBreakBefore/>
        <w:ind w:left="5812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Додаток </w:t>
      </w:r>
    </w:p>
    <w:p w:rsidR="003C5B31" w:rsidRDefault="009D3867" w:rsidP="009D3867">
      <w:pPr>
        <w:pStyle w:val="Default"/>
        <w:ind w:left="5812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до Програми</w:t>
      </w:r>
    </w:p>
    <w:p w:rsidR="003C5B31" w:rsidRPr="006610AB" w:rsidRDefault="003C5B31" w:rsidP="009D3867">
      <w:pPr>
        <w:jc w:val="right"/>
        <w:rPr>
          <w:sz w:val="28"/>
          <w:lang w:val="uk-UA"/>
        </w:rPr>
      </w:pPr>
    </w:p>
    <w:p w:rsidR="003C5B31" w:rsidRPr="006610AB" w:rsidRDefault="003C5B31">
      <w:pPr>
        <w:rPr>
          <w:sz w:val="28"/>
          <w:lang w:val="uk-UA"/>
        </w:rPr>
      </w:pPr>
    </w:p>
    <w:p w:rsidR="003C5B31" w:rsidRPr="006610AB" w:rsidRDefault="003C5B31">
      <w:pPr>
        <w:rPr>
          <w:sz w:val="28"/>
          <w:lang w:val="uk-UA"/>
        </w:rPr>
      </w:pPr>
    </w:p>
    <w:p w:rsidR="003C5B31" w:rsidRDefault="003C5B31" w:rsidP="003C5B31">
      <w:pPr>
        <w:jc w:val="center"/>
        <w:rPr>
          <w:b/>
          <w:sz w:val="28"/>
          <w:lang w:val="uk-UA"/>
        </w:rPr>
      </w:pPr>
      <w:r w:rsidRPr="00BA3E11">
        <w:rPr>
          <w:b/>
          <w:sz w:val="28"/>
          <w:lang w:val="uk-UA"/>
        </w:rPr>
        <w:t>Прогнозовані обсяги видатків</w:t>
      </w:r>
    </w:p>
    <w:p w:rsidR="009D3867" w:rsidRPr="00BA3E11" w:rsidRDefault="009D3867" w:rsidP="003C5B3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на виконання Програми</w:t>
      </w:r>
    </w:p>
    <w:p w:rsidR="003C5B31" w:rsidRPr="003C5B31" w:rsidRDefault="003C5B31" w:rsidP="003C5B31">
      <w:pPr>
        <w:jc w:val="center"/>
        <w:rPr>
          <w:b/>
          <w:sz w:val="28"/>
        </w:rPr>
      </w:pPr>
    </w:p>
    <w:tbl>
      <w:tblPr>
        <w:tblW w:w="0" w:type="auto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08"/>
        <w:gridCol w:w="1188"/>
        <w:gridCol w:w="1086"/>
        <w:gridCol w:w="1146"/>
        <w:gridCol w:w="1488"/>
      </w:tblGrid>
      <w:tr w:rsidR="003C5B31" w:rsidTr="003C5B31">
        <w:trPr>
          <w:trHeight w:val="780"/>
        </w:trPr>
        <w:tc>
          <w:tcPr>
            <w:tcW w:w="4008" w:type="dxa"/>
            <w:vMerge w:val="restart"/>
          </w:tcPr>
          <w:p w:rsidR="003C5B31" w:rsidRDefault="003C5B31" w:rsidP="003C5B31">
            <w:pPr>
              <w:jc w:val="center"/>
              <w:rPr>
                <w:sz w:val="28"/>
                <w:lang w:val="uk-UA"/>
              </w:rPr>
            </w:pPr>
          </w:p>
          <w:p w:rsidR="003C5B31" w:rsidRDefault="003C5B31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Обсяг коштів, які пропонується передбачити на виконання Програми</w:t>
            </w:r>
          </w:p>
        </w:tc>
        <w:tc>
          <w:tcPr>
            <w:tcW w:w="4908" w:type="dxa"/>
            <w:gridSpan w:val="4"/>
          </w:tcPr>
          <w:p w:rsidR="003C5B31" w:rsidRDefault="003C5B31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Усього витрат сільського бюджету на виконання Програми (тис.грн.)</w:t>
            </w:r>
          </w:p>
        </w:tc>
      </w:tr>
      <w:tr w:rsidR="003C5B31" w:rsidTr="003C5B31">
        <w:trPr>
          <w:trHeight w:val="792"/>
        </w:trPr>
        <w:tc>
          <w:tcPr>
            <w:tcW w:w="4008" w:type="dxa"/>
            <w:vMerge/>
          </w:tcPr>
          <w:p w:rsidR="003C5B31" w:rsidRDefault="003C5B31">
            <w:pPr>
              <w:rPr>
                <w:sz w:val="28"/>
                <w:lang w:val="uk-UA"/>
              </w:rPr>
            </w:pPr>
          </w:p>
        </w:tc>
        <w:tc>
          <w:tcPr>
            <w:tcW w:w="1188" w:type="dxa"/>
          </w:tcPr>
          <w:p w:rsidR="003C5B31" w:rsidRDefault="003C5B31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2021 рік</w:t>
            </w:r>
          </w:p>
        </w:tc>
        <w:tc>
          <w:tcPr>
            <w:tcW w:w="1086" w:type="dxa"/>
          </w:tcPr>
          <w:p w:rsidR="003C5B31" w:rsidRDefault="003C5B31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2022 рік</w:t>
            </w:r>
          </w:p>
        </w:tc>
        <w:tc>
          <w:tcPr>
            <w:tcW w:w="1146" w:type="dxa"/>
          </w:tcPr>
          <w:p w:rsidR="003C5B31" w:rsidRDefault="003C5B31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2023 рік</w:t>
            </w:r>
          </w:p>
        </w:tc>
        <w:tc>
          <w:tcPr>
            <w:tcW w:w="1488" w:type="dxa"/>
          </w:tcPr>
          <w:p w:rsidR="003C5B31" w:rsidRDefault="003C5B31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Всього</w:t>
            </w:r>
          </w:p>
        </w:tc>
      </w:tr>
      <w:tr w:rsidR="003C5B31" w:rsidTr="003C5B31">
        <w:trPr>
          <w:trHeight w:val="1030"/>
        </w:trPr>
        <w:tc>
          <w:tcPr>
            <w:tcW w:w="4008" w:type="dxa"/>
          </w:tcPr>
          <w:p w:rsidR="003C5B31" w:rsidRDefault="003C5B31" w:rsidP="003C5B3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Обсяг ресурсів, всього, в тому числі:</w:t>
            </w:r>
          </w:p>
        </w:tc>
        <w:tc>
          <w:tcPr>
            <w:tcW w:w="1188" w:type="dxa"/>
          </w:tcPr>
          <w:p w:rsidR="003C5B31" w:rsidRDefault="003C5B31" w:rsidP="00C864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086" w:type="dxa"/>
          </w:tcPr>
          <w:p w:rsidR="003C5B31" w:rsidRDefault="003C5B31" w:rsidP="00C864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146" w:type="dxa"/>
          </w:tcPr>
          <w:p w:rsidR="003C5B31" w:rsidRDefault="003C5B31" w:rsidP="00C86433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488" w:type="dxa"/>
          </w:tcPr>
          <w:p w:rsidR="003C5B31" w:rsidRDefault="003C5B31" w:rsidP="00C86433">
            <w:pPr>
              <w:jc w:val="center"/>
              <w:rPr>
                <w:sz w:val="28"/>
                <w:lang w:val="uk-UA"/>
              </w:rPr>
            </w:pPr>
          </w:p>
        </w:tc>
      </w:tr>
      <w:tr w:rsidR="003C5B31" w:rsidTr="003C5B31">
        <w:trPr>
          <w:trHeight w:val="1021"/>
        </w:trPr>
        <w:tc>
          <w:tcPr>
            <w:tcW w:w="4008" w:type="dxa"/>
          </w:tcPr>
          <w:p w:rsidR="003C5B31" w:rsidRPr="003C5B31" w:rsidRDefault="003C5B31" w:rsidP="003C5B31">
            <w:pPr>
              <w:rPr>
                <w:sz w:val="28"/>
                <w:lang w:val="uk-UA"/>
              </w:rPr>
            </w:pPr>
          </w:p>
          <w:p w:rsidR="003C5B31" w:rsidRPr="003C5B31" w:rsidRDefault="003C5B31" w:rsidP="003C5B31">
            <w:pPr>
              <w:pStyle w:val="a4"/>
              <w:numPr>
                <w:ilvl w:val="0"/>
                <w:numId w:val="12"/>
              </w:num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сільський бюджет</w:t>
            </w:r>
          </w:p>
        </w:tc>
        <w:tc>
          <w:tcPr>
            <w:tcW w:w="1188" w:type="dxa"/>
          </w:tcPr>
          <w:p w:rsidR="003C5B31" w:rsidRDefault="00C86433" w:rsidP="00C864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1086" w:type="dxa"/>
          </w:tcPr>
          <w:p w:rsidR="003C5B31" w:rsidRDefault="00C86433" w:rsidP="00C864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1146" w:type="dxa"/>
          </w:tcPr>
          <w:p w:rsidR="003C5B31" w:rsidRDefault="00C86433" w:rsidP="00C864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100</w:t>
            </w:r>
          </w:p>
        </w:tc>
        <w:tc>
          <w:tcPr>
            <w:tcW w:w="1488" w:type="dxa"/>
          </w:tcPr>
          <w:p w:rsidR="003C5B31" w:rsidRDefault="00C86433" w:rsidP="00C864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300</w:t>
            </w:r>
          </w:p>
        </w:tc>
      </w:tr>
    </w:tbl>
    <w:p w:rsidR="003C5B31" w:rsidRDefault="003C5B31">
      <w:pPr>
        <w:rPr>
          <w:sz w:val="28"/>
          <w:lang w:val="uk-UA"/>
        </w:rPr>
      </w:pPr>
    </w:p>
    <w:p w:rsidR="003C5B31" w:rsidRDefault="003C5B31">
      <w:pPr>
        <w:rPr>
          <w:sz w:val="28"/>
          <w:lang w:val="uk-UA"/>
        </w:rPr>
      </w:pPr>
    </w:p>
    <w:p w:rsidR="003C5B31" w:rsidRDefault="003C5B31">
      <w:pPr>
        <w:rPr>
          <w:sz w:val="28"/>
          <w:lang w:val="uk-UA"/>
        </w:rPr>
      </w:pPr>
    </w:p>
    <w:p w:rsidR="003C5B31" w:rsidRDefault="003C5B31">
      <w:pPr>
        <w:rPr>
          <w:sz w:val="28"/>
          <w:lang w:val="uk-UA"/>
        </w:rPr>
      </w:pPr>
    </w:p>
    <w:p w:rsidR="003C5B31" w:rsidRDefault="003C5B31">
      <w:pPr>
        <w:rPr>
          <w:sz w:val="28"/>
          <w:lang w:val="uk-UA"/>
        </w:rPr>
      </w:pPr>
      <w:r>
        <w:rPr>
          <w:sz w:val="28"/>
          <w:lang w:val="uk-UA"/>
        </w:rPr>
        <w:t>Секретар сільської ради                                                       Марія ДОГОЙДА</w:t>
      </w: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Default="00C46BA7">
      <w:pPr>
        <w:rPr>
          <w:sz w:val="28"/>
          <w:lang w:val="uk-UA"/>
        </w:rPr>
      </w:pPr>
    </w:p>
    <w:p w:rsidR="00C46BA7" w:rsidRPr="00C46BA7" w:rsidRDefault="00C46BA7" w:rsidP="00C46BA7">
      <w:pPr>
        <w:suppressAutoHyphens w:val="0"/>
        <w:spacing w:after="80"/>
        <w:jc w:val="center"/>
        <w:rPr>
          <w:rFonts w:eastAsia="Calibri"/>
          <w:b/>
          <w:sz w:val="28"/>
          <w:szCs w:val="22"/>
          <w:lang w:val="uk-UA" w:eastAsia="en-US"/>
        </w:rPr>
      </w:pPr>
      <w:r w:rsidRPr="00C46BA7">
        <w:rPr>
          <w:rFonts w:eastAsia="Calibri"/>
          <w:b/>
          <w:sz w:val="28"/>
          <w:szCs w:val="22"/>
          <w:lang w:val="uk-UA" w:eastAsia="en-US"/>
        </w:rPr>
        <w:lastRenderedPageBreak/>
        <w:t>Пояснювальна записка</w:t>
      </w:r>
    </w:p>
    <w:p w:rsidR="00C46BA7" w:rsidRPr="00C46BA7" w:rsidRDefault="00C46BA7" w:rsidP="00C46BA7">
      <w:pPr>
        <w:suppressAutoHyphens w:val="0"/>
        <w:jc w:val="center"/>
        <w:rPr>
          <w:rFonts w:eastAsia="Calibri"/>
          <w:sz w:val="28"/>
          <w:szCs w:val="22"/>
          <w:lang w:val="uk-UA" w:eastAsia="en-US"/>
        </w:rPr>
      </w:pPr>
      <w:r w:rsidRPr="00C46BA7">
        <w:rPr>
          <w:rFonts w:eastAsia="Calibri"/>
          <w:sz w:val="28"/>
          <w:szCs w:val="22"/>
          <w:lang w:val="uk-UA" w:eastAsia="en-US"/>
        </w:rPr>
        <w:t xml:space="preserve">до проєкту рішення Шпанівської сільської ради </w:t>
      </w:r>
    </w:p>
    <w:p w:rsidR="00C46BA7" w:rsidRPr="00C46BA7" w:rsidRDefault="00C46BA7" w:rsidP="00C46BA7">
      <w:pPr>
        <w:suppressAutoHyphens w:val="0"/>
        <w:jc w:val="center"/>
        <w:rPr>
          <w:rFonts w:eastAsia="Calibri"/>
          <w:sz w:val="28"/>
          <w:szCs w:val="22"/>
          <w:lang w:val="uk-UA" w:eastAsia="en-US"/>
        </w:rPr>
      </w:pPr>
      <w:r w:rsidRPr="00C46BA7">
        <w:rPr>
          <w:rFonts w:eastAsia="Calibri"/>
          <w:sz w:val="28"/>
          <w:szCs w:val="22"/>
          <w:lang w:val="uk-UA" w:eastAsia="en-US"/>
        </w:rPr>
        <w:t>«Про затвердження Програми фінансування мобілізаційних заходів населення та заходів з територіальної оборони на 2021-2023 роки»</w:t>
      </w:r>
    </w:p>
    <w:p w:rsidR="00C46BA7" w:rsidRPr="00C46BA7" w:rsidRDefault="00C46BA7" w:rsidP="00C46BA7">
      <w:pPr>
        <w:suppressAutoHyphens w:val="0"/>
        <w:jc w:val="center"/>
        <w:rPr>
          <w:rFonts w:eastAsia="Calibri"/>
          <w:sz w:val="28"/>
          <w:szCs w:val="22"/>
          <w:lang w:val="uk-UA" w:eastAsia="en-US"/>
        </w:rPr>
      </w:pPr>
    </w:p>
    <w:p w:rsidR="00C46BA7" w:rsidRPr="00C46BA7" w:rsidRDefault="00C46BA7" w:rsidP="00C46BA7">
      <w:pPr>
        <w:suppressAutoHyphens w:val="0"/>
        <w:ind w:firstLine="708"/>
        <w:jc w:val="both"/>
        <w:rPr>
          <w:rFonts w:eastAsia="Calibri"/>
          <w:sz w:val="28"/>
          <w:szCs w:val="22"/>
          <w:lang w:val="uk-UA" w:eastAsia="en-US"/>
        </w:rPr>
      </w:pPr>
      <w:r w:rsidRPr="00C46BA7">
        <w:rPr>
          <w:rFonts w:eastAsia="Calibri"/>
          <w:sz w:val="28"/>
          <w:szCs w:val="22"/>
          <w:lang w:val="uk-UA" w:eastAsia="en-US"/>
        </w:rPr>
        <w:t>Запропонований проєкт рішення Шпанівської сільської ради спрямований на підтримання мобілізаційної готовності Шпанівської територіальної громади на належному рівні, необхідному для виконання завдань організації та функціонування системи управління територіальною громадою.</w:t>
      </w:r>
    </w:p>
    <w:p w:rsidR="00C46BA7" w:rsidRPr="00C46BA7" w:rsidRDefault="00C46BA7" w:rsidP="00C46BA7">
      <w:pPr>
        <w:suppressAutoHyphens w:val="0"/>
        <w:spacing w:line="259" w:lineRule="auto"/>
        <w:ind w:firstLine="708"/>
        <w:jc w:val="both"/>
        <w:rPr>
          <w:rFonts w:eastAsia="Calibri"/>
          <w:sz w:val="28"/>
          <w:szCs w:val="22"/>
          <w:lang w:val="uk-UA" w:eastAsia="en-US"/>
        </w:rPr>
      </w:pPr>
      <w:r w:rsidRPr="00C46BA7">
        <w:rPr>
          <w:rFonts w:eastAsia="Calibri"/>
          <w:sz w:val="28"/>
          <w:szCs w:val="22"/>
          <w:lang w:val="uk-UA" w:eastAsia="en-US"/>
        </w:rPr>
        <w:t xml:space="preserve">Проєкт рішення розроблено відповідно до Конституція України; Бюджетного кодексу України; Закону України «Про військовий обов’язок і військову службу»; Закону України «Про мобілізаційну підготовку та мобілізацію»; Закону України «Про оборону України», Закону України «Про місцеве самоврядування в Україні». </w:t>
      </w:r>
    </w:p>
    <w:p w:rsidR="00C46BA7" w:rsidRPr="00C46BA7" w:rsidRDefault="00C46BA7" w:rsidP="00C46BA7">
      <w:pPr>
        <w:suppressAutoHyphens w:val="0"/>
        <w:spacing w:line="259" w:lineRule="auto"/>
        <w:ind w:firstLine="708"/>
        <w:jc w:val="both"/>
        <w:rPr>
          <w:rFonts w:eastAsia="Calibri"/>
          <w:sz w:val="28"/>
          <w:szCs w:val="22"/>
          <w:lang w:val="uk-UA" w:eastAsia="en-US"/>
        </w:rPr>
      </w:pPr>
      <w:r w:rsidRPr="00C46BA7">
        <w:rPr>
          <w:rFonts w:eastAsia="Calibri"/>
          <w:sz w:val="28"/>
          <w:szCs w:val="22"/>
          <w:lang w:val="uk-UA" w:eastAsia="en-US"/>
        </w:rPr>
        <w:t>Фінансування заходів Програми фінансування мобілізаційних заходів населення та заходів з територіальної оборони на 2021-2023 роки передбачається здійснюватися за рахунок коштів бюджету сільської територіальної громади.</w:t>
      </w:r>
    </w:p>
    <w:p w:rsidR="00C46BA7" w:rsidRPr="00C46BA7" w:rsidRDefault="00C46BA7" w:rsidP="00C46BA7">
      <w:pPr>
        <w:suppressAutoHyphens w:val="0"/>
        <w:spacing w:line="259" w:lineRule="auto"/>
        <w:ind w:firstLine="708"/>
        <w:jc w:val="both"/>
        <w:rPr>
          <w:rFonts w:eastAsia="Calibri"/>
          <w:sz w:val="28"/>
          <w:szCs w:val="22"/>
          <w:lang w:val="uk-UA" w:eastAsia="en-US"/>
        </w:rPr>
      </w:pPr>
      <w:r w:rsidRPr="00C46BA7">
        <w:rPr>
          <w:rFonts w:eastAsia="Calibri"/>
          <w:sz w:val="28"/>
          <w:szCs w:val="22"/>
          <w:lang w:val="uk-UA" w:eastAsia="en-US"/>
        </w:rPr>
        <w:t>Прийняття даного рішення дасть змогу здійснити своєчасне проведення часткової мобілізації в особливий період; призов військовозобов’язаних до ЗС України та інших військових формувань; направлення громадян на навчальні (або перевірочні) і спеціальні збори військовозобов’язаних і резервістів, забезпечення доставки юнаків на приписні комісії; виконання заходів, пов’язаних з територіальною обороною, проведення мобілізації громадян, залучення транспортних та інших ресурсів в особливий період.</w:t>
      </w:r>
    </w:p>
    <w:p w:rsidR="00C46BA7" w:rsidRPr="00C46BA7" w:rsidRDefault="00C46BA7" w:rsidP="00C46BA7">
      <w:pPr>
        <w:suppressAutoHyphens w:val="0"/>
        <w:spacing w:after="160" w:line="259" w:lineRule="auto"/>
        <w:jc w:val="both"/>
        <w:rPr>
          <w:rFonts w:eastAsia="Calibri"/>
          <w:sz w:val="28"/>
          <w:szCs w:val="22"/>
          <w:lang w:val="uk-UA" w:eastAsia="en-US"/>
        </w:rPr>
      </w:pPr>
    </w:p>
    <w:p w:rsidR="00C46BA7" w:rsidRPr="00C46BA7" w:rsidRDefault="00C46BA7" w:rsidP="00C46BA7">
      <w:pPr>
        <w:suppressAutoHyphens w:val="0"/>
        <w:spacing w:after="160" w:line="259" w:lineRule="auto"/>
        <w:rPr>
          <w:rFonts w:eastAsia="Calibri"/>
          <w:sz w:val="28"/>
          <w:szCs w:val="22"/>
          <w:lang w:val="uk-UA" w:eastAsia="en-US"/>
        </w:rPr>
      </w:pPr>
      <w:r w:rsidRPr="00C46BA7">
        <w:rPr>
          <w:rFonts w:eastAsia="Calibri"/>
          <w:sz w:val="28"/>
          <w:szCs w:val="22"/>
          <w:lang w:val="uk-UA" w:eastAsia="en-US"/>
        </w:rPr>
        <w:t xml:space="preserve">Підготувала: </w:t>
      </w:r>
    </w:p>
    <w:p w:rsidR="00C46BA7" w:rsidRPr="00C46BA7" w:rsidRDefault="00C46BA7" w:rsidP="00C46BA7">
      <w:pPr>
        <w:suppressAutoHyphens w:val="0"/>
        <w:spacing w:line="259" w:lineRule="auto"/>
        <w:rPr>
          <w:rFonts w:eastAsia="Calibri"/>
          <w:sz w:val="28"/>
          <w:szCs w:val="22"/>
          <w:lang w:val="uk-UA" w:eastAsia="en-US"/>
        </w:rPr>
      </w:pPr>
      <w:r w:rsidRPr="00C46BA7">
        <w:rPr>
          <w:rFonts w:eastAsia="Calibri"/>
          <w:sz w:val="28"/>
          <w:szCs w:val="22"/>
          <w:lang w:val="uk-UA" w:eastAsia="en-US"/>
        </w:rPr>
        <w:t xml:space="preserve">Начальник організаційно-кадрового </w:t>
      </w:r>
    </w:p>
    <w:p w:rsidR="00C46BA7" w:rsidRPr="00C46BA7" w:rsidRDefault="00C46BA7" w:rsidP="00C46BA7">
      <w:pPr>
        <w:suppressAutoHyphens w:val="0"/>
        <w:spacing w:line="259" w:lineRule="auto"/>
        <w:rPr>
          <w:rFonts w:eastAsia="Calibri"/>
          <w:sz w:val="28"/>
          <w:szCs w:val="22"/>
          <w:lang w:val="uk-UA" w:eastAsia="en-US"/>
        </w:rPr>
      </w:pPr>
      <w:r w:rsidRPr="00C46BA7">
        <w:rPr>
          <w:rFonts w:eastAsia="Calibri"/>
          <w:sz w:val="28"/>
          <w:szCs w:val="22"/>
          <w:lang w:val="uk-UA" w:eastAsia="en-US"/>
        </w:rPr>
        <w:t>відділу та мобілізаційної роботи                                              Світлана СВИСТУН</w:t>
      </w:r>
    </w:p>
    <w:p w:rsidR="00C46BA7" w:rsidRDefault="00C46BA7">
      <w:pPr>
        <w:rPr>
          <w:sz w:val="28"/>
          <w:lang w:val="uk-UA"/>
        </w:rPr>
      </w:pPr>
    </w:p>
    <w:p w:rsidR="00C46BA7" w:rsidRPr="003C5B31" w:rsidRDefault="00C46BA7">
      <w:pPr>
        <w:rPr>
          <w:sz w:val="28"/>
          <w:lang w:val="uk-UA"/>
        </w:rPr>
      </w:pPr>
    </w:p>
    <w:sectPr w:rsidR="00C46BA7" w:rsidRPr="003C5B31" w:rsidSect="00AC2D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2452AE6"/>
    <w:multiLevelType w:val="hybridMultilevel"/>
    <w:tmpl w:val="EEA0241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2CB0914"/>
    <w:multiLevelType w:val="hybridMultilevel"/>
    <w:tmpl w:val="B845F6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94D014B"/>
    <w:multiLevelType w:val="hybridMultilevel"/>
    <w:tmpl w:val="4F86DD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3E7E24E"/>
    <w:multiLevelType w:val="hybridMultilevel"/>
    <w:tmpl w:val="293BE9E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3FBA24A"/>
    <w:multiLevelType w:val="hybridMultilevel"/>
    <w:tmpl w:val="A66B4FF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0E06A7E"/>
    <w:multiLevelType w:val="hybridMultilevel"/>
    <w:tmpl w:val="6CB4AC2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1DCC903"/>
    <w:multiLevelType w:val="hybridMultilevel"/>
    <w:tmpl w:val="E4CE5F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pStyle w:val="4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0C997F3D"/>
    <w:multiLevelType w:val="hybridMultilevel"/>
    <w:tmpl w:val="9CC9011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6398A88"/>
    <w:multiLevelType w:val="hybridMultilevel"/>
    <w:tmpl w:val="3BAC559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2094CA4"/>
    <w:multiLevelType w:val="hybridMultilevel"/>
    <w:tmpl w:val="3CE48916"/>
    <w:lvl w:ilvl="0" w:tplc="CD68951E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3A846E"/>
    <w:multiLevelType w:val="hybridMultilevel"/>
    <w:tmpl w:val="59440B2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0"/>
  </w:num>
  <w:num w:numId="5">
    <w:abstractNumId w:val="5"/>
  </w:num>
  <w:num w:numId="6">
    <w:abstractNumId w:val="11"/>
  </w:num>
  <w:num w:numId="7">
    <w:abstractNumId w:val="1"/>
  </w:num>
  <w:num w:numId="8">
    <w:abstractNumId w:val="3"/>
  </w:num>
  <w:num w:numId="9">
    <w:abstractNumId w:val="9"/>
  </w:num>
  <w:num w:numId="10">
    <w:abstractNumId w:val="2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6E9"/>
    <w:rsid w:val="00283B97"/>
    <w:rsid w:val="002C26E9"/>
    <w:rsid w:val="003C5B31"/>
    <w:rsid w:val="00430551"/>
    <w:rsid w:val="006610AB"/>
    <w:rsid w:val="006E61CD"/>
    <w:rsid w:val="007F76D0"/>
    <w:rsid w:val="00947B57"/>
    <w:rsid w:val="009A3932"/>
    <w:rsid w:val="009D3867"/>
    <w:rsid w:val="00AC2D6B"/>
    <w:rsid w:val="00BA3E11"/>
    <w:rsid w:val="00BC13E8"/>
    <w:rsid w:val="00C36FA2"/>
    <w:rsid w:val="00C46BA7"/>
    <w:rsid w:val="00C86433"/>
    <w:rsid w:val="00CF3334"/>
    <w:rsid w:val="00E9397D"/>
    <w:rsid w:val="00EC297A"/>
    <w:rsid w:val="00EF1390"/>
    <w:rsid w:val="00F2101C"/>
    <w:rsid w:val="00F40F0A"/>
    <w:rsid w:val="00FB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28158-7014-4D64-AC7E-5A4A0E6A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6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4">
    <w:name w:val="heading 4"/>
    <w:basedOn w:val="a"/>
    <w:next w:val="a"/>
    <w:link w:val="40"/>
    <w:qFormat/>
    <w:rsid w:val="002C26E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26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2C26E9"/>
    <w:rPr>
      <w:rFonts w:ascii="Times New Roman" w:eastAsia="Times New Roman" w:hAnsi="Times New Roman" w:cs="Times New Roman"/>
      <w:b/>
      <w:bCs/>
      <w:sz w:val="28"/>
      <w:szCs w:val="28"/>
      <w:lang w:val="ru-RU" w:eastAsia="ar-SA"/>
    </w:rPr>
  </w:style>
  <w:style w:type="paragraph" w:styleId="a3">
    <w:name w:val="No Spacing"/>
    <w:qFormat/>
    <w:rsid w:val="002C26E9"/>
    <w:pPr>
      <w:suppressAutoHyphens/>
      <w:spacing w:after="0" w:line="240" w:lineRule="auto"/>
    </w:pPr>
    <w:rPr>
      <w:rFonts w:ascii="Calibri" w:eastAsia="Calibri" w:hAnsi="Calibri" w:cs="Calibri"/>
      <w:lang w:val="ru-RU" w:eastAsia="ar-SA"/>
    </w:rPr>
  </w:style>
  <w:style w:type="paragraph" w:styleId="a4">
    <w:name w:val="List Paragraph"/>
    <w:basedOn w:val="a"/>
    <w:uiPriority w:val="34"/>
    <w:qFormat/>
    <w:rsid w:val="003C5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0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ADB32-FEC0-4504-8D84-E6E1665C2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1406</Words>
  <Characters>8018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UU</cp:lastModifiedBy>
  <cp:revision>8</cp:revision>
  <dcterms:created xsi:type="dcterms:W3CDTF">2021-04-02T10:35:00Z</dcterms:created>
  <dcterms:modified xsi:type="dcterms:W3CDTF">2021-04-02T11:54:00Z</dcterms:modified>
</cp:coreProperties>
</file>