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Демидівська селищна рада</w:t>
      </w: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  <w:r w:rsidRPr="009C22D1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Реконструкція котельні (заміна котлів) та зовнішніх теплових мереж «</w:t>
      </w:r>
      <w:proofErr w:type="spellStart"/>
      <w:r w:rsidRPr="009C22D1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Пляшевського</w:t>
      </w:r>
      <w:proofErr w:type="spellEnd"/>
      <w:r w:rsidRPr="009C22D1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 xml:space="preserve"> ліцею» Демидівської селищної ради Рівненської області в с.</w:t>
      </w:r>
      <w:r w:rsidR="00C72C56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 </w:t>
      </w:r>
      <w:r w:rsidRPr="009C22D1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Пляшева по вул. Грушевського, 16</w:t>
      </w: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9C22D1" w:rsidRDefault="009C22D1" w:rsidP="009C22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2019</w:t>
      </w:r>
    </w:p>
    <w:p w:rsidR="009C22D1" w:rsidRDefault="009C22D1" w:rsidP="00940DAD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C72C56" w:rsidRPr="006702EA" w:rsidRDefault="00C72C56" w:rsidP="00C72C5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n15"/>
      <w:bookmarkEnd w:id="0"/>
      <w:r w:rsidRPr="00670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1. ЗМІСТ ПРОЕКТНОЇ ЗАЯВКИ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38"/>
        <w:gridCol w:w="8425"/>
        <w:gridCol w:w="676"/>
      </w:tblGrid>
      <w:tr w:rsidR="00C72C56" w:rsidRPr="006702EA" w:rsidTr="000B7443">
        <w:trPr>
          <w:trHeight w:val="75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Зміст проектної заявки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Загальна характеристика проектної заявки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Проект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3.1</w:t>
            </w: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Анотація проекту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Детальний опис проекту: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опис проблеми, на вирішення якої спрямований проект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мета та завдання проекту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основні заходи проекту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план-графік реалізації заходів проекту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очікувані кількісні та якісні результати від реалізації проекту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 проекту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Загальний бюджет проекту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Розклад бюджету за статтями видатків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4.3</w:t>
            </w: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Розрахунок вартості проекту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C72C56" w:rsidRPr="006702EA" w:rsidTr="000B7443">
        <w:trPr>
          <w:trHeight w:val="60"/>
        </w:trPr>
        <w:tc>
          <w:tcPr>
            <w:tcW w:w="33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57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Додатки</w:t>
            </w:r>
          </w:p>
        </w:tc>
        <w:tc>
          <w:tcPr>
            <w:tcW w:w="450" w:type="dxa"/>
            <w:shd w:val="clear" w:color="auto" w:fill="auto"/>
            <w:hideMark/>
          </w:tcPr>
          <w:p w:rsidR="00C72C56" w:rsidRPr="006702EA" w:rsidRDefault="00C72C56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</w:tbl>
    <w:p w:rsidR="005C77BF" w:rsidRDefault="005C77BF" w:rsidP="00940DAD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5C77BF" w:rsidRDefault="005C77BF" w:rsidP="00940DA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br w:type="page"/>
      </w:r>
    </w:p>
    <w:p w:rsidR="005C77BF" w:rsidRPr="008F2EC3" w:rsidRDefault="005C77BF" w:rsidP="00940DAD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F2E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2. ЗАГАЛЬНА ХАРАКТЕРИСТИКА ПРОЕКТНОЇ ЗАЯВКИ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1620"/>
        <w:gridCol w:w="1128"/>
        <w:gridCol w:w="1128"/>
        <w:gridCol w:w="1128"/>
        <w:gridCol w:w="1395"/>
        <w:gridCol w:w="9"/>
      </w:tblGrid>
      <w:tr w:rsidR="005C77BF" w:rsidRPr="008F2EC3" w:rsidTr="001E0A79">
        <w:trPr>
          <w:trHeight w:val="510"/>
        </w:trPr>
        <w:tc>
          <w:tcPr>
            <w:tcW w:w="4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940DA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6"/>
            <w:bookmarkEnd w:id="1"/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проекту, що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- проект)</w:t>
            </w:r>
          </w:p>
        </w:tc>
        <w:tc>
          <w:tcPr>
            <w:tcW w:w="47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7C5960" w:rsidP="008A5A2A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Реконструкція котельні (заміна котлів) та зовнішніх теплових мереж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proofErr w:type="spellStart"/>
            <w:r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Пляшевського</w:t>
            </w:r>
            <w:proofErr w:type="spellEnd"/>
            <w:r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ліцею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Демидівської селищної ради Рівненської області в с.</w:t>
            </w:r>
            <w:r w:rsidR="00C72C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Пляшева по вул. Грушевського, 16</w:t>
            </w:r>
          </w:p>
        </w:tc>
      </w:tr>
      <w:tr w:rsidR="005C77BF" w:rsidRPr="008F2EC3" w:rsidTr="001E0A79">
        <w:trPr>
          <w:trHeight w:val="510"/>
        </w:trPr>
        <w:tc>
          <w:tcPr>
            <w:tcW w:w="4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940DA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Заявник (найменування виконавчого комітету міської, селищної, сільської ради об’єднаної територіальної громади)</w:t>
            </w:r>
          </w:p>
        </w:tc>
        <w:tc>
          <w:tcPr>
            <w:tcW w:w="47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8A5A2A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Демидівська селищна рада</w:t>
            </w:r>
          </w:p>
        </w:tc>
      </w:tr>
      <w:tr w:rsidR="005C77BF" w:rsidRPr="008F2EC3" w:rsidTr="001E0A79">
        <w:trPr>
          <w:trHeight w:val="510"/>
        </w:trPr>
        <w:tc>
          <w:tcPr>
            <w:tcW w:w="4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940DA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Номер і назва завдання з плану соціально-економічного розвитку об’єднаної територіальної громади (із зазначенням дати прийняття та номера рішення ради про схвалення такого плану), якому відповідає проект</w:t>
            </w:r>
          </w:p>
        </w:tc>
        <w:tc>
          <w:tcPr>
            <w:tcW w:w="47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4A4D" w:rsidRPr="004209AB" w:rsidRDefault="007C5960" w:rsidP="004209AB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Пункт 13</w:t>
            </w:r>
            <w:r w:rsidR="00373B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.6</w:t>
            </w:r>
            <w:r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373B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Реконструкція </w:t>
            </w:r>
            <w:proofErr w:type="spellStart"/>
            <w:r w:rsidR="00373B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котелень</w:t>
            </w:r>
            <w:proofErr w:type="spellEnd"/>
            <w:r w:rsidR="00373B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 теплових мереж у навчальних закладах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Програми соціально-економічного розвитку Демидівської селищної ради на 2019 рік</w:t>
            </w:r>
            <w:r w:rsidR="001E0A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E0A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затвердженої рішенням Демидівської селищної ради від 22.12.2018 №624, зі змінами</w:t>
            </w:r>
          </w:p>
        </w:tc>
      </w:tr>
      <w:tr w:rsidR="005C77BF" w:rsidRPr="008F2EC3" w:rsidTr="001E0A79">
        <w:trPr>
          <w:trHeight w:val="510"/>
        </w:trPr>
        <w:tc>
          <w:tcPr>
            <w:tcW w:w="4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940DA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Напрями спрямування субвенції згідно з </w:t>
            </w:r>
            <w:r w:rsidRPr="008F2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пунктом 4</w:t>
            </w: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Порядку та умов надання субвенції з державного бюджету місцевим бюджетам на формування інфраструктури об’єднаних територіальних громад, затвердженого постановою Кабінету Міністрів України від 16 березня 2016 року № 200</w:t>
            </w:r>
          </w:p>
        </w:tc>
        <w:tc>
          <w:tcPr>
            <w:tcW w:w="47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7C5960" w:rsidP="008A5A2A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Pr="001B07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еконстру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кція</w:t>
            </w:r>
            <w:r w:rsidRPr="001B07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капітальний ремонт, переобладнання, перепрофілювання будівель бюджетних установ з метою їх використання відповідно до повноважень та потреб об’єднаних територіальних громад з обов’язковим застосуван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ням енергоефективних технологій</w:t>
            </w:r>
          </w:p>
        </w:tc>
      </w:tr>
      <w:tr w:rsidR="005C77BF" w:rsidRPr="008F2EC3" w:rsidTr="001E0A79">
        <w:trPr>
          <w:trHeight w:val="345"/>
        </w:trPr>
        <w:tc>
          <w:tcPr>
            <w:tcW w:w="4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940DA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Мета та завдання проекту</w:t>
            </w:r>
          </w:p>
        </w:tc>
        <w:tc>
          <w:tcPr>
            <w:tcW w:w="47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0DAD" w:rsidRDefault="001E0A79" w:rsidP="001E0A79">
            <w:pPr>
              <w:spacing w:after="0" w:line="240" w:lineRule="auto"/>
              <w:ind w:left="138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Мета проекту: п</w:t>
            </w:r>
            <w:r w:rsidR="00940DAD" w:rsidRPr="00940D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оліпшення умов</w:t>
            </w:r>
            <w:r w:rsidR="00940D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940DAD" w:rsidRPr="00940D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виховання і навчання дітей дошкільного</w:t>
            </w:r>
            <w:r w:rsidR="00E2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шкільного</w:t>
            </w:r>
            <w:r w:rsidR="00940D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940DAD" w:rsidRPr="00940D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віку, шляхом </w:t>
            </w:r>
            <w:r w:rsidR="00E2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капітального ремонту будівлі</w:t>
            </w:r>
            <w:r w:rsidR="00940DAD" w:rsidRPr="001B07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proofErr w:type="spellStart"/>
            <w:r w:rsidR="007C5960"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Пляшевського</w:t>
            </w:r>
            <w:proofErr w:type="spellEnd"/>
            <w:r w:rsidR="007C5960"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ліцею</w:t>
            </w:r>
            <w:r w:rsid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7C5960"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Демидівської селищної ради Рівненської області</w:t>
            </w:r>
            <w:r w:rsidR="00914A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1E0A79" w:rsidRPr="00D37FBD" w:rsidRDefault="001E0A79" w:rsidP="001E0A79">
            <w:pPr>
              <w:spacing w:after="0" w:line="240" w:lineRule="auto"/>
              <w:ind w:lef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7F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Завдання проекту:</w:t>
            </w:r>
          </w:p>
          <w:p w:rsidR="007C5960" w:rsidRPr="007C5960" w:rsidRDefault="007C5960" w:rsidP="001E0A79">
            <w:pPr>
              <w:spacing w:after="0" w:line="240" w:lineRule="auto"/>
              <w:ind w:left="138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створити належні умови для виховання та навчання дітей дошкільного віку;</w:t>
            </w:r>
          </w:p>
          <w:p w:rsidR="007C5960" w:rsidRPr="007C5960" w:rsidRDefault="007C5960" w:rsidP="001E0A79">
            <w:pPr>
              <w:spacing w:after="0" w:line="240" w:lineRule="auto"/>
              <w:ind w:left="138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підвищити рівень енергоефективності будівлі;</w:t>
            </w:r>
          </w:p>
          <w:p w:rsidR="00914A4D" w:rsidRPr="004209AB" w:rsidRDefault="007C5960" w:rsidP="001E0A79">
            <w:pPr>
              <w:spacing w:after="0" w:line="240" w:lineRule="auto"/>
              <w:ind w:left="138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5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забезпечити оптимізацію обсягів енергоспоживання і економії коштів бюджету селищної ради.</w:t>
            </w:r>
          </w:p>
        </w:tc>
      </w:tr>
      <w:tr w:rsidR="005C77BF" w:rsidRPr="008F2EC3" w:rsidTr="001E0A79">
        <w:trPr>
          <w:trHeight w:val="375"/>
        </w:trPr>
        <w:tc>
          <w:tcPr>
            <w:tcW w:w="4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940DA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населення, на яке поширюватиметься проект</w:t>
            </w:r>
          </w:p>
        </w:tc>
        <w:tc>
          <w:tcPr>
            <w:tcW w:w="47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C72C56" w:rsidRDefault="00C72C56" w:rsidP="001E0A79">
            <w:pPr>
              <w:spacing w:after="0" w:line="240" w:lineRule="auto"/>
              <w:ind w:left="90" w:right="1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1329</w:t>
            </w:r>
            <w:r w:rsidR="00E209F8" w:rsidRPr="00C72C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особи</w:t>
            </w:r>
          </w:p>
        </w:tc>
      </w:tr>
      <w:tr w:rsidR="005C77BF" w:rsidRPr="008F2EC3" w:rsidTr="001E0A79">
        <w:trPr>
          <w:trHeight w:val="15"/>
        </w:trPr>
        <w:tc>
          <w:tcPr>
            <w:tcW w:w="4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940DA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Період реалізації проекту (з (місяць / рік) до (місяць/рік))</w:t>
            </w:r>
          </w:p>
        </w:tc>
        <w:tc>
          <w:tcPr>
            <w:tcW w:w="47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C72C56" w:rsidRDefault="00F868C3" w:rsidP="001E0A79">
            <w:pPr>
              <w:spacing w:after="0" w:line="240" w:lineRule="auto"/>
              <w:ind w:left="90" w:right="1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72C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</w:t>
            </w:r>
            <w:r w:rsidR="00F043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серпня</w:t>
            </w:r>
            <w:r w:rsidRPr="00C72C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201</w:t>
            </w:r>
            <w:r w:rsidR="00C72C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 w:rsidRPr="00C72C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r w:rsidR="00F043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жовтня</w:t>
            </w:r>
            <w:r w:rsidR="00103F6A" w:rsidRPr="00C72C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10A9B" w:rsidRPr="00C72C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</w:t>
            </w:r>
            <w:r w:rsidR="00F043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 w:rsidR="00103F6A" w:rsidRPr="00C72C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</w:tc>
      </w:tr>
      <w:tr w:rsidR="001E0A79" w:rsidRPr="006702EA" w:rsidTr="001E0A79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9" w:type="dxa"/>
          <w:trHeight w:val="390"/>
        </w:trPr>
        <w:tc>
          <w:tcPr>
            <w:tcW w:w="4835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фінансування проекту за рахунок коштів субвенції з державного бюджету місцевим бюджетам на формування інфраструктури об’єднаних територіальних громад (далі - субвенція), тис. грн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рік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рік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рік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</w:tr>
      <w:tr w:rsidR="001E0A79" w:rsidRPr="006702EA" w:rsidTr="001E0A79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9" w:type="dxa"/>
          <w:trHeight w:val="345"/>
        </w:trPr>
        <w:tc>
          <w:tcPr>
            <w:tcW w:w="4835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8A5451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1561,088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8A5451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1561,088</w:t>
            </w:r>
          </w:p>
        </w:tc>
      </w:tr>
      <w:tr w:rsidR="001E0A79" w:rsidRPr="006702EA" w:rsidTr="001E0A79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9" w:type="dxa"/>
          <w:trHeight w:val="60"/>
        </w:trPr>
        <w:tc>
          <w:tcPr>
            <w:tcW w:w="4835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співфінансування проекту з місцевого бюджету, тис. грн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рік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рік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рік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</w:tr>
      <w:tr w:rsidR="001E0A79" w:rsidRPr="006702EA" w:rsidTr="001E0A79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9" w:type="dxa"/>
          <w:trHeight w:val="62"/>
        </w:trPr>
        <w:tc>
          <w:tcPr>
            <w:tcW w:w="4835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E0A79" w:rsidRPr="006702EA" w:rsidTr="001E0A79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9" w:type="dxa"/>
          <w:trHeight w:val="60"/>
        </w:trPr>
        <w:tc>
          <w:tcPr>
            <w:tcW w:w="4835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співфінансування проекту за рахунок інших джерел, тис. грн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рік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рік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рік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</w:tr>
      <w:tr w:rsidR="001E0A79" w:rsidRPr="006702EA" w:rsidTr="001E0A79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9" w:type="dxa"/>
          <w:trHeight w:val="88"/>
        </w:trPr>
        <w:tc>
          <w:tcPr>
            <w:tcW w:w="4835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8A5451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8A5451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E0A79" w:rsidRPr="006702EA" w:rsidTr="001E0A79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9" w:type="dxa"/>
          <w:trHeight w:val="60"/>
        </w:trPr>
        <w:tc>
          <w:tcPr>
            <w:tcW w:w="48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Назви населених пунктів, у яких реалізується проект</w:t>
            </w:r>
          </w:p>
        </w:tc>
        <w:tc>
          <w:tcPr>
            <w:tcW w:w="477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8A5451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Пляшева Радивилівськог</w:t>
            </w:r>
            <w:r w:rsidR="001E0A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 району Рівненської області</w:t>
            </w:r>
          </w:p>
        </w:tc>
      </w:tr>
      <w:tr w:rsidR="001E0A79" w:rsidRPr="006702EA" w:rsidTr="001E0A79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9" w:type="dxa"/>
          <w:trHeight w:val="60"/>
        </w:trPr>
        <w:tc>
          <w:tcPr>
            <w:tcW w:w="48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ім’я, по батькові керівника заявника (телефон, e-</w:t>
            </w:r>
            <w:proofErr w:type="spellStart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7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Іщук Віктор Миколайович</w:t>
            </w:r>
          </w:p>
          <w:p w:rsidR="001E0A79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(03637) 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842</w:t>
            </w: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e-</w:t>
            </w:r>
            <w:proofErr w:type="spellStart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dem_s_rada@ua.fm</w:t>
            </w:r>
          </w:p>
        </w:tc>
      </w:tr>
      <w:tr w:rsidR="001E0A79" w:rsidRPr="00F74E63" w:rsidTr="001E0A79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9" w:type="dxa"/>
          <w:trHeight w:val="60"/>
        </w:trPr>
        <w:tc>
          <w:tcPr>
            <w:tcW w:w="48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Посада, прізвище, ім’я, по батькові відповідальної особи за реалізацію проекту (телефон, e-</w:t>
            </w:r>
            <w:proofErr w:type="spellStart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7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Default="008A5451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Грицюта Олена Григорівна</w:t>
            </w:r>
          </w:p>
          <w:p w:rsidR="001E0A79" w:rsidRDefault="008A5451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</w:t>
            </w:r>
            <w:r w:rsidR="001E0A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ел</w:t>
            </w:r>
            <w:proofErr w:type="spellEnd"/>
            <w:r w:rsidR="001E0A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(03637) 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514</w:t>
            </w:r>
            <w:r w:rsidR="001E0A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(09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="001E0A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6417757</w:t>
            </w:r>
            <w:r w:rsidR="001E0A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1E0A79" w:rsidRPr="00F74E63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e-mail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  <w:r w:rsidR="008A5451" w:rsidRPr="008A545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dem.osvita@ukr.net</w:t>
            </w:r>
          </w:p>
        </w:tc>
      </w:tr>
      <w:tr w:rsidR="001E0A79" w:rsidRPr="006702EA" w:rsidTr="001E0A79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9" w:type="dxa"/>
          <w:trHeight w:val="60"/>
        </w:trPr>
        <w:tc>
          <w:tcPr>
            <w:tcW w:w="48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інших учасників проекту (прізвище, ім’я, по батькові відповідальної особи, телефон, e-</w:t>
            </w:r>
            <w:proofErr w:type="spellStart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7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E0A79" w:rsidRPr="008A5451" w:rsidRDefault="008A5451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Ремесник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Петро Андрійович</w:t>
            </w:r>
          </w:p>
          <w:p w:rsidR="001E0A79" w:rsidRPr="008A5451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(0363</w:t>
            </w:r>
            <w:r w:rsidR="008A545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r w:rsidR="008A545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28731</w:t>
            </w: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8A545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(096) 4827977</w:t>
            </w:r>
          </w:p>
          <w:p w:rsidR="001E0A79" w:rsidRPr="008A5451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e-</w:t>
            </w:r>
            <w:proofErr w:type="spellStart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A5451" w:rsidRPr="008A545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gonchar1977@ukr.net</w:t>
            </w:r>
          </w:p>
        </w:tc>
      </w:tr>
      <w:tr w:rsidR="001E0A79" w:rsidRPr="006702EA" w:rsidTr="001E0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60"/>
        </w:trPr>
        <w:tc>
          <w:tcPr>
            <w:tcW w:w="3215" w:type="dxa"/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Демидівський селищний голова</w:t>
            </w:r>
          </w:p>
        </w:tc>
        <w:tc>
          <w:tcPr>
            <w:tcW w:w="1620" w:type="dxa"/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 </w:t>
            </w: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02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(дата, підпис)</w:t>
            </w:r>
          </w:p>
        </w:tc>
        <w:tc>
          <w:tcPr>
            <w:tcW w:w="4788" w:type="dxa"/>
            <w:gridSpan w:val="5"/>
            <w:shd w:val="clear" w:color="auto" w:fill="auto"/>
            <w:hideMark/>
          </w:tcPr>
          <w:p w:rsidR="001E0A79" w:rsidRPr="006702EA" w:rsidRDefault="001E0A79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В.М.Іщук</w:t>
            </w:r>
            <w:proofErr w:type="spellEnd"/>
          </w:p>
        </w:tc>
      </w:tr>
    </w:tbl>
    <w:p w:rsidR="0018720E" w:rsidRDefault="0018720E" w:rsidP="00940DA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br w:type="page"/>
      </w:r>
    </w:p>
    <w:p w:rsidR="006757FF" w:rsidRPr="006702EA" w:rsidRDefault="006757FF" w:rsidP="006757FF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70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3. ПРОЕКТ</w:t>
      </w:r>
    </w:p>
    <w:p w:rsidR="006757FF" w:rsidRDefault="006757FF" w:rsidP="006757F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" w:name="n20"/>
      <w:bookmarkStart w:id="3" w:name="_Hlk9520831"/>
      <w:bookmarkEnd w:id="2"/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Анотація проекту (не більше 1 с.)</w:t>
      </w:r>
    </w:p>
    <w:bookmarkEnd w:id="3"/>
    <w:p w:rsidR="0018720E" w:rsidRDefault="003A444B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Назва проекту </w:t>
      </w:r>
      <w:r w:rsidR="004042B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0B039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«</w:t>
      </w:r>
      <w:r w:rsidR="006B2C58" w:rsidRPr="006B2C58">
        <w:rPr>
          <w:rFonts w:ascii="Times New Roman" w:eastAsia="Times New Roman" w:hAnsi="Times New Roman" w:cs="Times New Roman"/>
          <w:sz w:val="24"/>
          <w:szCs w:val="24"/>
          <w:lang w:eastAsia="uk-UA"/>
        </w:rPr>
        <w:t>Реконструкція котельні (заміна котлів) та зовнішніх теплових мереж "</w:t>
      </w:r>
      <w:proofErr w:type="spellStart"/>
      <w:r w:rsidR="006B2C58" w:rsidRPr="006B2C58">
        <w:rPr>
          <w:rFonts w:ascii="Times New Roman" w:eastAsia="Times New Roman" w:hAnsi="Times New Roman" w:cs="Times New Roman"/>
          <w:sz w:val="24"/>
          <w:szCs w:val="24"/>
          <w:lang w:eastAsia="uk-UA"/>
        </w:rPr>
        <w:t>Пляшевського</w:t>
      </w:r>
      <w:proofErr w:type="spellEnd"/>
      <w:r w:rsidR="006B2C58" w:rsidRPr="006B2C5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ліцею" Демидівської селищної ради Рівненської області в с. Пляшева по вул. Грушевського, 16</w:t>
      </w:r>
      <w:r w:rsidR="000B0390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3A444B" w:rsidRPr="003A444B" w:rsidRDefault="003A444B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Даний проект направлений на поліпшення умов навчання і виховання </w:t>
      </w:r>
      <w:r w:rsidR="006757F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85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E209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</w:t>
      </w:r>
      <w:r w:rsidR="006757F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ітей</w:t>
      </w:r>
      <w:r w:rsidR="00E209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шкільного віку та праці 2</w:t>
      </w:r>
      <w:r w:rsidR="006757F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9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осіб педагогічного та обслуговуючого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персоналу </w:t>
      </w:r>
      <w:proofErr w:type="spellStart"/>
      <w:r w:rsidR="006757F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Пляшевського</w:t>
      </w:r>
      <w:proofErr w:type="spellEnd"/>
      <w:r w:rsidR="006757F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ліцею</w:t>
      </w:r>
      <w:r w:rsidRPr="001B075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Демидівської селищної ради Рівненської області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збереження належного стану приміщення </w:t>
      </w:r>
      <w:r w:rsidR="006757F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закладу освіти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підвищення рівня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енергоефективності будівлі та економії коштів місцевого бюджету на оплату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 спожиті енергоносії.</w:t>
      </w:r>
      <w:r w:rsidR="00E209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Кількість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майбутніх </w:t>
      </w:r>
      <w:r w:rsidR="00F043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учнів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щороку зростає, тому їм необхідно забезпечити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належні умови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виховання та навчання.</w:t>
      </w:r>
    </w:p>
    <w:p w:rsidR="00BA11A7" w:rsidRPr="00BA11A7" w:rsidRDefault="00BA11A7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Протягом 201</w:t>
      </w:r>
      <w:r w:rsidR="00F043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-201</w:t>
      </w:r>
      <w:r w:rsidR="00F043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років реалізовано низку енергоефективних заходів: проведено ремонт </w:t>
      </w:r>
      <w:r w:rsidR="00F043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покрівлі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</w:t>
      </w:r>
      <w:r w:rsidR="00F043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замінено вікна на сучасні металопластикові,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поточний ремонт системи </w:t>
      </w:r>
      <w:r w:rsidR="00E209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водопостачання і водовідведення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. Наступним етапом є </w:t>
      </w:r>
      <w:r w:rsidR="00E209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капітальний ремонт </w:t>
      </w:r>
      <w:r w:rsidR="00F043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системи опалення із заміною неефективних котлів на природному газі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3A444B" w:rsidRPr="003A444B" w:rsidRDefault="003A444B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Пріоритетною проблемою на даний час, яку необхідно вирішити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F04321">
        <w:rPr>
          <w:rFonts w:ascii="Times New Roman" w:eastAsia="Times New Roman" w:hAnsi="Times New Roman" w:cs="Times New Roman"/>
          <w:sz w:val="24"/>
          <w:szCs w:val="24"/>
          <w:lang w:eastAsia="uk-UA"/>
        </w:rPr>
        <w:t>Пляшевському ліцеї</w:t>
      </w:r>
      <w:r w:rsidR="004042BB" w:rsidRPr="001B075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Демидівської селищної ради Рівненської області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є </w:t>
      </w:r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реконструкція</w:t>
      </w:r>
      <w:r w:rsidR="00F043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системи опалення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яка за довгі роки експлуатації повністю вичерпала свій ресурс.</w:t>
      </w:r>
      <w:r w:rsidR="00E209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Старі </w:t>
      </w:r>
      <w:r w:rsidR="00F043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котли доводилось перед кожним опалювальним сезоном ремонтувати, вони</w:t>
      </w:r>
      <w:r w:rsidR="00E209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не забезпечують належного температурного режиму у закладі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3A444B" w:rsidRPr="003A444B" w:rsidRDefault="003A444B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Проект має соціальну та економічну спрямованість і його реально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виконати протягом </w:t>
      </w:r>
      <w:r w:rsidR="00F043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трьох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місяців за умови виділення необхідної суми коштів.</w:t>
      </w:r>
    </w:p>
    <w:p w:rsidR="003A444B" w:rsidRPr="003A444B" w:rsidRDefault="003A444B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Для реалізації проекту необхідно виконати наступні заходи:</w:t>
      </w:r>
    </w:p>
    <w:p w:rsidR="003A444B" w:rsidRPr="00F04321" w:rsidRDefault="00F868C3" w:rsidP="00D16CAC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04321">
        <w:rPr>
          <w:rFonts w:ascii="Times New Roman" w:eastAsia="Times New Roman" w:hAnsi="Times New Roman" w:cs="Times New Roman"/>
          <w:sz w:val="24"/>
          <w:szCs w:val="24"/>
          <w:lang w:eastAsia="uk-UA"/>
        </w:rPr>
        <w:t>виготовити проектно-кошторисну документацію</w:t>
      </w:r>
      <w:r w:rsidR="00F04321" w:rsidRPr="00F04321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04321" w:rsidRPr="00F04321" w:rsidRDefault="00F04321" w:rsidP="00D16CAC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проведення ремонтних робіт.</w:t>
      </w:r>
    </w:p>
    <w:p w:rsidR="003A444B" w:rsidRDefault="003A444B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На всіх етапах виконання робіт, контроль за якістю їх виконання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здійснюватиме батьківський комітет </w:t>
      </w:r>
      <w:r w:rsidR="00F04321">
        <w:rPr>
          <w:rFonts w:ascii="Times New Roman" w:eastAsia="Times New Roman" w:hAnsi="Times New Roman" w:cs="Times New Roman"/>
          <w:sz w:val="24"/>
          <w:szCs w:val="24"/>
          <w:lang w:eastAsia="uk-UA"/>
        </w:rPr>
        <w:t>Пляшевський ліцей</w:t>
      </w:r>
      <w:r w:rsidR="002C21AF" w:rsidRPr="001B075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Демидівської селищної ради Рівненської області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373B5E" w:rsidRDefault="00373B5E" w:rsidP="00373B5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 результаті втілення проекту будуть досягнуті наступні результати.</w:t>
      </w:r>
    </w:p>
    <w:p w:rsidR="00373B5E" w:rsidRPr="00373B5E" w:rsidRDefault="00373B5E" w:rsidP="00373B5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373B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Кількісні результати від реалізації проекту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:</w:t>
      </w:r>
    </w:p>
    <w:p w:rsidR="00373B5E" w:rsidRPr="00373B5E" w:rsidRDefault="00373B5E" w:rsidP="00373B5E">
      <w:pPr>
        <w:pStyle w:val="a8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373B5E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85 дітей та 29 осіб обслуговуючого персоналу будуть перебувати у комфортних умовах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;</w:t>
      </w:r>
    </w:p>
    <w:p w:rsidR="00373B5E" w:rsidRPr="00373B5E" w:rsidRDefault="00373B5E" w:rsidP="00373B5E">
      <w:pPr>
        <w:pStyle w:val="a8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373B5E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зменшення використання енергетичних ресурсів на 35% та їх ефективн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е</w:t>
      </w:r>
      <w:r w:rsidRPr="00373B5E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використання за рахунок збереження тепла в навчальному закладі та економії бюджетних коштів.</w:t>
      </w:r>
    </w:p>
    <w:p w:rsidR="00373B5E" w:rsidRPr="00373B5E" w:rsidRDefault="00373B5E" w:rsidP="00373B5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373B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Якісні результати від реалізації проекту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:</w:t>
      </w:r>
    </w:p>
    <w:p w:rsidR="00373B5E" w:rsidRPr="00373B5E" w:rsidRDefault="00373B5E" w:rsidP="00373B5E">
      <w:pPr>
        <w:pStyle w:val="a8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373B5E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зменшення соціальної напруги серед батьків через недотримання температурного режиму і покращення умов перебування дітей в закладі;</w:t>
      </w:r>
    </w:p>
    <w:p w:rsidR="003A444B" w:rsidRPr="003A444B" w:rsidRDefault="003A444B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До цільових груп проекту належать:</w:t>
      </w:r>
    </w:p>
    <w:p w:rsidR="003A444B" w:rsidRPr="002C21AF" w:rsidRDefault="003A444B" w:rsidP="00D16CAC">
      <w:pPr>
        <w:pStyle w:val="a8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2C21A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Діти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</w:t>
      </w:r>
      <w:r w:rsidRPr="002C21A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які</w:t>
      </w:r>
      <w:r w:rsidRPr="002C21A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відвідують заклад (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85</w:t>
      </w:r>
      <w:r w:rsidRPr="002C21A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дітей</w:t>
      </w:r>
      <w:r w:rsidR="00F868C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шкільного</w:t>
      </w:r>
      <w:r w:rsidRPr="002C21A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віку);</w:t>
      </w:r>
    </w:p>
    <w:p w:rsidR="003A444B" w:rsidRDefault="003A444B" w:rsidP="00D16CAC">
      <w:pPr>
        <w:pStyle w:val="a8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2C21A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чителі</w:t>
      </w:r>
      <w:r w:rsidRPr="002C21A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о</w:t>
      </w:r>
      <w:r w:rsidR="002C21AF" w:rsidRPr="002C21A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б</w:t>
      </w:r>
      <w:r w:rsidR="00F868C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слуговуючий персонал закладу (2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9</w:t>
      </w:r>
      <w:r w:rsidRPr="002C21A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осіб).</w:t>
      </w:r>
    </w:p>
    <w:p w:rsidR="00373B5E" w:rsidRPr="00373B5E" w:rsidRDefault="00373B5E" w:rsidP="00373B5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Проект відповідає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Pr="007C5960">
        <w:rPr>
          <w:rFonts w:ascii="Times New Roman" w:eastAsia="Times New Roman" w:hAnsi="Times New Roman" w:cs="Times New Roman"/>
          <w:sz w:val="24"/>
          <w:szCs w:val="24"/>
          <w:lang w:eastAsia="uk-UA"/>
        </w:rPr>
        <w:t>ункт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Pr="007C59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13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.6</w:t>
      </w:r>
      <w:r w:rsidRPr="007C59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«Реконструкція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котелень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 теплових мереж у навчальних закладах»</w:t>
      </w:r>
      <w:r w:rsidRPr="007C59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Програми соціально-економічного розвитку Демидівської селищної ради на 2019 рік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7C59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затвердженої рішенням Демидівської селищної ради від 22.12.2018 №624, зі змінами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ішення розміщені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офіційному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веб-сайті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Демидівськ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ої селищної ради (</w:t>
      </w:r>
      <w:r w:rsidRP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ttp://demydivska.gromada.org.ua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) в розділі «Рішення».</w:t>
      </w:r>
    </w:p>
    <w:p w:rsidR="002C21AF" w:rsidRDefault="003A444B" w:rsidP="00D16CAC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На реалізацію проекту передбачається використати кошти в сумі </w:t>
      </w:r>
      <w:r w:rsidR="000625A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561,088</w:t>
      </w:r>
      <w:r w:rsidR="00103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тис. грн., в тому числі </w:t>
      </w:r>
      <w:r w:rsidR="000625A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561,088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тис. грн. за рахунок коштів субвенції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державного бюджету місцевим бюджетам на формування інфраструктури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2C21A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об’єднаних громад.</w:t>
      </w:r>
      <w:r w:rsidRPr="003A44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cr/>
      </w:r>
      <w:r w:rsidR="002C21A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br w:type="page"/>
      </w:r>
    </w:p>
    <w:p w:rsidR="006B6C72" w:rsidRPr="006702EA" w:rsidRDefault="006B6C72" w:rsidP="006B6C72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" w:name="n21"/>
      <w:bookmarkStart w:id="5" w:name="_Hlk9520911"/>
      <w:bookmarkEnd w:id="4"/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2. Детальний опис проекту:</w:t>
      </w:r>
    </w:p>
    <w:p w:rsidR="006B6C72" w:rsidRDefault="006B6C72" w:rsidP="006B6C72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" w:name="n22"/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</w:t>
      </w:r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пис проблеми, на вирішення якої спрямований проект;</w:t>
      </w:r>
    </w:p>
    <w:bookmarkEnd w:id="5"/>
    <w:p w:rsidR="006B6C72" w:rsidRDefault="006B6C72" w:rsidP="00D16C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Ініціатором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проекту 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Демидівська селищна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площа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території 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278,4 км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uk-UA"/>
        </w:rPr>
        <w:t>2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населення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11300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осіб. Відстань від обласного центру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м. Рівне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 до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мт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Демидівка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як центру об`єднаної територіальної громади становить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80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км.</w:t>
      </w:r>
    </w:p>
    <w:p w:rsidR="00B10A9B" w:rsidRPr="00B10A9B" w:rsidRDefault="00FF4EA8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Відповідно до статі 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8 Закону України «Про добровільне об'єднання</w:t>
      </w:r>
      <w:r w:rsid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територіальних громад» від 05.02.2015 №157-VIII та рішення </w:t>
      </w:r>
      <w:r w:rsidR="0050060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ької</w:t>
      </w:r>
      <w:r w:rsid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селищної ради від </w:t>
      </w:r>
      <w:r w:rsid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07.09.2016 № 274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утворено </w:t>
      </w:r>
      <w:r w:rsidR="0050060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Демидівськ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 об'єднану</w:t>
      </w:r>
      <w:r w:rsid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територіальну громаду з центром в смт </w:t>
      </w:r>
      <w:r w:rsidR="0050060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Демидівка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50060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Демидівськ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ого району</w:t>
      </w:r>
      <w:r w:rsid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Рівненської області шляхом об'єднання </w:t>
      </w:r>
      <w:r w:rsidR="0050060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Демидівсь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кої селищної ради,</w:t>
      </w:r>
      <w:r w:rsid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50060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Глибокодолинської, </w:t>
      </w:r>
      <w:r w:rsidR="00B641C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Ільпибоцької, </w:t>
      </w:r>
      <w:r w:rsidR="0050060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Вербенсь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кої</w:t>
      </w:r>
      <w:r w:rsidR="00B641C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Княгининської, Пляшевської, Рогізненської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</w:t>
      </w:r>
      <w:r w:rsidR="00B641C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Хрінницької </w:t>
      </w:r>
      <w:r w:rsidR="00B10A9B"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сільських рад.</w:t>
      </w:r>
    </w:p>
    <w:p w:rsidR="00B10A9B" w:rsidRPr="00B10A9B" w:rsidRDefault="00B10A9B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Територія Демидівської об’єднаної територіальної громади згідно з адміністративно-територіальним устроєм України входить до складу Демидівського та Радивилівського районів Рівненської області.</w:t>
      </w:r>
    </w:p>
    <w:p w:rsidR="00B10A9B" w:rsidRDefault="00B10A9B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Адміністративний центр громади знаходиться в смт. Демидівка, яке розташоване на відстані 80 км від обласного центру – м. Рівне. Площа території Демидівської  громади складає 278,4 км².</w:t>
      </w:r>
    </w:p>
    <w:p w:rsidR="00E049CD" w:rsidRDefault="00E049CD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 загальній структурі населення громади частка сільського населення становить 77,3%, міського населення – 22,7%. Загальна чисельність населення складає 11354 особи.</w:t>
      </w:r>
    </w:p>
    <w:p w:rsidR="00B10A9B" w:rsidRPr="00B10A9B" w:rsidRDefault="00B10A9B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До складу Демидівської громади входить 22 населені пункти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: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смт. Демидівка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Лішня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Дубляни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Ільпибоки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Вишневе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Копань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Княгинине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Рогізне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Рудка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Лопавше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Хрінники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Перекалі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Калинівка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Глибока Долина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Лисин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Товпижин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Охматків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Вербень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Вичавки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Пляшева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Острів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Солонів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18720E" w:rsidRDefault="00B10A9B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Громада розташована на півдні Рівненської області і межує на півночі та сході з Млинівським районом, на південному сході – з Вовковиївською сільською радою Демидівського району, на півдні — з Радивилівським районом, на заході — з Волинською областю, на північному заході з Боремельською сільською радою.</w:t>
      </w:r>
    </w:p>
    <w:p w:rsidR="00E049CD" w:rsidRPr="00E049CD" w:rsidRDefault="00E049CD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Територія громади має досить розвинену інфраструктуру, зокрема: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11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загальн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оосвітніх навчальних закладів, 8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акладів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дошкільної освіти, </w:t>
      </w:r>
      <w:r w:rsidR="001302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3 – заклади позашкільної освіти,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12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закладів культури,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9 – бібліотек, 15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закладів первинної </w:t>
      </w:r>
      <w:r w:rsidR="001302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медичної допомоги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E049CD" w:rsidRPr="00E049CD" w:rsidRDefault="00E049CD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Економічний потенціал громади характеризується </w:t>
      </w:r>
      <w:r w:rsidR="00386F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значним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рівнем</w:t>
      </w:r>
      <w:r w:rsidR="001302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розвитку </w:t>
      </w:r>
      <w:r w:rsidR="001302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сільського господарства</w:t>
      </w:r>
      <w:r w:rsidR="00386F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 перевагою таких напрямків,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як </w:t>
      </w:r>
      <w:r w:rsidR="00386F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вирощування зернових культур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E049CD" w:rsidRDefault="00E049CD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Основними потребами громади є: капітальні та поточні ремонти,</w:t>
      </w:r>
      <w:r w:rsidR="00386F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реконструкція закладів освіти, культури та охорони здоров’я, </w:t>
      </w:r>
      <w:r w:rsidR="00386F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розширення мереж централізованого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водопостачання та водовідведення у селах, потреба в значних обсягах</w:t>
      </w:r>
      <w:r w:rsidR="00386F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капіталовкладень на будівництво житла населенню, в тому числі для</w:t>
      </w:r>
      <w:r w:rsidR="00386F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незахищених верств та дітей-сиріт, покращення дорожнього покриття вулиць</w:t>
      </w:r>
      <w:r w:rsidR="00386F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населених пунктів громади та доріг,</w:t>
      </w:r>
      <w:r w:rsidR="00386F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що сполучають населені пункти з</w:t>
      </w:r>
      <w:r w:rsidR="00386F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центральною садибою,</w:t>
      </w:r>
      <w:r w:rsidR="00386F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освітлення вулиць населених пунктів громади.</w:t>
      </w:r>
    </w:p>
    <w:p w:rsidR="00D827BA" w:rsidRDefault="00DF5A97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Актуальність проекту полягає в забезпеченні шкільною освітою дітей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які проживають та навчаються на території 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 Пляшева, Солонів і Острів Радивилівського району та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забезпечення комфортних та без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печних умов навчання дітей у 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Пляшевському ліцеї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. На сьогоднішній день шкільний освітній простір займає важливу частину нашого життя. 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Ш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кільна освіта є важливою складовою у вихованні дітей. За даний напрям освіти відповідають заклади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загальної середньої освіти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Демидівської селищної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ради. У даному проекті постає питання проведення капітального ремонту 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системи опалення </w:t>
      </w:r>
      <w:proofErr w:type="spellStart"/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Пляшевського</w:t>
      </w:r>
      <w:proofErr w:type="spellEnd"/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ліцею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D827BA" w:rsidRDefault="00DF5A97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Будівля комунального закладу побудована у 19</w:t>
      </w:r>
      <w:r w:rsidR="006B6C7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69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році.</w:t>
      </w:r>
    </w:p>
    <w:p w:rsidR="00DF5A97" w:rsidRPr="00DF5A97" w:rsidRDefault="00DF5A97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Стан будівлі задовільний.</w:t>
      </w:r>
    </w:p>
    <w:p w:rsidR="00DF5A97" w:rsidRPr="00DF5A97" w:rsidRDefault="00DF5A97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Впровадження даного проекту дозволить </w:t>
      </w:r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повністю замінити котли, що використовують природний газ і перейти на місцеве тверде паливо. Також буде замінена зовнішня теплотраса, що веде від котельні до будівлі навчального закладу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. Виконання даного проекту дозволить покращити безпеку та умови навчання і перебування дітей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шкільного віку,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вчителів </w:t>
      </w:r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технічних працівників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 закладі. Окрім цього буде покращено енергоефективність будівлі.</w:t>
      </w:r>
    </w:p>
    <w:p w:rsidR="00DF5A97" w:rsidRPr="00DF5A97" w:rsidRDefault="00DF5A97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DF5A97" w:rsidRPr="00DF5A97" w:rsidRDefault="00DF5A97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>Партнерів та співвиконавців проекту немає.</w:t>
      </w:r>
    </w:p>
    <w:p w:rsidR="00DF5A97" w:rsidRPr="00DF5A97" w:rsidRDefault="00DF5A97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Соціальні наслідки вирішення проблеми:</w:t>
      </w:r>
    </w:p>
    <w:p w:rsidR="00DF5A97" w:rsidRPr="00DF5A97" w:rsidRDefault="00DF5A97" w:rsidP="00D16CAC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ab/>
        <w:t>Створено безпечні та комфортні умови перебування в</w:t>
      </w:r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навчальному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закладі</w:t>
      </w:r>
    </w:p>
    <w:p w:rsidR="00DF5A97" w:rsidRPr="00DF5A97" w:rsidRDefault="00DF5A97" w:rsidP="00D16CAC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ab/>
        <w:t>Збільшено фактичну кількість дітей</w:t>
      </w:r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які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навча</w:t>
      </w:r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ю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ться в закладі</w:t>
      </w:r>
    </w:p>
    <w:p w:rsidR="00DF5A97" w:rsidRPr="00DF5A97" w:rsidRDefault="00DF5A97" w:rsidP="00D16CAC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ab/>
        <w:t xml:space="preserve">Наявні </w:t>
      </w:r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класи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укомплектовано відповідно до санітарних норм</w:t>
      </w:r>
    </w:p>
    <w:p w:rsidR="00DF5A97" w:rsidRPr="00DF5A97" w:rsidRDefault="00DF5A97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Економічні наслідки вирішення проблеми:</w:t>
      </w:r>
    </w:p>
    <w:p w:rsidR="00DF5A97" w:rsidRPr="00DF5A97" w:rsidRDefault="00DF5A97" w:rsidP="00D16CAC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ab/>
        <w:t>Зменшуються витрати на поточні ремонти</w:t>
      </w:r>
    </w:p>
    <w:p w:rsidR="00DF5A97" w:rsidRPr="00DF5A97" w:rsidRDefault="00DF5A97" w:rsidP="00D16CAC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</w:t>
      </w:r>
      <w:r w:rsidRPr="00DF5A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ab/>
        <w:t>Зменшуються витрати на опалення</w:t>
      </w:r>
    </w:p>
    <w:p w:rsidR="00E049CD" w:rsidRPr="00E049CD" w:rsidRDefault="00E049CD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Проект закладає підвалини для сталого розвитку громади.</w:t>
      </w:r>
    </w:p>
    <w:p w:rsidR="00A322B4" w:rsidRPr="00E049CD" w:rsidRDefault="00E049CD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Проект відповідає </w:t>
      </w:r>
      <w:r w:rsid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Основній цілі 2</w:t>
      </w:r>
      <w:r w:rsidR="00A322B4" w:rsidRP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ab/>
      </w:r>
      <w:r w:rsid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«</w:t>
      </w:r>
      <w:r w:rsidR="00A322B4" w:rsidRP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Підвищення рівня задоволення соціально-адміністра</w:t>
      </w:r>
      <w:r w:rsid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тивних потреб мешканців громади», Основній цілі 3 «</w:t>
      </w:r>
      <w:r w:rsidR="00A322B4" w:rsidRP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Культурний, освітній та духовни</w:t>
      </w:r>
      <w:r w:rsid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й розвиток жителів громади», Пріоритетному завданню 5</w:t>
      </w:r>
      <w:r w:rsidR="00A322B4" w:rsidRP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«</w:t>
      </w:r>
      <w:r w:rsidR="00A322B4" w:rsidRP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Зміцнення матеріально-технічної бази та проведення реконструкції, капітальних і поточних ремонтів закл</w:t>
      </w:r>
      <w:r w:rsid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адів соціально-культурної сфери»</w:t>
      </w:r>
      <w:r w:rsidR="00FB3B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</w:t>
      </w:r>
      <w:r w:rsidR="00D827BA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="00D827BA" w:rsidRPr="007C5960">
        <w:rPr>
          <w:rFonts w:ascii="Times New Roman" w:eastAsia="Times New Roman" w:hAnsi="Times New Roman" w:cs="Times New Roman"/>
          <w:sz w:val="24"/>
          <w:szCs w:val="24"/>
          <w:lang w:eastAsia="uk-UA"/>
        </w:rPr>
        <w:t>ункт</w:t>
      </w:r>
      <w:r w:rsidR="00D827BA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="00D827BA" w:rsidRPr="007C59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13</w:t>
      </w:r>
      <w:r w:rsidR="00373B5E">
        <w:rPr>
          <w:rFonts w:ascii="Times New Roman" w:eastAsia="Times New Roman" w:hAnsi="Times New Roman" w:cs="Times New Roman"/>
          <w:sz w:val="24"/>
          <w:szCs w:val="24"/>
          <w:lang w:eastAsia="uk-UA"/>
        </w:rPr>
        <w:t>.6</w:t>
      </w:r>
      <w:r w:rsidR="00D827BA" w:rsidRPr="007C59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827BA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r w:rsidR="00373B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Реконструкція </w:t>
      </w:r>
      <w:proofErr w:type="spellStart"/>
      <w:r w:rsidR="00373B5E"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котелень</w:t>
      </w:r>
      <w:proofErr w:type="spellEnd"/>
      <w:r w:rsidR="00373B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 теплових мереж у навчальних закладах</w:t>
      </w:r>
      <w:r w:rsidR="00D827BA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D827BA" w:rsidRPr="007C59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Програми соціально-економічного розвитку Демидівської селищної ради на 2019 рік</w:t>
      </w:r>
      <w:r w:rsidR="00D827BA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D827BA" w:rsidRPr="007C59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827BA">
        <w:rPr>
          <w:rFonts w:ascii="Times New Roman" w:eastAsia="Times New Roman" w:hAnsi="Times New Roman" w:cs="Times New Roman"/>
          <w:sz w:val="24"/>
          <w:szCs w:val="24"/>
          <w:lang w:eastAsia="uk-UA"/>
        </w:rPr>
        <w:t>затвердженої рішенням Демидівської селищної ради від 22.12.2018 №624, зі змінами</w:t>
      </w:r>
      <w:r w:rsidR="00A322B4"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 Р</w:t>
      </w:r>
      <w:r w:rsidR="00FB3B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ішення розміщені</w:t>
      </w:r>
      <w:r w:rsidR="00A322B4"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на </w:t>
      </w:r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офіційному </w:t>
      </w:r>
      <w:r w:rsidR="00A322B4"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веб-сайті</w:t>
      </w:r>
      <w:r w:rsid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Демидівськ</w:t>
      </w:r>
      <w:r w:rsidR="00A322B4"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ої селищної ради (</w:t>
      </w:r>
      <w:r w:rsidR="00A322B4" w:rsidRP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h</w:t>
      </w:r>
      <w:r w:rsidR="00FB3B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ttp://demydivska.gromada.org.ua</w:t>
      </w:r>
      <w:r w:rsidR="00A322B4"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) в розділі «Рішення».</w:t>
      </w:r>
    </w:p>
    <w:p w:rsidR="00E049CD" w:rsidRDefault="00E049CD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Цільовими групами, </w:t>
      </w:r>
      <w:r w:rsidR="00CE6A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на які спрямовано проект є </w:t>
      </w:r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учні </w:t>
      </w:r>
      <w:proofErr w:type="spellStart"/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Пляшевського</w:t>
      </w:r>
      <w:proofErr w:type="spellEnd"/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ліцею</w:t>
      </w:r>
      <w:r w:rsidR="00CE6A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– </w:t>
      </w:r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85</w:t>
      </w:r>
      <w:r w:rsidR="00CE6A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дітей</w:t>
      </w:r>
      <w:r w:rsidR="00CE6A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шкільного віку</w:t>
      </w:r>
      <w:r w:rsidR="00FF4E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та</w:t>
      </w:r>
      <w:r w:rsidR="00CE6A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2</w:t>
      </w:r>
      <w:r w:rsidR="00D82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9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осіб обслуговуючого персоналу закладу.</w:t>
      </w:r>
    </w:p>
    <w:p w:rsidR="00940DAD" w:rsidRPr="008F2EC3" w:rsidRDefault="00940DAD" w:rsidP="00940DAD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D827BA" w:rsidRDefault="00D827BA" w:rsidP="00D827B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" w:name="n23"/>
      <w:bookmarkStart w:id="8" w:name="_Hlk9520921"/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</w:t>
      </w:r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ета та завдання проекту;</w:t>
      </w:r>
    </w:p>
    <w:bookmarkEnd w:id="8"/>
    <w:p w:rsidR="00CE6A8F" w:rsidRPr="00CE6A8F" w:rsidRDefault="00CE6A8F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E6A8F">
        <w:rPr>
          <w:rFonts w:ascii="Times New Roman" w:eastAsia="Times New Roman" w:hAnsi="Times New Roman" w:cs="Times New Roman"/>
          <w:sz w:val="24"/>
          <w:szCs w:val="24"/>
          <w:lang w:eastAsia="uk-UA"/>
        </w:rPr>
        <w:t>Метою проекту є поліпшення умов виховання і навчання дітей шкільного віку, шляхом</w:t>
      </w:r>
      <w:r w:rsidR="00D827B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реконструкції </w:t>
      </w:r>
      <w:r w:rsidR="00D9131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котельні (заміна котлів) та зовнішніх теплових мереж </w:t>
      </w:r>
      <w:proofErr w:type="spellStart"/>
      <w:r w:rsidR="00D91318">
        <w:rPr>
          <w:rFonts w:ascii="Times New Roman" w:eastAsia="Times New Roman" w:hAnsi="Times New Roman" w:cs="Times New Roman"/>
          <w:sz w:val="24"/>
          <w:szCs w:val="24"/>
          <w:lang w:eastAsia="uk-UA"/>
        </w:rPr>
        <w:t>Пляшевського</w:t>
      </w:r>
      <w:proofErr w:type="spellEnd"/>
      <w:r w:rsidR="00D9131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ліцею </w:t>
      </w:r>
      <w:r w:rsidRPr="00CE6A8F">
        <w:rPr>
          <w:rFonts w:ascii="Times New Roman" w:eastAsia="Times New Roman" w:hAnsi="Times New Roman" w:cs="Times New Roman"/>
          <w:sz w:val="24"/>
          <w:szCs w:val="24"/>
          <w:lang w:eastAsia="uk-UA"/>
        </w:rPr>
        <w:t>Демидівської селищної ради Рівненської області</w:t>
      </w:r>
      <w:r w:rsidR="00F868C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CE6A8F" w:rsidRPr="00CE6A8F" w:rsidRDefault="00CE6A8F" w:rsidP="00D16CA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E6A8F"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Завдання проекту:</w:t>
      </w:r>
    </w:p>
    <w:p w:rsidR="00940DAD" w:rsidRDefault="00CE6A8F" w:rsidP="00D16CAC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E6A8F">
        <w:rPr>
          <w:rFonts w:ascii="Times New Roman" w:eastAsia="Times New Roman" w:hAnsi="Times New Roman" w:cs="Times New Roman"/>
          <w:sz w:val="24"/>
          <w:szCs w:val="24"/>
          <w:lang w:eastAsia="uk-UA"/>
        </w:rPr>
        <w:t>виготовити проектно-кошторисну документацію</w:t>
      </w:r>
      <w:r w:rsidR="00D91318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D91318" w:rsidRPr="00CE6A8F" w:rsidRDefault="00D91318" w:rsidP="00D16CAC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реконструкцію (будівельні роботи) на об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єкті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CE6A8F" w:rsidRPr="00CE6A8F" w:rsidRDefault="00CE6A8F" w:rsidP="00CE6A8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D91318" w:rsidRDefault="00D91318" w:rsidP="00D9131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" w:name="n24"/>
      <w:bookmarkStart w:id="10" w:name="_Hlk9520930"/>
      <w:bookmarkEnd w:id="9"/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основні заходи проекту (не більше 2 с.);</w:t>
      </w:r>
    </w:p>
    <w:bookmarkEnd w:id="10"/>
    <w:p w:rsidR="00D91318" w:rsidRPr="00A50065" w:rsidRDefault="00D91318" w:rsidP="00D16C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1. Створення робочої групи для реалізації Проекту. У склад робочої групи планується залучити представників органів місцевого самоврядування, громадськості та </w:t>
      </w:r>
      <w:proofErr w:type="spellStart"/>
      <w:r w:rsidR="00FF5F8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Пляшевського</w:t>
      </w:r>
      <w:proofErr w:type="spellEnd"/>
      <w:r w:rsidR="00FF5F8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ліцею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Робоча група має координувати реалізацію Проекту.</w:t>
      </w:r>
    </w:p>
    <w:p w:rsidR="00D91318" w:rsidRPr="00A50065" w:rsidRDefault="00FF5F81" w:rsidP="00D16C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</w:t>
      </w:r>
      <w:r w:rsidR="00D91318"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Акумулювання коштів на рахунку </w:t>
      </w:r>
      <w:r w:rsidR="00D913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Демидівської селищної</w:t>
      </w:r>
      <w:r w:rsidR="00D91318"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ради.</w:t>
      </w:r>
    </w:p>
    <w:p w:rsidR="00D91318" w:rsidRPr="00A50065" w:rsidRDefault="00FF5F81" w:rsidP="00D16C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</w:t>
      </w:r>
      <w:r w:rsidR="00D91318"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Проведення</w:t>
      </w:r>
      <w:r w:rsidR="00D91318"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процедури закупівлі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послуг реконструкції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єкту</w:t>
      </w:r>
      <w:proofErr w:type="spellEnd"/>
      <w:r w:rsidR="00D91318"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D91318" w:rsidRPr="00A50065" w:rsidRDefault="00FF5F81" w:rsidP="00D16C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</w:t>
      </w:r>
      <w:r w:rsidR="00D91318"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Проведення р</w:t>
      </w:r>
      <w:r w:rsidRPr="006B2C58">
        <w:rPr>
          <w:rFonts w:ascii="Times New Roman" w:eastAsia="Times New Roman" w:hAnsi="Times New Roman" w:cs="Times New Roman"/>
          <w:sz w:val="24"/>
          <w:szCs w:val="24"/>
          <w:lang w:eastAsia="uk-UA"/>
        </w:rPr>
        <w:t>еконструкці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ї</w:t>
      </w:r>
      <w:r w:rsidRPr="006B2C5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котельні (замін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Pr="006B2C5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котлів) та зовнішніх теплових мереж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proofErr w:type="spellStart"/>
      <w:r w:rsidRPr="006B2C58">
        <w:rPr>
          <w:rFonts w:ascii="Times New Roman" w:eastAsia="Times New Roman" w:hAnsi="Times New Roman" w:cs="Times New Roman"/>
          <w:sz w:val="24"/>
          <w:szCs w:val="24"/>
          <w:lang w:eastAsia="uk-UA"/>
        </w:rPr>
        <w:t>Пляшевського</w:t>
      </w:r>
      <w:proofErr w:type="spellEnd"/>
      <w:r w:rsidRPr="006B2C5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ліцею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Pr="006B2C5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Демидівської селищної ради Рівненської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91318" w:rsidRDefault="00FF5F81" w:rsidP="00D16C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="00D91318"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Висвітлення Проекту в місцевих засобах масової інформації, розміщення інформації про Проект в мережі Інтернет.</w:t>
      </w:r>
    </w:p>
    <w:p w:rsidR="00D91318" w:rsidRPr="008F2EC3" w:rsidRDefault="00D91318" w:rsidP="00F868C3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D91318" w:rsidRDefault="00D91318" w:rsidP="00D9131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" w:name="n25"/>
      <w:bookmarkStart w:id="12" w:name="_Hlk9520941"/>
      <w:bookmarkEnd w:id="11"/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план-графік реалізації заходів проекту (не більше 1 с.);</w:t>
      </w:r>
    </w:p>
    <w:tbl>
      <w:tblPr>
        <w:tblW w:w="9923" w:type="dxa"/>
        <w:tblInd w:w="-15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418"/>
        <w:gridCol w:w="1275"/>
        <w:gridCol w:w="1276"/>
      </w:tblGrid>
      <w:tr w:rsidR="00A2106A" w:rsidRPr="0001043D" w:rsidTr="00051694"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bookmarkEnd w:id="12"/>
          <w:p w:rsidR="00A2106A" w:rsidRPr="0001043D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01043D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Період виконання</w:t>
            </w:r>
          </w:p>
        </w:tc>
        <w:tc>
          <w:tcPr>
            <w:tcW w:w="4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01043D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01043D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Захід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01043D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01043D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Джерела фінансування (тис. грн.)</w:t>
            </w:r>
          </w:p>
        </w:tc>
      </w:tr>
      <w:tr w:rsidR="00A2106A" w:rsidRPr="0001043D" w:rsidTr="00051694">
        <w:trPr>
          <w:trHeight w:val="372"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106A" w:rsidRPr="0001043D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</w:p>
        </w:tc>
        <w:tc>
          <w:tcPr>
            <w:tcW w:w="4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106A" w:rsidRPr="0001043D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01043D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Субвенція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01043D" w:rsidRDefault="00051694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01043D" w:rsidRDefault="00051694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Організації-партнери</w:t>
            </w:r>
          </w:p>
        </w:tc>
      </w:tr>
      <w:tr w:rsidR="00A2106A" w:rsidRPr="00E50746" w:rsidTr="0005169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Створення робочої групи для реалізації Проекту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A2106A" w:rsidRPr="00E50746" w:rsidTr="00051694">
        <w:trPr>
          <w:trHeight w:val="354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Акумулювання коштів на рахунку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Демидівської селищної</w:t>
            </w: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2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561,088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A2106A" w:rsidRPr="00E50746" w:rsidTr="0005169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2019</w:t>
            </w:r>
          </w:p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Проведення</w:t>
            </w: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процедури закупівлі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 реконструкції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єкту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A2106A" w:rsidRPr="00E50746" w:rsidTr="0005169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Проведення р</w:t>
            </w:r>
            <w:r w:rsidRPr="006B2C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еконструкці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ї</w:t>
            </w:r>
            <w:r w:rsidRPr="006B2C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котельні (замін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6B2C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котлів) та зовнішніх теплових мереж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proofErr w:type="spellStart"/>
            <w:r w:rsidRPr="006B2C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Пляшевського</w:t>
            </w:r>
            <w:proofErr w:type="spellEnd"/>
            <w:r w:rsidRPr="006B2C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ліцею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Pr="006B2C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Демидівської селищної ради Рівненської області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2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561,088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A2106A" w:rsidRPr="00E50746" w:rsidTr="00051694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A2106A" w:rsidRPr="00E50746" w:rsidRDefault="00A2106A" w:rsidP="000B7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Висвітлення Проекту в місцевих засобах масової інформації, розміщення інформації про Проект в мережі Інтернет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106A" w:rsidRPr="00E50746" w:rsidRDefault="00A2106A" w:rsidP="000B7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</w:tbl>
    <w:p w:rsidR="005626C0" w:rsidRDefault="005626C0" w:rsidP="00576F7B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576F7B" w:rsidRPr="008F2EC3" w:rsidRDefault="00576F7B" w:rsidP="00940DAD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051694" w:rsidRPr="008C04CA" w:rsidRDefault="00051694" w:rsidP="0005169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" w:name="n26"/>
      <w:bookmarkStart w:id="14" w:name="_Hlk9520955"/>
      <w:bookmarkEnd w:id="13"/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очікувані кількісні та якісні результати від реалізації проекту (не більше 0,5 с.)</w:t>
      </w:r>
    </w:p>
    <w:bookmarkEnd w:id="14"/>
    <w:p w:rsidR="00373B5E" w:rsidRPr="00373B5E" w:rsidRDefault="00373B5E" w:rsidP="00373B5E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373B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Кількісні результати від реалізації проекту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:</w:t>
      </w:r>
    </w:p>
    <w:p w:rsidR="00373B5E" w:rsidRPr="00373B5E" w:rsidRDefault="00373B5E" w:rsidP="00373B5E">
      <w:pPr>
        <w:pStyle w:val="a8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373B5E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85 дітей та 29 осіб обслуговуючого персоналу будуть перебувати у комфортних умовах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;</w:t>
      </w:r>
    </w:p>
    <w:p w:rsidR="00373B5E" w:rsidRPr="00373B5E" w:rsidRDefault="00373B5E" w:rsidP="00373B5E">
      <w:pPr>
        <w:pStyle w:val="a8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373B5E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зменшення використання енергетичних ресурсів на 35% та їх ефективн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е</w:t>
      </w:r>
      <w:r w:rsidRPr="00373B5E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використання за рахунок збереження тепла в навчальному закладі та економії бюджетних коштів.</w:t>
      </w:r>
    </w:p>
    <w:p w:rsidR="00373B5E" w:rsidRPr="00373B5E" w:rsidRDefault="00373B5E" w:rsidP="00373B5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373B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Якісні результати від реалізації проекту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:</w:t>
      </w:r>
    </w:p>
    <w:p w:rsidR="00373B5E" w:rsidRPr="00373B5E" w:rsidRDefault="00373B5E" w:rsidP="00373B5E">
      <w:pPr>
        <w:pStyle w:val="a8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373B5E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>зменшення соціальної напруги серед батьків через недотримання температурного режиму і покращення умов перебування дітей в закладі;</w:t>
      </w:r>
    </w:p>
    <w:p w:rsidR="002C21AF" w:rsidRDefault="002C21AF">
      <w:pP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br w:type="page"/>
      </w:r>
    </w:p>
    <w:p w:rsidR="00051694" w:rsidRPr="008C04CA" w:rsidRDefault="00051694" w:rsidP="0005169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" w:name="n27"/>
      <w:bookmarkStart w:id="16" w:name="_Hlk9520971"/>
      <w:bookmarkEnd w:id="15"/>
      <w:r w:rsidRPr="008C0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4. БЮДЖЕТ ПРОЕКТУ</w:t>
      </w:r>
    </w:p>
    <w:p w:rsidR="00051694" w:rsidRPr="008C04CA" w:rsidRDefault="00051694" w:rsidP="00051694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</w:pPr>
      <w:bookmarkStart w:id="17" w:name="n28"/>
      <w:bookmarkEnd w:id="17"/>
      <w:r w:rsidRPr="008C0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4.1. Загальний бюджет проекту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418"/>
        <w:gridCol w:w="1276"/>
        <w:gridCol w:w="1559"/>
        <w:gridCol w:w="1409"/>
      </w:tblGrid>
      <w:tr w:rsidR="00051694" w:rsidRPr="008C04CA" w:rsidTr="00E9490E">
        <w:trPr>
          <w:trHeight w:val="290"/>
        </w:trPr>
        <w:tc>
          <w:tcPr>
            <w:tcW w:w="3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bookmarkEnd w:id="16"/>
          <w:p w:rsidR="00051694" w:rsidRPr="008C04CA" w:rsidRDefault="00051694" w:rsidP="00E9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Найменування заходів, що здійснюватимуться за проектом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Загальна вартість</w:t>
            </w: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(тис. грн)</w:t>
            </w:r>
          </w:p>
        </w:tc>
        <w:tc>
          <w:tcPr>
            <w:tcW w:w="42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Джерела фінансування, тис. грн</w:t>
            </w:r>
          </w:p>
        </w:tc>
      </w:tr>
      <w:tr w:rsidR="00051694" w:rsidRPr="008C04CA" w:rsidTr="00E9490E">
        <w:trPr>
          <w:trHeight w:val="15"/>
        </w:trPr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субвенція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інші учасники проекту</w:t>
            </w:r>
          </w:p>
        </w:tc>
      </w:tr>
      <w:tr w:rsidR="00051694" w:rsidRPr="008C04CA" w:rsidTr="00373B5E">
        <w:trPr>
          <w:trHeight w:val="15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51694" w:rsidRPr="008C04CA" w:rsidRDefault="00373B5E" w:rsidP="00E9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1. </w:t>
            </w:r>
            <w:r w:rsidRPr="006B2C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Реконструкція котельні (заміна котлів) та зовнішніх теплових мереж "</w:t>
            </w:r>
            <w:proofErr w:type="spellStart"/>
            <w:r w:rsidRPr="006B2C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Пляшевського</w:t>
            </w:r>
            <w:proofErr w:type="spellEnd"/>
            <w:r w:rsidRPr="006B2C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ліцею" Демидівської селищної ради Рівненської області в с. Пляшева по вул. Грушевського,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1694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3B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1561,088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1694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2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561,088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51694" w:rsidRPr="008C04CA" w:rsidRDefault="00051694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51694" w:rsidRPr="008C04CA" w:rsidRDefault="00051694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051694" w:rsidRPr="008C04CA" w:rsidTr="00373B5E">
        <w:trPr>
          <w:trHeight w:val="15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1694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2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561,088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1694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2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561,088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51694" w:rsidRPr="008C04CA" w:rsidRDefault="00051694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51694" w:rsidRPr="008C04CA" w:rsidRDefault="00051694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</w:tbl>
    <w:p w:rsidR="00051694" w:rsidRPr="008C04CA" w:rsidRDefault="00051694" w:rsidP="00051694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</w:pPr>
      <w:bookmarkStart w:id="18" w:name="n30"/>
      <w:bookmarkStart w:id="19" w:name="_Hlk9521053"/>
      <w:bookmarkEnd w:id="18"/>
      <w:r w:rsidRPr="008C0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4.2. Розклад бюджету за статтями видатків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418"/>
        <w:gridCol w:w="1276"/>
        <w:gridCol w:w="1559"/>
        <w:gridCol w:w="1409"/>
      </w:tblGrid>
      <w:tr w:rsidR="00051694" w:rsidRPr="008C04CA" w:rsidTr="00E9490E">
        <w:trPr>
          <w:trHeight w:val="275"/>
        </w:trPr>
        <w:tc>
          <w:tcPr>
            <w:tcW w:w="3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bookmarkEnd w:id="19"/>
          <w:p w:rsidR="00051694" w:rsidRPr="008C04CA" w:rsidRDefault="00051694" w:rsidP="00E9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Статті видатків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Загальна сума, тис. грн</w:t>
            </w:r>
          </w:p>
        </w:tc>
        <w:tc>
          <w:tcPr>
            <w:tcW w:w="42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Джерела фінансування, тис. грн</w:t>
            </w:r>
          </w:p>
        </w:tc>
      </w:tr>
      <w:tr w:rsidR="00051694" w:rsidRPr="008C04CA" w:rsidTr="00E9490E">
        <w:trPr>
          <w:trHeight w:val="240"/>
        </w:trPr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субвенція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інші учасники проекту</w:t>
            </w:r>
          </w:p>
        </w:tc>
      </w:tr>
      <w:tr w:rsidR="00051694" w:rsidRPr="008C04CA" w:rsidTr="00373B5E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1. Видатки споживання: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51694" w:rsidRPr="008C04CA" w:rsidRDefault="00051694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51694" w:rsidRPr="008C04CA" w:rsidRDefault="00051694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51694" w:rsidRPr="008C04CA" w:rsidRDefault="00051694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51694" w:rsidRPr="008C04CA" w:rsidRDefault="00051694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51694" w:rsidRPr="008C04CA" w:rsidTr="00373B5E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51694" w:rsidRPr="008C04CA" w:rsidRDefault="00051694" w:rsidP="00E9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51694" w:rsidRPr="008C04CA" w:rsidRDefault="00051694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51694" w:rsidRPr="008C04CA" w:rsidRDefault="00051694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51694" w:rsidRPr="008C04CA" w:rsidRDefault="00051694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51694" w:rsidRPr="008C04CA" w:rsidRDefault="00051694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373B5E" w:rsidRPr="008C04CA" w:rsidTr="00373B5E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73B5E" w:rsidRPr="008C04CA" w:rsidRDefault="00373B5E" w:rsidP="0037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2. Видатки розвитку: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3B5E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3B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1561,088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3B5E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2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561,088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3B5E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73B5E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373B5E" w:rsidRPr="008C04CA" w:rsidTr="00373B5E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3B5E" w:rsidRDefault="00373B5E" w:rsidP="00373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9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Капітальний ремонт КЕКВ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–</w:t>
            </w:r>
            <w:r w:rsidRPr="0099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3142</w:t>
            </w:r>
          </w:p>
          <w:p w:rsidR="00373B5E" w:rsidRPr="008C04CA" w:rsidRDefault="00373B5E" w:rsidP="0037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C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Реконструкція котельні (заміна котлів) та зовнішніх теплових мереж "</w:t>
            </w:r>
            <w:proofErr w:type="spellStart"/>
            <w:r w:rsidRPr="006B2C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Пляшевського</w:t>
            </w:r>
            <w:proofErr w:type="spellEnd"/>
            <w:r w:rsidRPr="006B2C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ліцею" Демидівської селищної ради Рівненської області в с. Пляшева по вул. Грушевського,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3B5E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3B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1561,088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3B5E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2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561,088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3B5E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73B5E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373B5E" w:rsidRPr="008C04CA" w:rsidTr="00373B5E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73B5E" w:rsidRPr="008C04CA" w:rsidRDefault="00373B5E" w:rsidP="00373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3B5E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3B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1561,088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3B5E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2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561,088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3B5E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73B5E" w:rsidRPr="008C04CA" w:rsidRDefault="00373B5E" w:rsidP="00373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</w:tbl>
    <w:p w:rsidR="00051694" w:rsidRPr="008C04CA" w:rsidRDefault="00051694" w:rsidP="00051694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" w:name="n32"/>
      <w:bookmarkStart w:id="21" w:name="_Hlk9521122"/>
      <w:bookmarkEnd w:id="20"/>
      <w:r w:rsidRPr="008C0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4.3. Розрахунок вартості проекту</w:t>
      </w:r>
    </w:p>
    <w:p w:rsidR="00051694" w:rsidRPr="008C04CA" w:rsidRDefault="00051694" w:rsidP="00051694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2" w:name="n33"/>
      <w:bookmarkStart w:id="23" w:name="n39"/>
      <w:bookmarkEnd w:id="21"/>
      <w:bookmarkEnd w:id="22"/>
      <w:bookmarkEnd w:id="23"/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Документи щодо </w:t>
      </w:r>
      <w:r w:rsidR="00F51D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підтвердження вартості проекту зведений </w:t>
      </w: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кошторис</w:t>
      </w:r>
      <w:r w:rsidR="00373B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робочого проекту</w:t>
      </w: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(у додатках).</w:t>
      </w:r>
    </w:p>
    <w:p w:rsidR="00051694" w:rsidRPr="008C04CA" w:rsidRDefault="00051694" w:rsidP="0005169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:rsidR="00051694" w:rsidRPr="008C04CA" w:rsidRDefault="00051694" w:rsidP="0005169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" w:name="n40"/>
      <w:bookmarkStart w:id="25" w:name="_Hlk9521147"/>
      <w:bookmarkEnd w:id="24"/>
      <w:r w:rsidRPr="008C0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5. Додатки</w:t>
      </w:r>
    </w:p>
    <w:p w:rsidR="00373B5E" w:rsidRPr="006C6751" w:rsidRDefault="00373B5E" w:rsidP="00373B5E">
      <w:pPr>
        <w:pStyle w:val="a8"/>
        <w:numPr>
          <w:ilvl w:val="0"/>
          <w:numId w:val="8"/>
        </w:numPr>
        <w:shd w:val="clear" w:color="auto" w:fill="FFFFFF"/>
        <w:tabs>
          <w:tab w:val="left" w:pos="993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6" w:name="n41"/>
      <w:bookmarkEnd w:id="25"/>
      <w:bookmarkEnd w:id="26"/>
      <w:r w:rsidRPr="00D448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Копія зведеного кошторисного розрахунку вартості об’єкта будівництва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по робочому проекту</w:t>
      </w:r>
      <w:r w:rsidRPr="00D448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6C6751" w:rsidRPr="00D448B1" w:rsidRDefault="006C6751" w:rsidP="00373B5E">
      <w:pPr>
        <w:pStyle w:val="a8"/>
        <w:numPr>
          <w:ilvl w:val="0"/>
          <w:numId w:val="8"/>
        </w:numPr>
        <w:shd w:val="clear" w:color="auto" w:fill="FFFFFF"/>
        <w:tabs>
          <w:tab w:val="left" w:pos="993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Копія розрахунку класу наслідків (відповідальності).</w:t>
      </w:r>
      <w:bookmarkStart w:id="27" w:name="_GoBack"/>
      <w:bookmarkEnd w:id="27"/>
    </w:p>
    <w:p w:rsidR="00373B5E" w:rsidRPr="00D448B1" w:rsidRDefault="00373B5E" w:rsidP="00373B5E">
      <w:pPr>
        <w:pStyle w:val="a8"/>
        <w:numPr>
          <w:ilvl w:val="0"/>
          <w:numId w:val="8"/>
        </w:numPr>
        <w:shd w:val="clear" w:color="auto" w:fill="FFFFFF"/>
        <w:tabs>
          <w:tab w:val="left" w:pos="993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448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Копія рішення виконавчого комітету про затвердження проектно-кошторисної документації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робочого проекту</w:t>
      </w:r>
      <w:r w:rsidRPr="00D448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373B5E" w:rsidRPr="00D448B1" w:rsidRDefault="00373B5E" w:rsidP="00373B5E">
      <w:pPr>
        <w:pStyle w:val="a8"/>
        <w:numPr>
          <w:ilvl w:val="0"/>
          <w:numId w:val="8"/>
        </w:numPr>
        <w:shd w:val="clear" w:color="auto" w:fill="FFFFFF"/>
        <w:tabs>
          <w:tab w:val="left" w:pos="993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448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Довідка про форму власності.</w:t>
      </w:r>
    </w:p>
    <w:p w:rsidR="00051694" w:rsidRPr="008C04CA" w:rsidRDefault="00051694" w:rsidP="00051694"/>
    <w:p w:rsidR="00587036" w:rsidRDefault="00587036" w:rsidP="00051694">
      <w:pPr>
        <w:spacing w:after="0" w:line="240" w:lineRule="auto"/>
        <w:ind w:left="450" w:right="450"/>
        <w:jc w:val="center"/>
        <w:textAlignment w:val="baseline"/>
      </w:pPr>
    </w:p>
    <w:sectPr w:rsidR="00587036" w:rsidSect="0018720E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801" w:rsidRDefault="00B57801" w:rsidP="0018720E">
      <w:pPr>
        <w:spacing w:after="0" w:line="240" w:lineRule="auto"/>
      </w:pPr>
      <w:r>
        <w:separator/>
      </w:r>
    </w:p>
  </w:endnote>
  <w:endnote w:type="continuationSeparator" w:id="0">
    <w:p w:rsidR="00B57801" w:rsidRDefault="00B57801" w:rsidP="00187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801" w:rsidRDefault="00B57801" w:rsidP="0018720E">
      <w:pPr>
        <w:spacing w:after="0" w:line="240" w:lineRule="auto"/>
      </w:pPr>
      <w:r>
        <w:separator/>
      </w:r>
    </w:p>
  </w:footnote>
  <w:footnote w:type="continuationSeparator" w:id="0">
    <w:p w:rsidR="00B57801" w:rsidRDefault="00B57801" w:rsidP="00187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434284"/>
      <w:docPartObj>
        <w:docPartGallery w:val="Page Numbers (Top of Page)"/>
        <w:docPartUnique/>
      </w:docPartObj>
    </w:sdtPr>
    <w:sdtEndPr/>
    <w:sdtContent>
      <w:p w:rsidR="005626C0" w:rsidRDefault="005626C0" w:rsidP="003A44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DD3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D7216"/>
    <w:multiLevelType w:val="hybridMultilevel"/>
    <w:tmpl w:val="15E66D0C"/>
    <w:lvl w:ilvl="0" w:tplc="092E6842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F430B93"/>
    <w:multiLevelType w:val="hybridMultilevel"/>
    <w:tmpl w:val="8F261C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A2524"/>
    <w:multiLevelType w:val="hybridMultilevel"/>
    <w:tmpl w:val="170475D0"/>
    <w:lvl w:ilvl="0" w:tplc="A8A2F8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8A2F86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16C9B"/>
    <w:multiLevelType w:val="hybridMultilevel"/>
    <w:tmpl w:val="8FD2D4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D2ACD"/>
    <w:multiLevelType w:val="hybridMultilevel"/>
    <w:tmpl w:val="D9786D5C"/>
    <w:lvl w:ilvl="0" w:tplc="A8A2F864">
      <w:start w:val="3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5D20603F"/>
    <w:multiLevelType w:val="hybridMultilevel"/>
    <w:tmpl w:val="553C641C"/>
    <w:lvl w:ilvl="0" w:tplc="A8A2F8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174CC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1722E7"/>
    <w:multiLevelType w:val="hybridMultilevel"/>
    <w:tmpl w:val="D23C07DC"/>
    <w:lvl w:ilvl="0" w:tplc="8934042E">
      <w:start w:val="1"/>
      <w:numFmt w:val="decimal"/>
      <w:lvlText w:val="%1."/>
      <w:lvlJc w:val="left"/>
      <w:pPr>
        <w:ind w:left="61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76514668"/>
    <w:multiLevelType w:val="hybridMultilevel"/>
    <w:tmpl w:val="5BB0DC58"/>
    <w:lvl w:ilvl="0" w:tplc="415CEF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7BF"/>
    <w:rsid w:val="00051694"/>
    <w:rsid w:val="000625A5"/>
    <w:rsid w:val="000B0390"/>
    <w:rsid w:val="000B6E3D"/>
    <w:rsid w:val="000D5C10"/>
    <w:rsid w:val="00103F6A"/>
    <w:rsid w:val="00130219"/>
    <w:rsid w:val="0017560B"/>
    <w:rsid w:val="0018720E"/>
    <w:rsid w:val="001B0756"/>
    <w:rsid w:val="001E0A79"/>
    <w:rsid w:val="001F312F"/>
    <w:rsid w:val="001F642D"/>
    <w:rsid w:val="00242194"/>
    <w:rsid w:val="00285B26"/>
    <w:rsid w:val="002C21AF"/>
    <w:rsid w:val="002C60F9"/>
    <w:rsid w:val="002E7A76"/>
    <w:rsid w:val="00343943"/>
    <w:rsid w:val="00353C82"/>
    <w:rsid w:val="00373B5E"/>
    <w:rsid w:val="00386FA8"/>
    <w:rsid w:val="003A444B"/>
    <w:rsid w:val="003B5471"/>
    <w:rsid w:val="004042BB"/>
    <w:rsid w:val="004209AB"/>
    <w:rsid w:val="004848EC"/>
    <w:rsid w:val="004913E1"/>
    <w:rsid w:val="004B4840"/>
    <w:rsid w:val="00500608"/>
    <w:rsid w:val="005626C0"/>
    <w:rsid w:val="00576F7B"/>
    <w:rsid w:val="00587036"/>
    <w:rsid w:val="005B516E"/>
    <w:rsid w:val="005C77BF"/>
    <w:rsid w:val="006757FF"/>
    <w:rsid w:val="006B2C58"/>
    <w:rsid w:val="006B3E0A"/>
    <w:rsid w:val="006B6C72"/>
    <w:rsid w:val="006C6751"/>
    <w:rsid w:val="00730BEF"/>
    <w:rsid w:val="00742684"/>
    <w:rsid w:val="007547FB"/>
    <w:rsid w:val="007A04EA"/>
    <w:rsid w:val="007B3599"/>
    <w:rsid w:val="007C5960"/>
    <w:rsid w:val="007E7DD3"/>
    <w:rsid w:val="007F371E"/>
    <w:rsid w:val="00815904"/>
    <w:rsid w:val="00816C56"/>
    <w:rsid w:val="0082097D"/>
    <w:rsid w:val="00826186"/>
    <w:rsid w:val="008743A6"/>
    <w:rsid w:val="008A5451"/>
    <w:rsid w:val="008A5A2A"/>
    <w:rsid w:val="008C6CE1"/>
    <w:rsid w:val="00914A4D"/>
    <w:rsid w:val="00940DAD"/>
    <w:rsid w:val="00943225"/>
    <w:rsid w:val="009730E9"/>
    <w:rsid w:val="00975D5D"/>
    <w:rsid w:val="00997BA9"/>
    <w:rsid w:val="009C22D1"/>
    <w:rsid w:val="009F6645"/>
    <w:rsid w:val="00A2106A"/>
    <w:rsid w:val="00A322B4"/>
    <w:rsid w:val="00A548D6"/>
    <w:rsid w:val="00AF2923"/>
    <w:rsid w:val="00AF6EF3"/>
    <w:rsid w:val="00B10A9B"/>
    <w:rsid w:val="00B33655"/>
    <w:rsid w:val="00B57801"/>
    <w:rsid w:val="00B641C3"/>
    <w:rsid w:val="00BA11A7"/>
    <w:rsid w:val="00BB4D97"/>
    <w:rsid w:val="00C31BEF"/>
    <w:rsid w:val="00C72C56"/>
    <w:rsid w:val="00C8221B"/>
    <w:rsid w:val="00CB7308"/>
    <w:rsid w:val="00CC5936"/>
    <w:rsid w:val="00CE6A8F"/>
    <w:rsid w:val="00D16CAC"/>
    <w:rsid w:val="00D732AF"/>
    <w:rsid w:val="00D827BA"/>
    <w:rsid w:val="00D91318"/>
    <w:rsid w:val="00DF5A97"/>
    <w:rsid w:val="00E049CD"/>
    <w:rsid w:val="00E209F8"/>
    <w:rsid w:val="00F04321"/>
    <w:rsid w:val="00F27AC5"/>
    <w:rsid w:val="00F51DD3"/>
    <w:rsid w:val="00F868C3"/>
    <w:rsid w:val="00FB3B20"/>
    <w:rsid w:val="00FF4EA8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CBE72"/>
  <w15:chartTrackingRefBased/>
  <w15:docId w15:val="{2A40EF5F-7AB6-4DC2-AB72-91752CB3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2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8720E"/>
  </w:style>
  <w:style w:type="paragraph" w:styleId="a5">
    <w:name w:val="footer"/>
    <w:basedOn w:val="a"/>
    <w:link w:val="a6"/>
    <w:uiPriority w:val="99"/>
    <w:unhideWhenUsed/>
    <w:rsid w:val="001872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8720E"/>
  </w:style>
  <w:style w:type="table" w:styleId="a7">
    <w:name w:val="Table Grid"/>
    <w:basedOn w:val="a1"/>
    <w:uiPriority w:val="39"/>
    <w:rsid w:val="00576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C21A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9730E9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E6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E6A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10226</Words>
  <Characters>5829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Serhii</cp:lastModifiedBy>
  <cp:revision>30</cp:revision>
  <cp:lastPrinted>2019-06-19T13:05:00Z</cp:lastPrinted>
  <dcterms:created xsi:type="dcterms:W3CDTF">2018-06-07T14:14:00Z</dcterms:created>
  <dcterms:modified xsi:type="dcterms:W3CDTF">2019-06-19T13:05:00Z</dcterms:modified>
</cp:coreProperties>
</file>