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78A" w:rsidRDefault="0071078A" w:rsidP="0071078A">
      <w:pPr>
        <w:shd w:val="clear" w:color="auto" w:fill="FFFFFF"/>
        <w:spacing w:before="100" w:beforeAutospacing="1" w:after="100" w:afterAutospacing="1" w:line="240" w:lineRule="auto"/>
        <w:jc w:val="center"/>
        <w:rPr>
          <w:rFonts w:ascii="Times New Roman" w:eastAsia="Times New Roman" w:hAnsi="Times New Roman" w:cs="Times New Roman"/>
          <w:bCs/>
          <w:color w:val="39474F"/>
          <w:sz w:val="28"/>
          <w:szCs w:val="28"/>
          <w:lang w:eastAsia="uk-UA"/>
        </w:rPr>
      </w:pPr>
      <w:r>
        <w:rPr>
          <w:rFonts w:ascii="Times New Roman" w:eastAsia="Times New Roman" w:hAnsi="Times New Roman" w:cs="Times New Roman"/>
          <w:bCs/>
          <w:color w:val="39474F"/>
          <w:sz w:val="28"/>
          <w:szCs w:val="28"/>
          <w:lang w:eastAsia="uk-UA"/>
        </w:rPr>
        <w:t xml:space="preserve">                                                                    </w:t>
      </w:r>
      <w:r w:rsidR="00B66320">
        <w:rPr>
          <w:rFonts w:ascii="Times New Roman" w:eastAsia="Times New Roman" w:hAnsi="Times New Roman" w:cs="Times New Roman"/>
          <w:bCs/>
          <w:color w:val="39474F"/>
          <w:sz w:val="28"/>
          <w:szCs w:val="28"/>
          <w:lang w:eastAsia="uk-UA"/>
        </w:rPr>
        <w:t xml:space="preserve">Затверджено </w:t>
      </w:r>
    </w:p>
    <w:p w:rsidR="0071078A" w:rsidRDefault="0071078A" w:rsidP="0071078A">
      <w:pPr>
        <w:shd w:val="clear" w:color="auto" w:fill="FFFFFF"/>
        <w:spacing w:before="100" w:beforeAutospacing="1" w:after="100" w:afterAutospacing="1" w:line="240" w:lineRule="auto"/>
        <w:jc w:val="center"/>
        <w:rPr>
          <w:rFonts w:ascii="Times New Roman" w:eastAsia="Times New Roman" w:hAnsi="Times New Roman" w:cs="Times New Roman"/>
          <w:bCs/>
          <w:color w:val="39474F"/>
          <w:sz w:val="28"/>
          <w:szCs w:val="28"/>
          <w:lang w:eastAsia="uk-UA"/>
        </w:rPr>
      </w:pPr>
      <w:r>
        <w:rPr>
          <w:rFonts w:ascii="Times New Roman" w:eastAsia="Times New Roman" w:hAnsi="Times New Roman" w:cs="Times New Roman"/>
          <w:bCs/>
          <w:color w:val="39474F"/>
          <w:sz w:val="28"/>
          <w:szCs w:val="28"/>
          <w:lang w:eastAsia="uk-UA"/>
        </w:rPr>
        <w:t xml:space="preserve">                            </w:t>
      </w:r>
      <w:r w:rsidR="00B66320">
        <w:rPr>
          <w:rFonts w:ascii="Times New Roman" w:eastAsia="Times New Roman" w:hAnsi="Times New Roman" w:cs="Times New Roman"/>
          <w:bCs/>
          <w:color w:val="39474F"/>
          <w:sz w:val="28"/>
          <w:szCs w:val="28"/>
          <w:lang w:eastAsia="uk-UA"/>
        </w:rPr>
        <w:t xml:space="preserve">                              </w:t>
      </w:r>
      <w:r>
        <w:rPr>
          <w:rFonts w:ascii="Times New Roman" w:eastAsia="Times New Roman" w:hAnsi="Times New Roman" w:cs="Times New Roman"/>
          <w:bCs/>
          <w:color w:val="39474F"/>
          <w:sz w:val="28"/>
          <w:szCs w:val="28"/>
          <w:lang w:eastAsia="uk-UA"/>
        </w:rPr>
        <w:t xml:space="preserve"> рішення</w:t>
      </w:r>
      <w:r w:rsidR="00B66320">
        <w:rPr>
          <w:rFonts w:ascii="Times New Roman" w:eastAsia="Times New Roman" w:hAnsi="Times New Roman" w:cs="Times New Roman"/>
          <w:bCs/>
          <w:color w:val="39474F"/>
          <w:sz w:val="28"/>
          <w:szCs w:val="28"/>
          <w:lang w:eastAsia="uk-UA"/>
        </w:rPr>
        <w:t>м</w:t>
      </w:r>
      <w:r>
        <w:rPr>
          <w:rFonts w:ascii="Times New Roman" w:eastAsia="Times New Roman" w:hAnsi="Times New Roman" w:cs="Times New Roman"/>
          <w:bCs/>
          <w:color w:val="39474F"/>
          <w:sz w:val="28"/>
          <w:szCs w:val="28"/>
          <w:lang w:eastAsia="uk-UA"/>
        </w:rPr>
        <w:t xml:space="preserve"> сесії сільської ради №</w:t>
      </w:r>
      <w:r w:rsidR="00B66320">
        <w:rPr>
          <w:rFonts w:ascii="Times New Roman" w:eastAsia="Times New Roman" w:hAnsi="Times New Roman" w:cs="Times New Roman"/>
          <w:bCs/>
          <w:color w:val="39474F"/>
          <w:sz w:val="28"/>
          <w:szCs w:val="28"/>
          <w:lang w:eastAsia="uk-UA"/>
        </w:rPr>
        <w:t>646</w:t>
      </w:r>
    </w:p>
    <w:p w:rsidR="0071078A" w:rsidRDefault="0071078A" w:rsidP="0071078A">
      <w:pPr>
        <w:shd w:val="clear" w:color="auto" w:fill="FFFFFF"/>
        <w:spacing w:before="100" w:beforeAutospacing="1" w:after="100" w:afterAutospacing="1" w:line="240" w:lineRule="auto"/>
        <w:jc w:val="center"/>
        <w:rPr>
          <w:rFonts w:ascii="Times New Roman" w:eastAsia="Times New Roman" w:hAnsi="Times New Roman" w:cs="Times New Roman"/>
          <w:bCs/>
          <w:color w:val="39474F"/>
          <w:sz w:val="28"/>
          <w:szCs w:val="28"/>
          <w:lang w:eastAsia="uk-UA"/>
        </w:rPr>
      </w:pPr>
      <w:r>
        <w:rPr>
          <w:rFonts w:ascii="Times New Roman" w:eastAsia="Times New Roman" w:hAnsi="Times New Roman" w:cs="Times New Roman"/>
          <w:bCs/>
          <w:color w:val="39474F"/>
          <w:sz w:val="28"/>
          <w:szCs w:val="28"/>
          <w:lang w:eastAsia="uk-UA"/>
        </w:rPr>
        <w:t xml:space="preserve">                від 17.12.2019</w:t>
      </w:r>
    </w:p>
    <w:p w:rsidR="0071078A" w:rsidRDefault="0071078A" w:rsidP="0071078A">
      <w:pPr>
        <w:shd w:val="clear" w:color="auto" w:fill="FFFFFF"/>
        <w:spacing w:before="100" w:beforeAutospacing="1" w:after="100" w:afterAutospacing="1" w:line="240" w:lineRule="auto"/>
        <w:jc w:val="center"/>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Програма </w:t>
      </w:r>
      <w:r>
        <w:rPr>
          <w:rFonts w:ascii="Times New Roman" w:eastAsia="Times New Roman" w:hAnsi="Times New Roman" w:cs="Times New Roman"/>
          <w:b/>
          <w:bCs/>
          <w:color w:val="39474F"/>
          <w:sz w:val="28"/>
          <w:szCs w:val="28"/>
          <w:lang w:eastAsia="uk-UA"/>
        </w:rPr>
        <w:br/>
        <w:t xml:space="preserve">благоустрою населених пунктів </w:t>
      </w:r>
      <w:proofErr w:type="spellStart"/>
      <w:r>
        <w:rPr>
          <w:rFonts w:ascii="Times New Roman" w:eastAsia="Times New Roman" w:hAnsi="Times New Roman" w:cs="Times New Roman"/>
          <w:b/>
          <w:bCs/>
          <w:color w:val="39474F"/>
          <w:sz w:val="28"/>
          <w:szCs w:val="28"/>
          <w:lang w:eastAsia="uk-UA"/>
        </w:rPr>
        <w:t>Локницької</w:t>
      </w:r>
      <w:proofErr w:type="spellEnd"/>
      <w:r>
        <w:rPr>
          <w:rFonts w:ascii="Times New Roman" w:eastAsia="Times New Roman" w:hAnsi="Times New Roman" w:cs="Times New Roman"/>
          <w:b/>
          <w:bCs/>
          <w:color w:val="39474F"/>
          <w:sz w:val="28"/>
          <w:szCs w:val="28"/>
          <w:lang w:eastAsia="uk-UA"/>
        </w:rPr>
        <w:t xml:space="preserve"> сільської ради на 2020 рік</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І. Назва програми: «</w:t>
      </w:r>
      <w:r>
        <w:rPr>
          <w:rFonts w:ascii="Times New Roman" w:eastAsia="Times New Roman" w:hAnsi="Times New Roman" w:cs="Times New Roman"/>
          <w:color w:val="39474F"/>
          <w:sz w:val="28"/>
          <w:szCs w:val="28"/>
          <w:lang w:eastAsia="uk-UA"/>
        </w:rPr>
        <w:t xml:space="preserve">Програма благоустрою населених пунктів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 2020 рік».</w:t>
      </w:r>
    </w:p>
    <w:p w:rsidR="0071078A" w:rsidRDefault="0071078A" w:rsidP="0071078A">
      <w:pPr>
        <w:shd w:val="clear" w:color="auto" w:fill="FFFFFF"/>
        <w:spacing w:before="100" w:beforeAutospacing="1" w:after="100" w:afterAutospacing="1" w:line="240" w:lineRule="auto"/>
        <w:jc w:val="center"/>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Вступ</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 останні роки в населених пунктах громади накопичилось безліч проблем, пов’язаних із недостатнім рівнем та несистематичним проведенням заходів у сфері благоустрою, які потребують термінового вирішення.</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Необхідно забезпечити виконання робіт із благоустрою, із санітарного очищення, проведення робіт з утримання дорожньо-мостового господарства, боротьби зі стихійними </w:t>
      </w:r>
      <w:proofErr w:type="spellStart"/>
      <w:r>
        <w:rPr>
          <w:rFonts w:ascii="Times New Roman" w:eastAsia="Times New Roman" w:hAnsi="Times New Roman" w:cs="Times New Roman"/>
          <w:color w:val="39474F"/>
          <w:sz w:val="28"/>
          <w:szCs w:val="28"/>
          <w:lang w:eastAsia="uk-UA"/>
        </w:rPr>
        <w:t>сміттєзвалищами</w:t>
      </w:r>
      <w:proofErr w:type="spellEnd"/>
      <w:r>
        <w:rPr>
          <w:rFonts w:ascii="Times New Roman" w:eastAsia="Times New Roman" w:hAnsi="Times New Roman" w:cs="Times New Roman"/>
          <w:color w:val="39474F"/>
          <w:sz w:val="28"/>
          <w:szCs w:val="28"/>
          <w:lang w:eastAsia="uk-UA"/>
        </w:rPr>
        <w:t>, здійснення заходів щодо належного поводження з твердими побутовими відходами тощо. У бюджеті частково закладено кошти для реалізації програм з благоустрою, але важливо також залучення коштів інвесторів, спонсорів, залучення підрядних організацій для виконання робіт, всебічне сприяння приватним підприємцям і фірмам щодо організації підприємств по збору, вивозу та переробки і утилізації твердих побутових відходів, ремонту й обслуговування дорожньо-мостового господарства, озеленення території, вуличного освітлення, малих архітектурних форм тощо.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ІІ. Загальні положення:</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Заходи по благоустрою та покращенню санітарного стану населених пунктів ради здійснюється в інтересах жителів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територіальної громади, з метою покращення екологічної, демографічної ситуації, створення умов для культурного, оздоровчого, фізичного, освітнього та духовного розвитку населення підвідомчої території, підвищення рівня громадського порядку.</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ІІІ. Підстава для прийняття рішення про розробку Програми:</w:t>
      </w:r>
    </w:p>
    <w:p w:rsidR="0071078A" w:rsidRDefault="0071078A" w:rsidP="0071078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Закон України «Про місцеве самоврядування в Україні»;</w:t>
      </w:r>
    </w:p>
    <w:p w:rsidR="0071078A" w:rsidRDefault="0071078A" w:rsidP="0071078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Закон України «Про благоустрій населених пунктів»;</w:t>
      </w:r>
    </w:p>
    <w:p w:rsidR="0071078A" w:rsidRDefault="0071078A" w:rsidP="0071078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Закон України «Про відходи» від 05.03.1998р.;</w:t>
      </w:r>
    </w:p>
    <w:p w:rsidR="0071078A" w:rsidRDefault="0071078A" w:rsidP="0071078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Закон України «Про державні цільові програми» від 18.03.2004р.</w:t>
      </w:r>
    </w:p>
    <w:p w:rsidR="0071078A" w:rsidRDefault="0071078A" w:rsidP="0071078A">
      <w:pPr>
        <w:shd w:val="clear" w:color="auto" w:fill="FFFFFF"/>
        <w:spacing w:before="100" w:beforeAutospacing="1" w:after="100" w:afterAutospacing="1" w:line="240" w:lineRule="auto"/>
        <w:ind w:left="720"/>
        <w:rPr>
          <w:rFonts w:ascii="Times New Roman" w:eastAsia="Times New Roman" w:hAnsi="Times New Roman" w:cs="Times New Roman"/>
          <w:color w:val="39474F"/>
          <w:sz w:val="28"/>
          <w:szCs w:val="28"/>
          <w:lang w:eastAsia="uk-UA"/>
        </w:rPr>
      </w:pP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lastRenderedPageBreak/>
        <w:t>ІV. Мета Програми:</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Метою Програми є організація робіт з соціально-економічних, організаційно-правових та екологічних заходів, що здійснюються на території населених пунктів,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поліпшення благоустрою населених пунктів ради;</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підтримання санітарного стану підвідомчої території на належному рівні;</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забезпечення своєчасного будівництва, реконструкції та ремонту доріг;</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покращення транспортного обслуговування населення;</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підтримання належного благоустрою навколо шкільних та дошкільних навчальних закладів;</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вирішення питань збирання (в т.ч. роздільного) сміття, транспортування, утилізації твердих побутових відходів та сміття і на цій основі покращення санітарного стану населених пунктів;</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впорядкування кладовищ, братських могил, пам’ятних знаків;</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освітлення вулиць (будівництво та відновлення вуличного освітлення);</w:t>
      </w:r>
    </w:p>
    <w:p w:rsidR="0071078A" w:rsidRDefault="0071078A" w:rsidP="0071078A">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проведення озеленення населених пунктів.</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V. Виконавці Програми:</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Виконком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СКП «Обрій».</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підрядні </w:t>
      </w:r>
      <w:proofErr w:type="spellStart"/>
      <w:r>
        <w:rPr>
          <w:rFonts w:ascii="Times New Roman" w:eastAsia="Times New Roman" w:hAnsi="Times New Roman" w:cs="Times New Roman"/>
          <w:color w:val="39474F"/>
          <w:sz w:val="28"/>
          <w:szCs w:val="28"/>
          <w:lang w:eastAsia="uk-UA"/>
        </w:rPr>
        <w:t>дорожно-будівельні</w:t>
      </w:r>
      <w:proofErr w:type="spellEnd"/>
      <w:r>
        <w:rPr>
          <w:rFonts w:ascii="Times New Roman" w:eastAsia="Times New Roman" w:hAnsi="Times New Roman" w:cs="Times New Roman"/>
          <w:color w:val="39474F"/>
          <w:sz w:val="28"/>
          <w:szCs w:val="28"/>
          <w:lang w:eastAsia="uk-UA"/>
        </w:rPr>
        <w:t xml:space="preserve"> організації;</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комунальні заклади ;</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підприємства, територіально підпорядковані сільській раді;</w:t>
      </w:r>
    </w:p>
    <w:p w:rsidR="0071078A" w:rsidRDefault="0071078A" w:rsidP="0071078A">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домовласники;</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Основним шляхом і засобом виконання даної Програми є робота виконкому сільської ради, депутатів сільської ради, а також усвідомлення і допомога всього населення сільської ради при обов’язковому фінансуванні за рахунок коштів місцевого бюджету.</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VI. Основні Програмні заходи:</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Розробити і здійснити ефективні та комплексні заходи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Організувати належне утримання і раціональне використання територій, будівель, інженерних споруд та об'єктів рекреаційного, природоохоронного, оздоровчого, історико-культурного, іншого призначення;</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Створити умови для реалізації прав суб'єктами господарювання у сфері благоустрою населених пунктів;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lastRenderedPageBreak/>
        <w:t>Здійснити заходи з благоустрою населених пунктів, озеленення та утримання в належному стані садиб, дворів, парків, площ, вулиць, кладовищ, братських могил, обладнання дитячих і спортивних майданчиків, ремонту шляхів і тротуарів, інших об'єктів;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Організувати проведення робіт з ремонту та реконструкції об’єктів благоустрою комунальної власності;</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Забезпечення проведення капітальних та поточних ремонтів доріг населених пунктів;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Проводити роботи з будівництва та реконструкції вуличного освітлення;</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Запровадити роздільне збирання сміття, забезпечити вивіз та утилізацію твердих побутових відходів, облаштувати майданчики для збирання сміття</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Придбання контейнерів для сміття.</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Облаштування дитячих майданчиків;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Здійснення благоустрою територій навколо шкільних та дошкільних навчальних закладів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Освітлення вулиць.</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Розчистка вулиць від снігу.</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Ліквідація несанкціонованих (стихійних) </w:t>
      </w:r>
      <w:proofErr w:type="spellStart"/>
      <w:r>
        <w:rPr>
          <w:rFonts w:ascii="Times New Roman" w:eastAsia="Times New Roman" w:hAnsi="Times New Roman" w:cs="Times New Roman"/>
          <w:color w:val="39474F"/>
          <w:sz w:val="28"/>
          <w:szCs w:val="28"/>
          <w:lang w:eastAsia="uk-UA"/>
        </w:rPr>
        <w:t>сміттєзвалищ</w:t>
      </w:r>
      <w:proofErr w:type="spellEnd"/>
      <w:r>
        <w:rPr>
          <w:rFonts w:ascii="Times New Roman" w:eastAsia="Times New Roman" w:hAnsi="Times New Roman" w:cs="Times New Roman"/>
          <w:color w:val="39474F"/>
          <w:sz w:val="28"/>
          <w:szCs w:val="28"/>
          <w:lang w:eastAsia="uk-UA"/>
        </w:rPr>
        <w:t>.</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Санітарна очистка кладовищ.</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Висадка дерев, кущів, квітів, проведення озеленення населених пунктів.</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Здійснювати оплату праці  за виконання  суспільно-корисних робіт на території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w:t>
      </w:r>
    </w:p>
    <w:p w:rsidR="0071078A" w:rsidRDefault="0071078A" w:rsidP="0071078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Забезпечити виконання заходів щодо реалізації Програми благоустрою згідно з обсягами фінансування.</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VІI. Обсяги та джерела фінансування</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Фінансування заходів з виконання Програми благоустрою населених пунктів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 на 2020 рік, утримання та ремонту об’єктів благоустрою здійснюється за рахунок коштів сільського бюджету територіальної громади або користувачів, якщо це передбачено умовами відповідних договорів, а також за рахунок пайових внесків власників будівель і споруд, розміщених на території об’єкта благоустрою, інших джерел фінансування. Фінансування заходів із благоустрою населених пунктів може здійснюватися за рахунок коштів місцевого бюджету, коштів підприємств, установ, організацій, добровільних внесків юридичних осіб та громадян, інших джерел, що не суперечать чинному законодавству.</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На протязі року, враховуючи реальну ситуацію, сільському голові та постійним комісіям можна здійснювати коригування Програми з метою визначення першочергових заходів.</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 xml:space="preserve">Роботи, що плануються виконуватись в </w:t>
      </w:r>
      <w:proofErr w:type="spellStart"/>
      <w:r>
        <w:rPr>
          <w:rFonts w:ascii="Times New Roman" w:eastAsia="Times New Roman" w:hAnsi="Times New Roman" w:cs="Times New Roman"/>
          <w:b/>
          <w:bCs/>
          <w:color w:val="39474F"/>
          <w:sz w:val="28"/>
          <w:szCs w:val="28"/>
          <w:lang w:eastAsia="uk-UA"/>
        </w:rPr>
        <w:t>Локницькій</w:t>
      </w:r>
      <w:proofErr w:type="spellEnd"/>
      <w:r>
        <w:rPr>
          <w:rFonts w:ascii="Times New Roman" w:eastAsia="Times New Roman" w:hAnsi="Times New Roman" w:cs="Times New Roman"/>
          <w:b/>
          <w:bCs/>
          <w:color w:val="39474F"/>
          <w:sz w:val="28"/>
          <w:szCs w:val="28"/>
          <w:lang w:eastAsia="uk-UA"/>
        </w:rPr>
        <w:t xml:space="preserve">  сільській раді:</w:t>
      </w:r>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поточний ремонт </w:t>
      </w:r>
      <w:proofErr w:type="spellStart"/>
      <w:r>
        <w:rPr>
          <w:rFonts w:ascii="Times New Roman" w:eastAsia="Times New Roman" w:hAnsi="Times New Roman" w:cs="Times New Roman"/>
          <w:color w:val="39474F"/>
          <w:sz w:val="28"/>
          <w:szCs w:val="28"/>
          <w:lang w:eastAsia="uk-UA"/>
        </w:rPr>
        <w:t>об»єктів</w:t>
      </w:r>
      <w:proofErr w:type="spellEnd"/>
      <w:r>
        <w:rPr>
          <w:rFonts w:ascii="Times New Roman" w:eastAsia="Times New Roman" w:hAnsi="Times New Roman" w:cs="Times New Roman"/>
          <w:color w:val="39474F"/>
          <w:sz w:val="28"/>
          <w:szCs w:val="28"/>
          <w:lang w:eastAsia="uk-UA"/>
        </w:rPr>
        <w:t xml:space="preserve"> благоустрою</w:t>
      </w:r>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придбання сміттєвих контейнерів</w:t>
      </w:r>
      <w:r w:rsidR="006F1B55">
        <w:rPr>
          <w:rFonts w:ascii="Times New Roman" w:eastAsia="Times New Roman" w:hAnsi="Times New Roman" w:cs="Times New Roman"/>
          <w:color w:val="39474F"/>
          <w:sz w:val="28"/>
          <w:szCs w:val="28"/>
          <w:lang w:eastAsia="uk-UA"/>
        </w:rPr>
        <w:t xml:space="preserve"> для сіл </w:t>
      </w:r>
      <w:proofErr w:type="spellStart"/>
      <w:r w:rsidR="006F1B55">
        <w:rPr>
          <w:rFonts w:ascii="Times New Roman" w:eastAsia="Times New Roman" w:hAnsi="Times New Roman" w:cs="Times New Roman"/>
          <w:color w:val="39474F"/>
          <w:sz w:val="28"/>
          <w:szCs w:val="28"/>
          <w:lang w:eastAsia="uk-UA"/>
        </w:rPr>
        <w:t>Котери</w:t>
      </w:r>
      <w:proofErr w:type="spellEnd"/>
      <w:r w:rsidR="006F1B55">
        <w:rPr>
          <w:rFonts w:ascii="Times New Roman" w:eastAsia="Times New Roman" w:hAnsi="Times New Roman" w:cs="Times New Roman"/>
          <w:color w:val="39474F"/>
          <w:sz w:val="28"/>
          <w:szCs w:val="28"/>
          <w:lang w:eastAsia="uk-UA"/>
        </w:rPr>
        <w:t xml:space="preserve"> ,Млин та </w:t>
      </w:r>
      <w:proofErr w:type="spellStart"/>
      <w:r w:rsidR="006F1B55">
        <w:rPr>
          <w:rFonts w:ascii="Times New Roman" w:eastAsia="Times New Roman" w:hAnsi="Times New Roman" w:cs="Times New Roman"/>
          <w:color w:val="39474F"/>
          <w:sz w:val="28"/>
          <w:szCs w:val="28"/>
          <w:lang w:eastAsia="uk-UA"/>
        </w:rPr>
        <w:t>Любинь</w:t>
      </w:r>
      <w:proofErr w:type="spellEnd"/>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lastRenderedPageBreak/>
        <w:t xml:space="preserve">послуги дорожньої техніки (розчищення доріг від снігу, </w:t>
      </w:r>
      <w:proofErr w:type="spellStart"/>
      <w:r>
        <w:rPr>
          <w:rFonts w:ascii="Times New Roman" w:eastAsia="Times New Roman" w:hAnsi="Times New Roman" w:cs="Times New Roman"/>
          <w:color w:val="39474F"/>
          <w:sz w:val="28"/>
          <w:szCs w:val="28"/>
          <w:lang w:eastAsia="uk-UA"/>
        </w:rPr>
        <w:t>грейдерування</w:t>
      </w:r>
      <w:proofErr w:type="spellEnd"/>
      <w:r>
        <w:rPr>
          <w:rFonts w:ascii="Times New Roman" w:eastAsia="Times New Roman" w:hAnsi="Times New Roman" w:cs="Times New Roman"/>
          <w:color w:val="39474F"/>
          <w:sz w:val="28"/>
          <w:szCs w:val="28"/>
          <w:lang w:eastAsia="uk-UA"/>
        </w:rPr>
        <w:t xml:space="preserve"> доріг).</w:t>
      </w:r>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придбання та встановлення дитячих майданчиків</w:t>
      </w:r>
      <w:r w:rsidR="006F1B55">
        <w:rPr>
          <w:rFonts w:ascii="Times New Roman" w:eastAsia="Times New Roman" w:hAnsi="Times New Roman" w:cs="Times New Roman"/>
          <w:color w:val="39474F"/>
          <w:sz w:val="28"/>
          <w:szCs w:val="28"/>
          <w:lang w:eastAsia="uk-UA"/>
        </w:rPr>
        <w:t xml:space="preserve"> в </w:t>
      </w:r>
      <w:proofErr w:type="spellStart"/>
      <w:r w:rsidR="006F1B55">
        <w:rPr>
          <w:rFonts w:ascii="Times New Roman" w:eastAsia="Times New Roman" w:hAnsi="Times New Roman" w:cs="Times New Roman"/>
          <w:color w:val="39474F"/>
          <w:sz w:val="28"/>
          <w:szCs w:val="28"/>
          <w:lang w:eastAsia="uk-UA"/>
        </w:rPr>
        <w:t>с.Радове</w:t>
      </w:r>
      <w:proofErr w:type="spellEnd"/>
      <w:r w:rsidR="006F1B55">
        <w:rPr>
          <w:rFonts w:ascii="Times New Roman" w:eastAsia="Times New Roman" w:hAnsi="Times New Roman" w:cs="Times New Roman"/>
          <w:color w:val="39474F"/>
          <w:sz w:val="28"/>
          <w:szCs w:val="28"/>
          <w:lang w:eastAsia="uk-UA"/>
        </w:rPr>
        <w:t xml:space="preserve"> та </w:t>
      </w:r>
      <w:proofErr w:type="spellStart"/>
      <w:r w:rsidR="006F1B55">
        <w:rPr>
          <w:rFonts w:ascii="Times New Roman" w:eastAsia="Times New Roman" w:hAnsi="Times New Roman" w:cs="Times New Roman"/>
          <w:color w:val="39474F"/>
          <w:sz w:val="28"/>
          <w:szCs w:val="28"/>
          <w:lang w:eastAsia="uk-UA"/>
        </w:rPr>
        <w:t>с.Заозер»я</w:t>
      </w:r>
      <w:proofErr w:type="spellEnd"/>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облаштування </w:t>
      </w:r>
      <w:proofErr w:type="spellStart"/>
      <w:r>
        <w:rPr>
          <w:rFonts w:ascii="Times New Roman" w:eastAsia="Times New Roman" w:hAnsi="Times New Roman" w:cs="Times New Roman"/>
          <w:color w:val="39474F"/>
          <w:sz w:val="28"/>
          <w:szCs w:val="28"/>
          <w:lang w:eastAsia="uk-UA"/>
        </w:rPr>
        <w:t>стіттєзвалищ</w:t>
      </w:r>
      <w:proofErr w:type="spellEnd"/>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поточний ремонт доріг комунальної власності в населених пунктах громади</w:t>
      </w:r>
    </w:p>
    <w:p w:rsidR="0071078A" w:rsidRDefault="0071078A"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благоустрій </w:t>
      </w:r>
      <w:r w:rsidR="006F1B55">
        <w:rPr>
          <w:rFonts w:ascii="Times New Roman" w:eastAsia="Times New Roman" w:hAnsi="Times New Roman" w:cs="Times New Roman"/>
          <w:color w:val="39474F"/>
          <w:sz w:val="28"/>
          <w:szCs w:val="28"/>
          <w:lang w:eastAsia="uk-UA"/>
        </w:rPr>
        <w:t xml:space="preserve">обеліска в </w:t>
      </w:r>
      <w:proofErr w:type="spellStart"/>
      <w:r w:rsidR="006F1B55">
        <w:rPr>
          <w:rFonts w:ascii="Times New Roman" w:eastAsia="Times New Roman" w:hAnsi="Times New Roman" w:cs="Times New Roman"/>
          <w:color w:val="39474F"/>
          <w:sz w:val="28"/>
          <w:szCs w:val="28"/>
          <w:lang w:eastAsia="uk-UA"/>
        </w:rPr>
        <w:t>с.Локниця</w:t>
      </w:r>
      <w:proofErr w:type="spellEnd"/>
      <w:r w:rsidR="006F1B55">
        <w:rPr>
          <w:rFonts w:ascii="Times New Roman" w:eastAsia="Times New Roman" w:hAnsi="Times New Roman" w:cs="Times New Roman"/>
          <w:color w:val="39474F"/>
          <w:sz w:val="28"/>
          <w:szCs w:val="28"/>
          <w:lang w:eastAsia="uk-UA"/>
        </w:rPr>
        <w:t xml:space="preserve"> та </w:t>
      </w:r>
      <w:proofErr w:type="spellStart"/>
      <w:r w:rsidR="006F1B55">
        <w:rPr>
          <w:rFonts w:ascii="Times New Roman" w:eastAsia="Times New Roman" w:hAnsi="Times New Roman" w:cs="Times New Roman"/>
          <w:color w:val="39474F"/>
          <w:sz w:val="28"/>
          <w:szCs w:val="28"/>
          <w:lang w:eastAsia="uk-UA"/>
        </w:rPr>
        <w:t>с.Нобель</w:t>
      </w:r>
      <w:proofErr w:type="spellEnd"/>
    </w:p>
    <w:p w:rsidR="00EA4D66" w:rsidRDefault="00EA4D66"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встановлення нової загорожі біля дитячого садка «Малятко» </w:t>
      </w:r>
      <w:proofErr w:type="spellStart"/>
      <w:r>
        <w:rPr>
          <w:rFonts w:ascii="Times New Roman" w:eastAsia="Times New Roman" w:hAnsi="Times New Roman" w:cs="Times New Roman"/>
          <w:color w:val="39474F"/>
          <w:sz w:val="28"/>
          <w:szCs w:val="28"/>
          <w:lang w:eastAsia="uk-UA"/>
        </w:rPr>
        <w:t>с.Кухче</w:t>
      </w:r>
      <w:proofErr w:type="spellEnd"/>
      <w:r>
        <w:rPr>
          <w:rFonts w:ascii="Times New Roman" w:eastAsia="Times New Roman" w:hAnsi="Times New Roman" w:cs="Times New Roman"/>
          <w:color w:val="39474F"/>
          <w:sz w:val="28"/>
          <w:szCs w:val="28"/>
          <w:lang w:eastAsia="uk-UA"/>
        </w:rPr>
        <w:t>;</w:t>
      </w:r>
    </w:p>
    <w:p w:rsidR="00EA4D66" w:rsidRDefault="00EA4D66"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встановлення нової загорожі біля </w:t>
      </w:r>
      <w:proofErr w:type="spellStart"/>
      <w:r>
        <w:rPr>
          <w:rFonts w:ascii="Times New Roman" w:eastAsia="Times New Roman" w:hAnsi="Times New Roman" w:cs="Times New Roman"/>
          <w:color w:val="39474F"/>
          <w:sz w:val="28"/>
          <w:szCs w:val="28"/>
          <w:lang w:eastAsia="uk-UA"/>
        </w:rPr>
        <w:t>Фапу</w:t>
      </w:r>
      <w:proofErr w:type="spellEnd"/>
      <w:r>
        <w:rPr>
          <w:rFonts w:ascii="Times New Roman" w:eastAsia="Times New Roman" w:hAnsi="Times New Roman" w:cs="Times New Roman"/>
          <w:color w:val="39474F"/>
          <w:sz w:val="28"/>
          <w:szCs w:val="28"/>
          <w:lang w:eastAsia="uk-UA"/>
        </w:rPr>
        <w:t xml:space="preserve"> </w:t>
      </w:r>
      <w:proofErr w:type="spellStart"/>
      <w:r>
        <w:rPr>
          <w:rFonts w:ascii="Times New Roman" w:eastAsia="Times New Roman" w:hAnsi="Times New Roman" w:cs="Times New Roman"/>
          <w:color w:val="39474F"/>
          <w:sz w:val="28"/>
          <w:szCs w:val="28"/>
          <w:lang w:eastAsia="uk-UA"/>
        </w:rPr>
        <w:t>с.Храпин</w:t>
      </w:r>
      <w:proofErr w:type="spellEnd"/>
    </w:p>
    <w:p w:rsidR="00EA4D66" w:rsidRDefault="00EA4D66" w:rsidP="0071078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 xml:space="preserve">облаштування кладовища в </w:t>
      </w:r>
      <w:proofErr w:type="spellStart"/>
      <w:r>
        <w:rPr>
          <w:rFonts w:ascii="Times New Roman" w:eastAsia="Times New Roman" w:hAnsi="Times New Roman" w:cs="Times New Roman"/>
          <w:color w:val="39474F"/>
          <w:sz w:val="28"/>
          <w:szCs w:val="28"/>
          <w:lang w:eastAsia="uk-UA"/>
        </w:rPr>
        <w:t>с.Любинь</w:t>
      </w:r>
      <w:proofErr w:type="spellEnd"/>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VІІI. Очікувані результати реалізації Програми.</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Виконання Програми дасть можливість забезпечити:</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збереження стану об’єктів загального користування, історико-культурного, природоохоронного та іншого призначення, а також природних ландшафтів, рекреаційних зон;</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покращення екологічної ситуації у населених пунктах, підтримуватиметься санітарний стан населених пунктів на належному рівні;</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відновлення мережі вуличного освітлення;</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поліпшення санітарного стану навколишнього природного середовища населених пунктів сільської ради та створення кращих умов для життєдіяльності її мешканців;</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зменшення шкідливого впливу побутових відходів на навколишнє природне середовище та здоров’я людини;</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підвищення рівня якості послуг, що надаються населенню з питань благоустрою та санітарного очищення;</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впровадження сучасних технологій, спеціалізованого обладнання, придбання сміттєвих баків та сміттєвоза для вивозу ТПВ;</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запровадження системи роздільного збирання сміття.</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підвищення ефективності функціонування підприємств із питань благоустрою та санітарного очищення залучення громадських організацій до участі в заходах, передбачених Програмою;</w:t>
      </w:r>
    </w:p>
    <w:p w:rsidR="0071078A" w:rsidRDefault="0071078A" w:rsidP="0071078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color w:val="39474F"/>
          <w:sz w:val="28"/>
          <w:szCs w:val="28"/>
          <w:lang w:eastAsia="uk-UA"/>
        </w:rPr>
        <w:t>формування ефективних договірних відносин між усіма суб’єктами надання послуг.</w:t>
      </w:r>
    </w:p>
    <w:p w:rsidR="0071078A" w:rsidRDefault="0071078A" w:rsidP="0071078A">
      <w:p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i/>
          <w:iCs/>
          <w:color w:val="39474F"/>
          <w:sz w:val="28"/>
          <w:szCs w:val="28"/>
          <w:lang w:eastAsia="uk-UA"/>
        </w:rPr>
        <w:t>Паспорт програми</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Назва - </w:t>
      </w:r>
      <w:r>
        <w:rPr>
          <w:rFonts w:ascii="Times New Roman" w:eastAsia="Times New Roman" w:hAnsi="Times New Roman" w:cs="Times New Roman"/>
          <w:color w:val="39474F"/>
          <w:sz w:val="28"/>
          <w:szCs w:val="28"/>
          <w:lang w:eastAsia="uk-UA"/>
        </w:rPr>
        <w:t xml:space="preserve">Програма «Благоустрій населених пунктів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 на 2020 рік»</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Підстава для розробки – </w:t>
      </w:r>
      <w:r>
        <w:rPr>
          <w:rFonts w:ascii="Times New Roman" w:eastAsia="Times New Roman" w:hAnsi="Times New Roman" w:cs="Times New Roman"/>
          <w:color w:val="39474F"/>
          <w:sz w:val="28"/>
          <w:szCs w:val="28"/>
          <w:lang w:eastAsia="uk-UA"/>
        </w:rPr>
        <w:t>Закон України «Про місцеве самоврядування в Україні»; Закон України «Про благоустрій населених пунктів»; Закон України «Про відходи» від 05.03.1998 р.; Закон України «Про державні цільові програми» від 18.03.2004р.</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Замовник програми – </w:t>
      </w:r>
      <w:r>
        <w:rPr>
          <w:rFonts w:ascii="Times New Roman" w:eastAsia="Times New Roman" w:hAnsi="Times New Roman" w:cs="Times New Roman"/>
          <w:color w:val="39474F"/>
          <w:sz w:val="28"/>
          <w:szCs w:val="28"/>
          <w:lang w:eastAsia="uk-UA"/>
        </w:rPr>
        <w:t xml:space="preserve">Виконком </w:t>
      </w:r>
      <w:proofErr w:type="spellStart"/>
      <w:r>
        <w:rPr>
          <w:rFonts w:ascii="Times New Roman" w:eastAsia="Times New Roman" w:hAnsi="Times New Roman" w:cs="Times New Roman"/>
          <w:color w:val="39474F"/>
          <w:sz w:val="28"/>
          <w:szCs w:val="28"/>
          <w:lang w:eastAsia="uk-UA"/>
        </w:rPr>
        <w:t>Локницької</w:t>
      </w:r>
      <w:proofErr w:type="spellEnd"/>
      <w:r>
        <w:rPr>
          <w:rFonts w:ascii="Times New Roman" w:eastAsia="Times New Roman" w:hAnsi="Times New Roman" w:cs="Times New Roman"/>
          <w:color w:val="39474F"/>
          <w:sz w:val="28"/>
          <w:szCs w:val="28"/>
          <w:lang w:eastAsia="uk-UA"/>
        </w:rPr>
        <w:t xml:space="preserve"> сільської ради.</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lastRenderedPageBreak/>
        <w:t>Мета: </w:t>
      </w:r>
      <w:r>
        <w:rPr>
          <w:rFonts w:ascii="Times New Roman" w:eastAsia="Times New Roman" w:hAnsi="Times New Roman" w:cs="Times New Roman"/>
          <w:color w:val="39474F"/>
          <w:sz w:val="28"/>
          <w:szCs w:val="28"/>
          <w:lang w:eastAsia="uk-UA"/>
        </w:rPr>
        <w:t xml:space="preserve">Забезпечити збирання, транспортування, утилізації побутових відходів та сміття і на цій основі покращення санітарного стану населених пунктів; впорядкування кладовищ та </w:t>
      </w:r>
      <w:proofErr w:type="spellStart"/>
      <w:r>
        <w:rPr>
          <w:rFonts w:ascii="Times New Roman" w:eastAsia="Times New Roman" w:hAnsi="Times New Roman" w:cs="Times New Roman"/>
          <w:color w:val="39474F"/>
          <w:sz w:val="28"/>
          <w:szCs w:val="28"/>
          <w:lang w:eastAsia="uk-UA"/>
        </w:rPr>
        <w:t>сміттєзвалищ</w:t>
      </w:r>
      <w:proofErr w:type="spellEnd"/>
      <w:r>
        <w:rPr>
          <w:rFonts w:ascii="Times New Roman" w:eastAsia="Times New Roman" w:hAnsi="Times New Roman" w:cs="Times New Roman"/>
          <w:color w:val="39474F"/>
          <w:sz w:val="28"/>
          <w:szCs w:val="28"/>
          <w:lang w:eastAsia="uk-UA"/>
        </w:rPr>
        <w:t>; проведення озеленення населених пунктів.</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Початок – </w:t>
      </w:r>
      <w:r>
        <w:rPr>
          <w:rFonts w:ascii="Times New Roman" w:eastAsia="Times New Roman" w:hAnsi="Times New Roman" w:cs="Times New Roman"/>
          <w:color w:val="39474F"/>
          <w:sz w:val="28"/>
          <w:szCs w:val="28"/>
          <w:lang w:eastAsia="uk-UA"/>
        </w:rPr>
        <w:t>січень 2020 рік, </w:t>
      </w:r>
      <w:r>
        <w:rPr>
          <w:rFonts w:ascii="Times New Roman" w:eastAsia="Times New Roman" w:hAnsi="Times New Roman" w:cs="Times New Roman"/>
          <w:b/>
          <w:bCs/>
          <w:color w:val="39474F"/>
          <w:sz w:val="28"/>
          <w:szCs w:val="28"/>
          <w:lang w:eastAsia="uk-UA"/>
        </w:rPr>
        <w:t>закінчення – </w:t>
      </w:r>
      <w:r>
        <w:rPr>
          <w:rFonts w:ascii="Times New Roman" w:eastAsia="Times New Roman" w:hAnsi="Times New Roman" w:cs="Times New Roman"/>
          <w:color w:val="39474F"/>
          <w:sz w:val="28"/>
          <w:szCs w:val="28"/>
          <w:lang w:eastAsia="uk-UA"/>
        </w:rPr>
        <w:t>грудень 2020 рік.</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Термін виконання – </w:t>
      </w:r>
      <w:r>
        <w:rPr>
          <w:rFonts w:ascii="Times New Roman" w:eastAsia="Times New Roman" w:hAnsi="Times New Roman" w:cs="Times New Roman"/>
          <w:color w:val="39474F"/>
          <w:sz w:val="28"/>
          <w:szCs w:val="28"/>
          <w:lang w:eastAsia="uk-UA"/>
        </w:rPr>
        <w:t>1 рік</w:t>
      </w:r>
    </w:p>
    <w:p w:rsidR="0071078A" w:rsidRDefault="0071078A" w:rsidP="0071078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Загальні обсяги фінансування, в тому числі видатки сільського бюджету – </w:t>
      </w:r>
      <w:r w:rsidR="007E1B3C">
        <w:rPr>
          <w:rFonts w:ascii="Times New Roman" w:eastAsia="Times New Roman" w:hAnsi="Times New Roman" w:cs="Times New Roman"/>
          <w:color w:val="39474F"/>
          <w:sz w:val="28"/>
          <w:szCs w:val="28"/>
          <w:lang w:eastAsia="uk-UA"/>
        </w:rPr>
        <w:t xml:space="preserve">       </w:t>
      </w:r>
      <w:r w:rsidR="00BD5693">
        <w:rPr>
          <w:rFonts w:ascii="Times New Roman" w:eastAsia="Times New Roman" w:hAnsi="Times New Roman" w:cs="Times New Roman"/>
          <w:color w:val="39474F"/>
          <w:sz w:val="28"/>
          <w:szCs w:val="28"/>
          <w:lang w:eastAsia="uk-UA"/>
        </w:rPr>
        <w:t>431</w:t>
      </w:r>
      <w:r w:rsidR="007E1B3C">
        <w:rPr>
          <w:rFonts w:ascii="Times New Roman" w:eastAsia="Times New Roman" w:hAnsi="Times New Roman" w:cs="Times New Roman"/>
          <w:color w:val="39474F"/>
          <w:sz w:val="28"/>
          <w:szCs w:val="28"/>
          <w:lang w:eastAsia="uk-UA"/>
        </w:rPr>
        <w:t>,</w:t>
      </w:r>
      <w:r w:rsidR="00BD5693">
        <w:rPr>
          <w:rFonts w:ascii="Times New Roman" w:eastAsia="Times New Roman" w:hAnsi="Times New Roman" w:cs="Times New Roman"/>
          <w:color w:val="39474F"/>
          <w:sz w:val="28"/>
          <w:szCs w:val="28"/>
          <w:lang w:eastAsia="uk-UA"/>
        </w:rPr>
        <w:t>970</w:t>
      </w:r>
      <w:r>
        <w:rPr>
          <w:rFonts w:ascii="Times New Roman" w:eastAsia="Times New Roman" w:hAnsi="Times New Roman" w:cs="Times New Roman"/>
          <w:color w:val="39474F"/>
          <w:sz w:val="28"/>
          <w:szCs w:val="28"/>
          <w:lang w:eastAsia="uk-UA"/>
        </w:rPr>
        <w:t>тис. грн.</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Очікуванні результати виконання. </w:t>
      </w:r>
      <w:r>
        <w:rPr>
          <w:rFonts w:ascii="Times New Roman" w:eastAsia="Times New Roman" w:hAnsi="Times New Roman" w:cs="Times New Roman"/>
          <w:color w:val="39474F"/>
          <w:sz w:val="28"/>
          <w:szCs w:val="28"/>
          <w:lang w:eastAsia="uk-UA"/>
        </w:rPr>
        <w:t>При виконанні Програми у повному обсязі значно покращиться екологічна, демографічна ситуація, поліпшаться умови для культурного, оздоровчого, фізичного, освітнього та духовного розвитку населення підвідомчої території, підвищиться рівень громадського порядку.</w:t>
      </w:r>
    </w:p>
    <w:p w:rsidR="0071078A" w:rsidRDefault="0071078A" w:rsidP="0071078A">
      <w:pPr>
        <w:shd w:val="clear" w:color="auto" w:fill="FFFFFF"/>
        <w:spacing w:before="100" w:beforeAutospacing="1" w:after="100" w:afterAutospacing="1" w:line="240" w:lineRule="auto"/>
        <w:jc w:val="both"/>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Контроль за виконанням – </w:t>
      </w:r>
      <w:r>
        <w:rPr>
          <w:rFonts w:ascii="Times New Roman" w:eastAsia="Times New Roman" w:hAnsi="Times New Roman" w:cs="Times New Roman"/>
          <w:color w:val="39474F"/>
          <w:sz w:val="28"/>
          <w:szCs w:val="28"/>
          <w:lang w:eastAsia="uk-UA"/>
        </w:rPr>
        <w:t>постійна комісія з питань</w:t>
      </w:r>
      <w:r>
        <w:rPr>
          <w:rFonts w:ascii="Times New Roman" w:eastAsia="Times New Roman" w:hAnsi="Times New Roman" w:cs="Times New Roman"/>
          <w:i/>
          <w:iCs/>
          <w:color w:val="39474F"/>
          <w:sz w:val="28"/>
          <w:szCs w:val="28"/>
          <w:lang w:eastAsia="uk-UA"/>
        </w:rPr>
        <w:t> </w:t>
      </w:r>
      <w:r>
        <w:rPr>
          <w:rFonts w:ascii="Times New Roman" w:eastAsia="Times New Roman" w:hAnsi="Times New Roman" w:cs="Times New Roman"/>
          <w:color w:val="39474F"/>
          <w:sz w:val="28"/>
          <w:szCs w:val="28"/>
          <w:lang w:eastAsia="uk-UA"/>
        </w:rPr>
        <w:t>охорони навколишнього середовища, екології,земельних відносин та використання природних ресурсів.</w:t>
      </w:r>
    </w:p>
    <w:p w:rsidR="0071078A" w:rsidRDefault="0071078A" w:rsidP="0071078A">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9474F"/>
          <w:sz w:val="28"/>
          <w:szCs w:val="28"/>
          <w:lang w:eastAsia="uk-UA"/>
        </w:rPr>
      </w:pPr>
      <w:r>
        <w:rPr>
          <w:rFonts w:ascii="Times New Roman" w:eastAsia="Times New Roman" w:hAnsi="Times New Roman" w:cs="Times New Roman"/>
          <w:b/>
          <w:bCs/>
          <w:color w:val="39474F"/>
          <w:sz w:val="28"/>
          <w:szCs w:val="28"/>
          <w:lang w:eastAsia="uk-UA"/>
        </w:rPr>
        <w:t>Термін звітності – </w:t>
      </w:r>
      <w:r>
        <w:rPr>
          <w:rFonts w:ascii="Times New Roman" w:eastAsia="Times New Roman" w:hAnsi="Times New Roman" w:cs="Times New Roman"/>
          <w:color w:val="39474F"/>
          <w:sz w:val="28"/>
          <w:szCs w:val="28"/>
          <w:lang w:eastAsia="uk-UA"/>
        </w:rPr>
        <w:t>2 рази на рік.</w:t>
      </w:r>
    </w:p>
    <w:p w:rsidR="0071078A" w:rsidRDefault="0071078A" w:rsidP="0071078A">
      <w:pPr>
        <w:shd w:val="clear" w:color="auto" w:fill="FFFFFF"/>
        <w:spacing w:before="100" w:beforeAutospacing="1" w:after="100" w:afterAutospacing="1" w:line="240" w:lineRule="auto"/>
        <w:ind w:left="720"/>
        <w:rPr>
          <w:rFonts w:ascii="Times New Roman" w:eastAsia="Times New Roman" w:hAnsi="Times New Roman" w:cs="Times New Roman"/>
          <w:color w:val="39474F"/>
          <w:sz w:val="28"/>
          <w:szCs w:val="28"/>
          <w:lang w:eastAsia="uk-UA"/>
        </w:rPr>
      </w:pPr>
    </w:p>
    <w:p w:rsidR="0071078A" w:rsidRDefault="0071078A" w:rsidP="0071078A">
      <w:pPr>
        <w:shd w:val="clear" w:color="auto" w:fill="FFFFFF"/>
        <w:spacing w:before="100" w:beforeAutospacing="1" w:after="100" w:afterAutospacing="1" w:line="240" w:lineRule="auto"/>
        <w:ind w:left="720"/>
        <w:rPr>
          <w:rFonts w:ascii="Times New Roman" w:eastAsia="Times New Roman" w:hAnsi="Times New Roman" w:cs="Times New Roman"/>
          <w:color w:val="39474F"/>
          <w:sz w:val="28"/>
          <w:szCs w:val="28"/>
          <w:lang w:eastAsia="uk-UA"/>
        </w:rPr>
      </w:pPr>
    </w:p>
    <w:p w:rsidR="0071078A" w:rsidRDefault="0071078A" w:rsidP="0071078A">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8"/>
          <w:szCs w:val="28"/>
          <w:lang w:eastAsia="uk-UA"/>
        </w:rPr>
      </w:pPr>
    </w:p>
    <w:p w:rsidR="0071078A" w:rsidRDefault="007E1B3C" w:rsidP="0071078A">
      <w:pPr>
        <w:shd w:val="clear" w:color="auto" w:fill="FFFFFF"/>
        <w:spacing w:before="100" w:beforeAutospacing="1" w:after="100" w:afterAutospacing="1" w:line="240" w:lineRule="auto"/>
        <w:rPr>
          <w:rFonts w:ascii="Times New Roman" w:eastAsia="Times New Roman" w:hAnsi="Times New Roman" w:cs="Times New Roman"/>
          <w:b/>
          <w:bCs/>
          <w:color w:val="39474F"/>
          <w:sz w:val="28"/>
          <w:szCs w:val="28"/>
          <w:lang w:eastAsia="uk-UA"/>
        </w:rPr>
      </w:pPr>
      <w:r>
        <w:rPr>
          <w:rFonts w:ascii="Times New Roman" w:eastAsia="Times New Roman" w:hAnsi="Times New Roman" w:cs="Times New Roman"/>
          <w:b/>
          <w:bCs/>
          <w:color w:val="39474F"/>
          <w:sz w:val="28"/>
          <w:szCs w:val="28"/>
          <w:lang w:eastAsia="uk-UA"/>
        </w:rPr>
        <w:t xml:space="preserve">Секретар сільської ради                              </w:t>
      </w:r>
      <w:proofErr w:type="spellStart"/>
      <w:r>
        <w:rPr>
          <w:rFonts w:ascii="Times New Roman" w:eastAsia="Times New Roman" w:hAnsi="Times New Roman" w:cs="Times New Roman"/>
          <w:b/>
          <w:bCs/>
          <w:color w:val="39474F"/>
          <w:sz w:val="28"/>
          <w:szCs w:val="28"/>
          <w:lang w:eastAsia="uk-UA"/>
        </w:rPr>
        <w:t>Палей</w:t>
      </w:r>
      <w:proofErr w:type="spellEnd"/>
      <w:r>
        <w:rPr>
          <w:rFonts w:ascii="Times New Roman" w:eastAsia="Times New Roman" w:hAnsi="Times New Roman" w:cs="Times New Roman"/>
          <w:b/>
          <w:bCs/>
          <w:color w:val="39474F"/>
          <w:sz w:val="28"/>
          <w:szCs w:val="28"/>
          <w:lang w:eastAsia="uk-UA"/>
        </w:rPr>
        <w:t xml:space="preserve"> І.М</w:t>
      </w:r>
      <w:bookmarkStart w:id="0" w:name="_GoBack"/>
      <w:bookmarkEnd w:id="0"/>
    </w:p>
    <w:p w:rsidR="0071078A" w:rsidRDefault="0071078A" w:rsidP="0071078A">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8"/>
          <w:szCs w:val="28"/>
          <w:lang w:eastAsia="uk-UA"/>
        </w:rPr>
      </w:pPr>
    </w:p>
    <w:p w:rsidR="0071078A" w:rsidRDefault="0071078A" w:rsidP="0071078A">
      <w:pPr>
        <w:shd w:val="clear" w:color="auto" w:fill="FFFFFF"/>
        <w:spacing w:before="100" w:beforeAutospacing="1" w:after="100" w:afterAutospacing="1" w:line="240" w:lineRule="auto"/>
        <w:jc w:val="right"/>
        <w:rPr>
          <w:rFonts w:ascii="Times New Roman" w:eastAsia="Times New Roman" w:hAnsi="Times New Roman" w:cs="Times New Roman"/>
          <w:b/>
          <w:bCs/>
          <w:color w:val="39474F"/>
          <w:sz w:val="28"/>
          <w:szCs w:val="28"/>
          <w:lang w:eastAsia="uk-UA"/>
        </w:rPr>
      </w:pPr>
    </w:p>
    <w:p w:rsidR="0071078A" w:rsidRDefault="0071078A" w:rsidP="0071078A"/>
    <w:p w:rsidR="001C24CF" w:rsidRDefault="001C24CF"/>
    <w:sectPr w:rsidR="001C24CF" w:rsidSect="001B247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275"/>
    <w:multiLevelType w:val="multilevel"/>
    <w:tmpl w:val="6AF0E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00201D"/>
    <w:multiLevelType w:val="multilevel"/>
    <w:tmpl w:val="A740DEF2"/>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72707E"/>
    <w:multiLevelType w:val="multilevel"/>
    <w:tmpl w:val="C57CC4C4"/>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D950396"/>
    <w:multiLevelType w:val="multilevel"/>
    <w:tmpl w:val="6BDA178E"/>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47F187D"/>
    <w:multiLevelType w:val="multilevel"/>
    <w:tmpl w:val="F7D66D0C"/>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CA24669"/>
    <w:multiLevelType w:val="multilevel"/>
    <w:tmpl w:val="1F684366"/>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7F62DF7"/>
    <w:multiLevelType w:val="multilevel"/>
    <w:tmpl w:val="3D3A5D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99E3DD7"/>
    <w:multiLevelType w:val="multilevel"/>
    <w:tmpl w:val="2D8244B8"/>
    <w:lvl w:ilvl="0">
      <w:numFmt w:val="decimal"/>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078A"/>
    <w:rsid w:val="001B2477"/>
    <w:rsid w:val="001C24CF"/>
    <w:rsid w:val="006F1B55"/>
    <w:rsid w:val="0071078A"/>
    <w:rsid w:val="007E1B3C"/>
    <w:rsid w:val="00B66320"/>
    <w:rsid w:val="00BD5693"/>
    <w:rsid w:val="00C201A8"/>
    <w:rsid w:val="00EA4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78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18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1415</Words>
  <Characters>8071</Characters>
  <Application>Microsoft Office Word</Application>
  <DocSecurity>0</DocSecurity>
  <Lines>67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 Харковець</dc:creator>
  <cp:keywords/>
  <dc:description/>
  <cp:lastModifiedBy>Ирына Мыхайливна</cp:lastModifiedBy>
  <cp:revision>6</cp:revision>
  <cp:lastPrinted>2019-12-16T13:39:00Z</cp:lastPrinted>
  <dcterms:created xsi:type="dcterms:W3CDTF">2019-12-15T11:07:00Z</dcterms:created>
  <dcterms:modified xsi:type="dcterms:W3CDTF">2020-01-15T15:00:00Z</dcterms:modified>
</cp:coreProperties>
</file>