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tab/>
      </w:r>
      <w:r>
        <w:rPr>
          <w:lang w:val="uk-UA"/>
        </w:rPr>
        <w:t xml:space="preserve">                                                          </w:t>
      </w:r>
      <w:r w:rsidRPr="008A501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6574D7" wp14:editId="23404A7A">
            <wp:extent cx="6191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УКРАЇНА</w:t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</w:t>
      </w:r>
      <w:proofErr w:type="spellStart"/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>Локницька</w:t>
      </w:r>
      <w:proofErr w:type="spellEnd"/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сільська рада</w:t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</w:t>
      </w:r>
      <w:proofErr w:type="spellStart"/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</w:t>
      </w:r>
      <w:proofErr w:type="spellEnd"/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Рівненської області</w:t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proofErr w:type="spellStart"/>
      <w:r w:rsidRPr="008A5019">
        <w:rPr>
          <w:rFonts w:ascii="Times New Roman" w:hAnsi="Times New Roman" w:cs="Times New Roman"/>
          <w:b/>
          <w:sz w:val="24"/>
          <w:szCs w:val="24"/>
        </w:rPr>
        <w:t>Сьоме</w:t>
      </w:r>
      <w:proofErr w:type="spellEnd"/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</w:t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Тридцять четверта сесія</w:t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Р і ш е н </w:t>
      </w:r>
      <w:proofErr w:type="spellStart"/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   № </w:t>
      </w:r>
      <w:r w:rsidR="00460CF6">
        <w:rPr>
          <w:rFonts w:ascii="Times New Roman" w:hAnsi="Times New Roman" w:cs="Times New Roman"/>
          <w:b/>
          <w:sz w:val="24"/>
          <w:szCs w:val="24"/>
          <w:lang w:val="uk-UA"/>
        </w:rPr>
        <w:t>588</w:t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sz w:val="24"/>
          <w:szCs w:val="24"/>
          <w:lang w:val="uk-UA"/>
        </w:rPr>
        <w:t>від  06 серпня 2019 року</w:t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Про відмову у наданні </w:t>
      </w:r>
      <w:proofErr w:type="spellStart"/>
      <w:r w:rsidRPr="008A5019">
        <w:rPr>
          <w:rFonts w:ascii="Times New Roman" w:hAnsi="Times New Roman" w:cs="Times New Roman"/>
          <w:sz w:val="24"/>
          <w:szCs w:val="24"/>
          <w:lang w:val="uk-UA"/>
        </w:rPr>
        <w:t>гр.Чухраю</w:t>
      </w:r>
      <w:proofErr w:type="spellEnd"/>
    </w:p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Анатолію Григоровичу дозволу на </w:t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розроблення проекту землеустрою </w:t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sz w:val="24"/>
          <w:szCs w:val="24"/>
          <w:lang w:val="uk-UA"/>
        </w:rPr>
        <w:t>щодо відведення земельної</w:t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sz w:val="24"/>
          <w:szCs w:val="24"/>
          <w:lang w:val="uk-UA"/>
        </w:rPr>
        <w:t>ділянки у власність для ведення ОСГ</w:t>
      </w:r>
    </w:p>
    <w:p w:rsidR="008A5019" w:rsidRPr="008A5019" w:rsidRDefault="00A52EAA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</w:t>
      </w:r>
      <w:proofErr w:type="spellStart"/>
      <w:r w:rsidR="008A5019" w:rsidRPr="008A5019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="008A5019"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</w:p>
    <w:p w:rsidR="008A5019" w:rsidRPr="008A5019" w:rsidRDefault="00A52EAA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Кухченському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окрузі</w:t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      Розглянувши заяву № 49 від 18.06.2019 року </w:t>
      </w:r>
      <w:proofErr w:type="spellStart"/>
      <w:r w:rsidRPr="008A5019">
        <w:rPr>
          <w:rFonts w:ascii="Times New Roman" w:hAnsi="Times New Roman" w:cs="Times New Roman"/>
          <w:sz w:val="24"/>
          <w:szCs w:val="24"/>
          <w:lang w:val="uk-UA"/>
        </w:rPr>
        <w:t>жит</w:t>
      </w:r>
      <w:proofErr w:type="spellEnd"/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8A5019"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A5019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району, </w:t>
      </w:r>
      <w:proofErr w:type="spellStart"/>
      <w:r w:rsidRPr="008A5019">
        <w:rPr>
          <w:rFonts w:ascii="Times New Roman" w:hAnsi="Times New Roman" w:cs="Times New Roman"/>
          <w:sz w:val="24"/>
          <w:szCs w:val="24"/>
          <w:lang w:val="uk-UA"/>
        </w:rPr>
        <w:t>Чухрая</w:t>
      </w:r>
      <w:proofErr w:type="spellEnd"/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Анатолія Григоровича, про надання дозволу на розроблення проекту землеустрою щодо відведення  земельної ділянки, для ведення особистого селянського господарства, керуючись ст.26 Закону України «Про місцеве самоврядування в Україні», статтею 12 частиною 4 статті 83, частиною 7 статті  118 статтею 122 Земельного кодексу України, беручи до уваги  засідання  постійної комісії з питань земельних відносин та охорони навколишнього природного середовища сільська рада  </w:t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Pr="00460CF6" w:rsidRDefault="008A5019" w:rsidP="008A5019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60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ВИРІШИЛА: </w:t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460CF6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        1. Відмовити в наданні дозволу </w:t>
      </w:r>
      <w:proofErr w:type="spellStart"/>
      <w:r w:rsidRPr="008A5019">
        <w:rPr>
          <w:rFonts w:ascii="Times New Roman" w:hAnsi="Times New Roman" w:cs="Times New Roman"/>
          <w:sz w:val="24"/>
          <w:szCs w:val="24"/>
          <w:lang w:val="uk-UA"/>
        </w:rPr>
        <w:t>жит</w:t>
      </w:r>
      <w:proofErr w:type="spellEnd"/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. с. </w:t>
      </w:r>
      <w:proofErr w:type="spellStart"/>
      <w:r w:rsidRPr="008A5019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A5019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 району </w:t>
      </w:r>
      <w:r w:rsidR="00460CF6" w:rsidRPr="00460CF6">
        <w:rPr>
          <w:rFonts w:ascii="Times New Roman" w:hAnsi="Times New Roman" w:cs="Times New Roman"/>
          <w:b/>
          <w:sz w:val="24"/>
          <w:szCs w:val="24"/>
          <w:lang w:val="uk-UA"/>
        </w:rPr>
        <w:t>Чухраю</w:t>
      </w: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0CF6">
        <w:rPr>
          <w:rFonts w:ascii="Times New Roman" w:hAnsi="Times New Roman" w:cs="Times New Roman"/>
          <w:b/>
          <w:sz w:val="24"/>
          <w:szCs w:val="24"/>
          <w:lang w:val="uk-UA"/>
        </w:rPr>
        <w:t>Анатолія Григоровича</w:t>
      </w: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, на розробку  проекту    землеустрою   щодо  відведення  земельної  ділянки у власність , для ведення особистого селянського господарства  на території </w:t>
      </w:r>
      <w:proofErr w:type="spellStart"/>
      <w:r w:rsidRPr="008A5019">
        <w:rPr>
          <w:rFonts w:ascii="Times New Roman" w:hAnsi="Times New Roman" w:cs="Times New Roman"/>
          <w:sz w:val="24"/>
          <w:szCs w:val="24"/>
          <w:lang w:val="uk-UA"/>
        </w:rPr>
        <w:t>Кухчанського</w:t>
      </w:r>
      <w:proofErr w:type="spellEnd"/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5019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 w:rsidRPr="008A5019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,  </w:t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площею 2,00 га. </w:t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  2. Контроль за виконанням даного рішення покласти на постійну комісію з пит</w:t>
      </w:r>
      <w:r w:rsidR="00460CF6">
        <w:rPr>
          <w:rFonts w:ascii="Times New Roman" w:hAnsi="Times New Roman" w:cs="Times New Roman"/>
          <w:sz w:val="24"/>
          <w:szCs w:val="24"/>
          <w:lang w:val="uk-UA"/>
        </w:rPr>
        <w:t xml:space="preserve">ань </w:t>
      </w:r>
      <w:r w:rsidRPr="008A5019">
        <w:rPr>
          <w:rFonts w:ascii="Times New Roman" w:hAnsi="Times New Roman" w:cs="Times New Roman"/>
          <w:sz w:val="24"/>
          <w:szCs w:val="24"/>
          <w:lang w:val="uk-UA"/>
        </w:rPr>
        <w:t>земельних відносин та охорони навколишнього природного середовища</w:t>
      </w: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Pr="00460CF6" w:rsidRDefault="00460CF6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60CF6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      </w:t>
      </w:r>
      <w:r w:rsidR="008A5019" w:rsidRPr="00460CF6">
        <w:rPr>
          <w:rFonts w:ascii="Times New Roman" w:hAnsi="Times New Roman" w:cs="Times New Roman"/>
          <w:sz w:val="24"/>
          <w:szCs w:val="24"/>
          <w:lang w:val="uk-UA"/>
        </w:rPr>
        <w:t xml:space="preserve">сільський  голова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8A5019" w:rsidRPr="00460CF6">
        <w:rPr>
          <w:rFonts w:ascii="Times New Roman" w:hAnsi="Times New Roman" w:cs="Times New Roman"/>
          <w:sz w:val="24"/>
          <w:szCs w:val="24"/>
          <w:lang w:val="uk-UA"/>
        </w:rPr>
        <w:t xml:space="preserve">    П.С.</w:t>
      </w:r>
      <w:proofErr w:type="spellStart"/>
      <w:r w:rsidR="008A5019" w:rsidRPr="00460CF6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p w:rsidR="008A5019" w:rsidRPr="00460CF6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Pr="00460CF6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Pr="008A5019" w:rsidRDefault="00460CF6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</w:t>
      </w:r>
      <w:r w:rsidR="008A5019" w:rsidRPr="008A501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9125" cy="790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</w:t>
      </w:r>
      <w:r w:rsidR="00460C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60C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8A5019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УКРАЇНА</w:t>
      </w: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="00460C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8A5019">
        <w:rPr>
          <w:rFonts w:ascii="Times New Roman" w:hAnsi="Times New Roman" w:cs="Times New Roman"/>
          <w:b/>
          <w:bCs/>
          <w:sz w:val="24"/>
          <w:szCs w:val="24"/>
          <w:lang w:val="uk-UA"/>
        </w:rPr>
        <w:t>Локницька</w:t>
      </w:r>
      <w:proofErr w:type="spellEnd"/>
      <w:r w:rsidRPr="008A50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сільська рада</w:t>
      </w: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</w:t>
      </w:r>
      <w:r w:rsidR="00460C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proofErr w:type="spellStart"/>
      <w:r w:rsidRPr="008A501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Зарічненського</w:t>
      </w:r>
      <w:proofErr w:type="spellEnd"/>
      <w:r w:rsidRPr="008A50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району Рівненської області</w:t>
      </w: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</w:t>
      </w:r>
      <w:proofErr w:type="spellStart"/>
      <w:r w:rsidRPr="008A5019">
        <w:rPr>
          <w:rFonts w:ascii="Times New Roman" w:hAnsi="Times New Roman" w:cs="Times New Roman"/>
          <w:b/>
          <w:bCs/>
          <w:sz w:val="24"/>
          <w:szCs w:val="24"/>
        </w:rPr>
        <w:t>Сьоме</w:t>
      </w:r>
      <w:proofErr w:type="spellEnd"/>
      <w:r w:rsidRPr="008A50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</w:t>
      </w:r>
      <w:r w:rsidRPr="008A5019">
        <w:rPr>
          <w:rFonts w:ascii="Times New Roman" w:hAnsi="Times New Roman" w:cs="Times New Roman"/>
          <w:b/>
          <w:bCs/>
          <w:sz w:val="24"/>
          <w:szCs w:val="24"/>
          <w:lang w:val="uk-UA"/>
        </w:rPr>
        <w:t>Тридцять четверта сесія</w:t>
      </w: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</w:t>
      </w:r>
      <w:r w:rsidRPr="008A50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 w:rsidRPr="008A5019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8A50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   № </w:t>
      </w:r>
      <w:r w:rsidR="00460CF6">
        <w:rPr>
          <w:rFonts w:ascii="Times New Roman" w:hAnsi="Times New Roman" w:cs="Times New Roman"/>
          <w:b/>
          <w:bCs/>
          <w:sz w:val="24"/>
          <w:szCs w:val="24"/>
          <w:lang w:val="uk-UA"/>
        </w:rPr>
        <w:t>589</w:t>
      </w: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від  06 серпня 2019 року</w:t>
      </w: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60CF6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460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відмову у наданні </w:t>
      </w:r>
      <w:proofErr w:type="spellStart"/>
      <w:r w:rsidR="00460CF6">
        <w:rPr>
          <w:rFonts w:ascii="Times New Roman" w:hAnsi="Times New Roman" w:cs="Times New Roman"/>
          <w:b/>
          <w:sz w:val="24"/>
          <w:szCs w:val="24"/>
          <w:lang w:val="uk-UA"/>
        </w:rPr>
        <w:t>гр.Чухраю</w:t>
      </w:r>
      <w:proofErr w:type="spellEnd"/>
    </w:p>
    <w:p w:rsidR="008A5019" w:rsidRPr="008A5019" w:rsidRDefault="00460CF6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Сергію Леонідовичу</w:t>
      </w:r>
      <w:r w:rsidR="008A5019" w:rsidRPr="008A50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дозволу на </w:t>
      </w: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розроблення проекту землеустрою </w:t>
      </w: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>щодо відведення земельної</w:t>
      </w: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>ділянки у власність для ведення ОСГ</w:t>
      </w:r>
    </w:p>
    <w:p w:rsidR="008A5019" w:rsidRPr="008A5019" w:rsidRDefault="00A52EAA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proofErr w:type="spellStart"/>
      <w:r w:rsidR="008A5019" w:rsidRPr="008A5019">
        <w:rPr>
          <w:rFonts w:ascii="Times New Roman" w:hAnsi="Times New Roman" w:cs="Times New Roman"/>
          <w:b/>
          <w:sz w:val="24"/>
          <w:szCs w:val="24"/>
          <w:lang w:val="uk-UA"/>
        </w:rPr>
        <w:t>Локницької</w:t>
      </w:r>
      <w:proofErr w:type="spellEnd"/>
      <w:r w:rsidR="008A5019" w:rsidRPr="008A50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:rsidR="008A5019" w:rsidRPr="00A52EAA" w:rsidRDefault="00A52EAA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2E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proofErr w:type="spellStart"/>
      <w:r w:rsidRPr="00A52EAA">
        <w:rPr>
          <w:rFonts w:ascii="Times New Roman" w:hAnsi="Times New Roman" w:cs="Times New Roman"/>
          <w:b/>
          <w:sz w:val="24"/>
          <w:szCs w:val="24"/>
          <w:lang w:val="uk-UA"/>
        </w:rPr>
        <w:t>Кухченському</w:t>
      </w:r>
      <w:proofErr w:type="spellEnd"/>
      <w:r w:rsidRPr="00A52E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A52EAA">
        <w:rPr>
          <w:rFonts w:ascii="Times New Roman" w:hAnsi="Times New Roman" w:cs="Times New Roman"/>
          <w:b/>
          <w:sz w:val="24"/>
          <w:szCs w:val="24"/>
          <w:lang w:val="uk-UA"/>
        </w:rPr>
        <w:t>старостинському</w:t>
      </w:r>
      <w:proofErr w:type="spellEnd"/>
      <w:r w:rsidRPr="00A52E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окрузі</w:t>
      </w:r>
    </w:p>
    <w:p w:rsidR="00A52EAA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</w:t>
      </w:r>
    </w:p>
    <w:p w:rsidR="008A5019" w:rsidRPr="008A5019" w:rsidRDefault="00A52EAA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  <w:r w:rsidR="008A5019" w:rsidRPr="008A501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Розглянувши заяву № </w:t>
      </w:r>
      <w:r w:rsidR="00460CF6">
        <w:rPr>
          <w:rFonts w:ascii="Times New Roman" w:hAnsi="Times New Roman" w:cs="Times New Roman"/>
          <w:bCs/>
          <w:sz w:val="24"/>
          <w:szCs w:val="24"/>
          <w:lang w:val="uk-UA"/>
        </w:rPr>
        <w:t>50</w:t>
      </w:r>
      <w:r w:rsidR="008A5019" w:rsidRPr="008A501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від 18.06.2019 року </w:t>
      </w:r>
      <w:proofErr w:type="spellStart"/>
      <w:r w:rsidR="008A5019" w:rsidRPr="008A5019">
        <w:rPr>
          <w:rFonts w:ascii="Times New Roman" w:hAnsi="Times New Roman" w:cs="Times New Roman"/>
          <w:sz w:val="24"/>
          <w:szCs w:val="24"/>
          <w:lang w:val="uk-UA"/>
        </w:rPr>
        <w:t>жит</w:t>
      </w:r>
      <w:proofErr w:type="spellEnd"/>
      <w:r w:rsidR="008A5019"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8A5019" w:rsidRPr="008A5019"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 w:rsidR="008A5019"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8A5019" w:rsidRPr="008A5019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8A5019"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району, </w:t>
      </w:r>
      <w:proofErr w:type="spellStart"/>
      <w:r w:rsidR="00460CF6">
        <w:rPr>
          <w:rFonts w:ascii="Times New Roman" w:hAnsi="Times New Roman" w:cs="Times New Roman"/>
          <w:b/>
          <w:sz w:val="24"/>
          <w:szCs w:val="24"/>
          <w:lang w:val="uk-UA"/>
        </w:rPr>
        <w:t>Чухрая</w:t>
      </w:r>
      <w:proofErr w:type="spellEnd"/>
      <w:r w:rsidR="00460C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Сергія Леонідовича</w:t>
      </w:r>
      <w:r w:rsidR="008A5019"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A5019" w:rsidRPr="008A501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надання дозволу </w:t>
      </w:r>
      <w:r w:rsidR="008A5019" w:rsidRPr="008A5019">
        <w:rPr>
          <w:rFonts w:ascii="Times New Roman" w:hAnsi="Times New Roman" w:cs="Times New Roman"/>
          <w:sz w:val="24"/>
          <w:szCs w:val="24"/>
          <w:lang w:val="uk-UA"/>
        </w:rPr>
        <w:t>на розроблення проекту землеустрою щодо відведення  земельної ділянки, для ведення особистого селянського господарства, керуючись ст.26 Закону України «Про місцеве самоврядування в Україні», статтею 12 частиною 4 статті 83, частиною 7 статті  118 статтею 122 Земельного кодексу України,</w:t>
      </w:r>
      <w:r w:rsidR="008A5019" w:rsidRPr="008A50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A5019" w:rsidRPr="008A501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беручи до уваги  засідання </w:t>
      </w:r>
      <w:r w:rsidR="008A5019"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постійної комісії з питань земельних відносин та охорони навколишнього природного середовища </w:t>
      </w:r>
      <w:r w:rsidR="008A5019" w:rsidRPr="008A5019">
        <w:rPr>
          <w:rFonts w:ascii="Times New Roman" w:hAnsi="Times New Roman" w:cs="Times New Roman"/>
          <w:b/>
          <w:sz w:val="24"/>
          <w:szCs w:val="24"/>
          <w:lang w:val="uk-UA"/>
        </w:rPr>
        <w:t>сільська</w:t>
      </w:r>
      <w:r w:rsidR="008A5019"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5019" w:rsidRPr="008A50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рада  </w:t>
      </w: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ВИРІШИЛА: </w:t>
      </w: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        1. Відмовити в наданні дозволу </w:t>
      </w:r>
      <w:proofErr w:type="spellStart"/>
      <w:r w:rsidRPr="008A5019">
        <w:rPr>
          <w:rFonts w:ascii="Times New Roman" w:hAnsi="Times New Roman" w:cs="Times New Roman"/>
          <w:sz w:val="24"/>
          <w:szCs w:val="24"/>
          <w:lang w:val="uk-UA"/>
        </w:rPr>
        <w:t>жит</w:t>
      </w:r>
      <w:proofErr w:type="spellEnd"/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. с. </w:t>
      </w:r>
      <w:proofErr w:type="spellStart"/>
      <w:r w:rsidRPr="008A5019"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A5019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 району </w:t>
      </w:r>
      <w:r w:rsidR="00460CF6">
        <w:rPr>
          <w:rFonts w:ascii="Times New Roman" w:hAnsi="Times New Roman" w:cs="Times New Roman"/>
          <w:b/>
          <w:sz w:val="24"/>
          <w:szCs w:val="24"/>
          <w:lang w:val="uk-UA"/>
        </w:rPr>
        <w:t>Чухраю Сергію Леонідовичу</w:t>
      </w:r>
      <w:r w:rsidRPr="008A5019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8A50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8A5019">
        <w:rPr>
          <w:rFonts w:ascii="Times New Roman" w:hAnsi="Times New Roman" w:cs="Times New Roman"/>
          <w:sz w:val="24"/>
          <w:szCs w:val="24"/>
          <w:lang w:val="uk-UA"/>
        </w:rPr>
        <w:t>на розробку  проекту    землеустрою   щодо  відведення  земельної  ділянки у власність , для ведення особистого селянськог</w:t>
      </w:r>
      <w:r w:rsidR="00A52EAA">
        <w:rPr>
          <w:rFonts w:ascii="Times New Roman" w:hAnsi="Times New Roman" w:cs="Times New Roman"/>
          <w:sz w:val="24"/>
          <w:szCs w:val="24"/>
          <w:lang w:val="uk-UA"/>
        </w:rPr>
        <w:t xml:space="preserve">о господарства  на території </w:t>
      </w: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A5019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A52EAA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A52EAA">
        <w:rPr>
          <w:rFonts w:ascii="Times New Roman" w:hAnsi="Times New Roman" w:cs="Times New Roman"/>
          <w:sz w:val="24"/>
          <w:szCs w:val="24"/>
          <w:lang w:val="uk-UA"/>
        </w:rPr>
        <w:t>Кухченському</w:t>
      </w:r>
      <w:proofErr w:type="spellEnd"/>
      <w:r w:rsidR="00A52E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52EAA">
        <w:rPr>
          <w:rFonts w:ascii="Times New Roman" w:hAnsi="Times New Roman" w:cs="Times New Roman"/>
          <w:sz w:val="24"/>
          <w:szCs w:val="24"/>
          <w:lang w:val="uk-UA"/>
        </w:rPr>
        <w:t>старостинському</w:t>
      </w:r>
      <w:proofErr w:type="spellEnd"/>
      <w:r w:rsidR="00A52EAA">
        <w:rPr>
          <w:rFonts w:ascii="Times New Roman" w:hAnsi="Times New Roman" w:cs="Times New Roman"/>
          <w:sz w:val="24"/>
          <w:szCs w:val="24"/>
          <w:lang w:val="uk-UA"/>
        </w:rPr>
        <w:t xml:space="preserve"> окрузі</w:t>
      </w: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,  площею 2,00 га. </w:t>
      </w: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  2. Контроль за виконанням даного рішення покласти на постійну комісію з пи</w:t>
      </w:r>
      <w:r w:rsidR="00460CF6">
        <w:rPr>
          <w:rFonts w:ascii="Times New Roman" w:hAnsi="Times New Roman" w:cs="Times New Roman"/>
          <w:sz w:val="24"/>
          <w:szCs w:val="24"/>
          <w:lang w:val="uk-UA"/>
        </w:rPr>
        <w:t xml:space="preserve">тань </w:t>
      </w:r>
      <w:r w:rsidRPr="008A5019">
        <w:rPr>
          <w:rFonts w:ascii="Times New Roman" w:hAnsi="Times New Roman" w:cs="Times New Roman"/>
          <w:sz w:val="24"/>
          <w:szCs w:val="24"/>
          <w:lang w:val="uk-UA"/>
        </w:rPr>
        <w:t xml:space="preserve"> земельних відносин та охорони навколишнього природного середовища</w:t>
      </w: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60CF6" w:rsidRDefault="00460CF6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5019" w:rsidRPr="008A5019" w:rsidRDefault="00460CF6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="008A5019" w:rsidRPr="008A5019">
        <w:rPr>
          <w:rFonts w:ascii="Times New Roman" w:hAnsi="Times New Roman" w:cs="Times New Roman"/>
          <w:b/>
          <w:bCs/>
          <w:sz w:val="24"/>
          <w:szCs w:val="24"/>
          <w:lang w:val="uk-UA"/>
        </w:rPr>
        <w:t>сільський  голова                                                            П.С.</w:t>
      </w:r>
      <w:proofErr w:type="spellStart"/>
      <w:r w:rsidR="008A5019" w:rsidRPr="008A5019">
        <w:rPr>
          <w:rFonts w:ascii="Times New Roman" w:hAnsi="Times New Roman" w:cs="Times New Roman"/>
          <w:b/>
          <w:bCs/>
          <w:sz w:val="24"/>
          <w:szCs w:val="24"/>
          <w:lang w:val="uk-UA"/>
        </w:rPr>
        <w:t>Харковець</w:t>
      </w:r>
      <w:proofErr w:type="spellEnd"/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P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Default="008A5019" w:rsidP="008A5019">
      <w:pPr>
        <w:pStyle w:val="a5"/>
        <w:tabs>
          <w:tab w:val="left" w:pos="375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Pr="008A5019" w:rsidRDefault="008A5019" w:rsidP="008A501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Pr="008A5019" w:rsidRDefault="008A5019" w:rsidP="008A5019">
      <w:pPr>
        <w:tabs>
          <w:tab w:val="left" w:pos="3675"/>
        </w:tabs>
        <w:rPr>
          <w:b/>
          <w:bCs/>
          <w:lang w:val="uk-UA"/>
        </w:rPr>
      </w:pPr>
    </w:p>
    <w:p w:rsidR="008A5019" w:rsidRPr="008A5019" w:rsidRDefault="008A5019" w:rsidP="008A5019">
      <w:pPr>
        <w:tabs>
          <w:tab w:val="left" w:pos="3675"/>
        </w:tabs>
        <w:rPr>
          <w:lang w:val="uk-UA"/>
        </w:rPr>
      </w:pPr>
    </w:p>
    <w:p w:rsidR="00051356" w:rsidRPr="00051356" w:rsidRDefault="00051356" w:rsidP="00051356">
      <w:pPr>
        <w:pStyle w:val="a5"/>
        <w:rPr>
          <w:b/>
          <w:bCs/>
          <w:lang w:val="uk-UA"/>
        </w:rPr>
      </w:pPr>
      <w:r>
        <w:rPr>
          <w:lang w:val="uk-UA"/>
        </w:rPr>
        <w:lastRenderedPageBreak/>
        <w:tab/>
      </w:r>
      <w:r w:rsidRPr="00051356">
        <w:rPr>
          <w:lang w:val="uk-UA"/>
        </w:rPr>
        <w:t xml:space="preserve">                </w:t>
      </w:r>
      <w:r>
        <w:rPr>
          <w:lang w:val="uk-UA"/>
        </w:rPr>
        <w:t xml:space="preserve">                          </w:t>
      </w:r>
      <w:r w:rsidRPr="00051356">
        <w:rPr>
          <w:lang w:val="uk-UA"/>
        </w:rPr>
        <w:t xml:space="preserve">       </w:t>
      </w:r>
      <w:r w:rsidRPr="00051356">
        <w:drawing>
          <wp:inline distT="0" distB="0" distL="0" distR="0" wp14:anchorId="2CC28E08" wp14:editId="3ECF9A47">
            <wp:extent cx="619125" cy="790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356" w:rsidRPr="00051356" w:rsidRDefault="00051356" w:rsidP="00051356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0513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УКРАЇНА</w:t>
      </w:r>
    </w:p>
    <w:p w:rsidR="00051356" w:rsidRPr="00051356" w:rsidRDefault="00051356" w:rsidP="00051356">
      <w:pPr>
        <w:pStyle w:val="a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513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</w:t>
      </w:r>
      <w:proofErr w:type="spellStart"/>
      <w:r w:rsidRPr="00051356">
        <w:rPr>
          <w:rFonts w:ascii="Times New Roman" w:hAnsi="Times New Roman" w:cs="Times New Roman"/>
          <w:b/>
          <w:bCs/>
          <w:sz w:val="24"/>
          <w:szCs w:val="24"/>
          <w:lang w:val="uk-UA"/>
        </w:rPr>
        <w:t>Локницька</w:t>
      </w:r>
      <w:proofErr w:type="spellEnd"/>
      <w:r w:rsidRPr="000513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сільська рада</w:t>
      </w:r>
    </w:p>
    <w:p w:rsidR="00051356" w:rsidRPr="00051356" w:rsidRDefault="00051356" w:rsidP="00051356">
      <w:pPr>
        <w:pStyle w:val="a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513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</w:t>
      </w:r>
      <w:proofErr w:type="spellStart"/>
      <w:r w:rsidRPr="00051356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Зарічненського</w:t>
      </w:r>
      <w:proofErr w:type="spellEnd"/>
      <w:r w:rsidRPr="000513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району Рівненської області</w:t>
      </w:r>
    </w:p>
    <w:p w:rsidR="00051356" w:rsidRPr="00051356" w:rsidRDefault="00051356" w:rsidP="00051356">
      <w:pPr>
        <w:pStyle w:val="a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513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</w:t>
      </w:r>
      <w:proofErr w:type="spellStart"/>
      <w:r w:rsidRPr="00051356">
        <w:rPr>
          <w:rFonts w:ascii="Times New Roman" w:hAnsi="Times New Roman" w:cs="Times New Roman"/>
          <w:b/>
          <w:bCs/>
          <w:sz w:val="24"/>
          <w:szCs w:val="24"/>
        </w:rPr>
        <w:t>Сьоме</w:t>
      </w:r>
      <w:proofErr w:type="spellEnd"/>
      <w:r w:rsidRPr="000513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скликання</w:t>
      </w:r>
    </w:p>
    <w:p w:rsidR="00051356" w:rsidRPr="00051356" w:rsidRDefault="00051356" w:rsidP="00051356">
      <w:pPr>
        <w:pStyle w:val="a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513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Тридцять четверта сесія</w:t>
      </w:r>
    </w:p>
    <w:p w:rsidR="00051356" w:rsidRPr="00051356" w:rsidRDefault="00051356" w:rsidP="00051356">
      <w:pPr>
        <w:pStyle w:val="a5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513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Р і ш е н </w:t>
      </w:r>
      <w:proofErr w:type="spellStart"/>
      <w:r w:rsidRPr="00051356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 w:rsidRPr="000513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   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590</w:t>
      </w:r>
    </w:p>
    <w:p w:rsidR="00051356" w:rsidRPr="00051356" w:rsidRDefault="00051356" w:rsidP="00051356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051356" w:rsidRPr="00051356" w:rsidRDefault="00051356" w:rsidP="00051356">
      <w:pPr>
        <w:pStyle w:val="a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51356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від  06 серпня 2019 року</w:t>
      </w:r>
    </w:p>
    <w:p w:rsidR="00051356" w:rsidRPr="00051356" w:rsidRDefault="00051356" w:rsidP="00051356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A5019" w:rsidRDefault="00051356" w:rsidP="00051356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051356">
        <w:rPr>
          <w:rFonts w:ascii="Times New Roman" w:hAnsi="Times New Roman" w:cs="Times New Roman"/>
          <w:sz w:val="24"/>
          <w:szCs w:val="24"/>
          <w:lang w:val="uk-UA"/>
        </w:rPr>
        <w:t>Про виготовлення генерального плану</w:t>
      </w:r>
    </w:p>
    <w:p w:rsidR="00051356" w:rsidRDefault="00051356" w:rsidP="00051356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та плану зонування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с.Кутин</w:t>
      </w:r>
      <w:proofErr w:type="spellEnd"/>
    </w:p>
    <w:p w:rsidR="00051356" w:rsidRDefault="00051356" w:rsidP="00051356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</w:p>
    <w:p w:rsidR="00051356" w:rsidRPr="00051356" w:rsidRDefault="00051356" w:rsidP="00051356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 Рівненської області</w:t>
      </w:r>
    </w:p>
    <w:p w:rsidR="00051356" w:rsidRDefault="00051356" w:rsidP="00051356">
      <w:pPr>
        <w:tabs>
          <w:tab w:val="left" w:pos="4125"/>
        </w:tabs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51356" w:rsidRDefault="00051356" w:rsidP="00051356">
      <w:pPr>
        <w:tabs>
          <w:tab w:val="left" w:pos="4125"/>
        </w:tabs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Заслухавши інформацію сільського голови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Харковця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Петра Степановича про необхідність виготовлення генерального плану забудови та плану зонування </w:t>
      </w:r>
      <w:r w:rsidR="001F64BF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</w:t>
      </w:r>
      <w:proofErr w:type="spellStart"/>
      <w:r w:rsidR="001F64BF">
        <w:rPr>
          <w:rFonts w:ascii="Times New Roman" w:hAnsi="Times New Roman" w:cs="Times New Roman"/>
          <w:sz w:val="24"/>
          <w:szCs w:val="24"/>
          <w:lang w:val="uk-UA"/>
        </w:rPr>
        <w:t>с.Кутин</w:t>
      </w:r>
      <w:proofErr w:type="spellEnd"/>
      <w:r w:rsidR="001F64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4BF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="001F64B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proofErr w:type="spellStart"/>
      <w:r w:rsidR="001F64BF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1F64BF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 керуючись ст.12 Земельного кодексу України та ст..ст.17,17,24 п.3 Закону України « Про регулювання містобудівної  діяльності » ст.</w:t>
      </w:r>
      <w:r w:rsidR="001C65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64BF">
        <w:rPr>
          <w:rFonts w:ascii="Times New Roman" w:hAnsi="Times New Roman" w:cs="Times New Roman"/>
          <w:sz w:val="24"/>
          <w:szCs w:val="24"/>
          <w:lang w:val="uk-UA"/>
        </w:rPr>
        <w:t>26 Закону України « Про місцеве самоврядування в Україні» сільська рада вирішила:</w:t>
      </w:r>
    </w:p>
    <w:p w:rsidR="001F64BF" w:rsidRDefault="001F64BF" w:rsidP="00051356">
      <w:pPr>
        <w:tabs>
          <w:tab w:val="left" w:pos="4125"/>
        </w:tabs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1.Надати дозвіл на виготовлення генерального плану</w:t>
      </w:r>
      <w:r w:rsidR="001C6505">
        <w:rPr>
          <w:rFonts w:ascii="Times New Roman" w:hAnsi="Times New Roman" w:cs="Times New Roman"/>
          <w:sz w:val="24"/>
          <w:szCs w:val="24"/>
          <w:lang w:val="uk-UA"/>
        </w:rPr>
        <w:t xml:space="preserve"> забудови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плану зонування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с.Кутин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Рівненськоїм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області </w:t>
      </w:r>
    </w:p>
    <w:p w:rsidR="001F64BF" w:rsidRDefault="001F64BF" w:rsidP="00051356">
      <w:pPr>
        <w:tabs>
          <w:tab w:val="left" w:pos="4125"/>
        </w:tabs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2.Доручити сільському голові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Харковцю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Петру Степановичу укласти угоду на проведення необхідних робіт з організаціями</w:t>
      </w:r>
      <w:r w:rsidR="001C6505">
        <w:rPr>
          <w:rFonts w:ascii="Times New Roman" w:hAnsi="Times New Roman" w:cs="Times New Roman"/>
          <w:sz w:val="24"/>
          <w:szCs w:val="24"/>
          <w:lang w:val="uk-UA"/>
        </w:rPr>
        <w:t>, щ</w:t>
      </w:r>
      <w:r>
        <w:rPr>
          <w:rFonts w:ascii="Times New Roman" w:hAnsi="Times New Roman" w:cs="Times New Roman"/>
          <w:sz w:val="24"/>
          <w:szCs w:val="24"/>
          <w:lang w:val="uk-UA"/>
        </w:rPr>
        <w:t>о мають ліцензію на виконання даних робіт</w:t>
      </w:r>
    </w:p>
    <w:p w:rsidR="001F64BF" w:rsidRDefault="001F64BF" w:rsidP="00051356">
      <w:pPr>
        <w:tabs>
          <w:tab w:val="left" w:pos="4125"/>
        </w:tabs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3.Секретарю сільської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Палей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Ірини Михайлівни підготувати вихідні дані для виконання вищевказаних робіт </w:t>
      </w:r>
      <w:bookmarkStart w:id="0" w:name="_GoBack"/>
      <w:bookmarkEnd w:id="0"/>
    </w:p>
    <w:p w:rsidR="001C6505" w:rsidRPr="001C6505" w:rsidRDefault="001F64BF" w:rsidP="001C6505">
      <w:pPr>
        <w:tabs>
          <w:tab w:val="left" w:pos="4125"/>
        </w:tabs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1C6505" w:rsidRPr="001C6505">
        <w:rPr>
          <w:rFonts w:ascii="Times New Roman" w:hAnsi="Times New Roman" w:cs="Times New Roman"/>
          <w:sz w:val="24"/>
          <w:szCs w:val="24"/>
          <w:lang w:val="uk-UA"/>
        </w:rPr>
        <w:t xml:space="preserve"> Контроль за виконанням даного рішення покласти на постійну комісію з питань  земельних відносин та охорони навколишнього природного середовища</w:t>
      </w:r>
    </w:p>
    <w:p w:rsidR="001F64BF" w:rsidRPr="00051356" w:rsidRDefault="001F64BF" w:rsidP="00051356">
      <w:pPr>
        <w:tabs>
          <w:tab w:val="left" w:pos="4125"/>
        </w:tabs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1C6505" w:rsidRDefault="001C6505" w:rsidP="008A5019">
      <w:pPr>
        <w:tabs>
          <w:tab w:val="left" w:pos="3675"/>
        </w:tabs>
        <w:rPr>
          <w:lang w:val="uk-UA"/>
        </w:rPr>
      </w:pPr>
    </w:p>
    <w:p w:rsidR="001C6505" w:rsidRDefault="001C6505" w:rsidP="001C6505">
      <w:pPr>
        <w:rPr>
          <w:lang w:val="uk-UA"/>
        </w:rPr>
      </w:pPr>
    </w:p>
    <w:p w:rsidR="00730F8B" w:rsidRPr="001C6505" w:rsidRDefault="001C6505" w:rsidP="001C6505">
      <w:pPr>
        <w:tabs>
          <w:tab w:val="left" w:pos="118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         </w:t>
      </w:r>
      <w:r w:rsidRPr="001C6505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П.С.</w:t>
      </w:r>
      <w:proofErr w:type="spellStart"/>
      <w:r w:rsidRPr="001C6505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sectPr w:rsidR="00730F8B" w:rsidRPr="001C6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700" w:rsidRDefault="008F1700" w:rsidP="00051356">
      <w:pPr>
        <w:spacing w:after="0" w:line="240" w:lineRule="auto"/>
      </w:pPr>
      <w:r>
        <w:separator/>
      </w:r>
    </w:p>
  </w:endnote>
  <w:endnote w:type="continuationSeparator" w:id="0">
    <w:p w:rsidR="008F1700" w:rsidRDefault="008F1700" w:rsidP="0005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700" w:rsidRDefault="008F1700" w:rsidP="00051356">
      <w:pPr>
        <w:spacing w:after="0" w:line="240" w:lineRule="auto"/>
      </w:pPr>
      <w:r>
        <w:separator/>
      </w:r>
    </w:p>
  </w:footnote>
  <w:footnote w:type="continuationSeparator" w:id="0">
    <w:p w:rsidR="008F1700" w:rsidRDefault="008F1700" w:rsidP="000513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3C"/>
    <w:rsid w:val="00051356"/>
    <w:rsid w:val="001C6505"/>
    <w:rsid w:val="001F64BF"/>
    <w:rsid w:val="00460CF6"/>
    <w:rsid w:val="006D5F3C"/>
    <w:rsid w:val="00730F8B"/>
    <w:rsid w:val="008A5019"/>
    <w:rsid w:val="008F1700"/>
    <w:rsid w:val="00A52EAA"/>
    <w:rsid w:val="00AC4B37"/>
    <w:rsid w:val="00BC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01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A501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5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1356"/>
  </w:style>
  <w:style w:type="paragraph" w:styleId="a8">
    <w:name w:val="footer"/>
    <w:basedOn w:val="a"/>
    <w:link w:val="a9"/>
    <w:uiPriority w:val="99"/>
    <w:unhideWhenUsed/>
    <w:rsid w:val="0005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1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01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A501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05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1356"/>
  </w:style>
  <w:style w:type="paragraph" w:styleId="a8">
    <w:name w:val="footer"/>
    <w:basedOn w:val="a"/>
    <w:link w:val="a9"/>
    <w:uiPriority w:val="99"/>
    <w:unhideWhenUsed/>
    <w:rsid w:val="0005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1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2019-08-20T09:24:00Z</cp:lastPrinted>
  <dcterms:created xsi:type="dcterms:W3CDTF">2019-08-09T10:51:00Z</dcterms:created>
  <dcterms:modified xsi:type="dcterms:W3CDTF">2019-08-20T09:30:00Z</dcterms:modified>
</cp:coreProperties>
</file>