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F3" w:rsidRDefault="00141AF3" w:rsidP="00141AF3">
      <w:pPr>
        <w:jc w:val="center"/>
        <w:rPr>
          <w:sz w:val="28"/>
          <w:szCs w:val="28"/>
          <w:lang w:val="ru-RU"/>
        </w:rPr>
      </w:pPr>
    </w:p>
    <w:p w:rsidR="00141AF3" w:rsidRDefault="00141AF3" w:rsidP="00141AF3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Затверджено</w:t>
      </w:r>
      <w:proofErr w:type="spellEnd"/>
    </w:p>
    <w:p w:rsidR="00141AF3" w:rsidRDefault="00141AF3" w:rsidP="00141AF3">
      <w:pPr>
        <w:jc w:val="center"/>
        <w:rPr>
          <w:sz w:val="28"/>
          <w:szCs w:val="28"/>
          <w:lang w:val="ru-RU"/>
        </w:rPr>
      </w:pPr>
    </w:p>
    <w:p w:rsidR="00141AF3" w:rsidRDefault="00E567EE" w:rsidP="00141AF3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</w:t>
      </w:r>
      <w:r w:rsidR="00141AF3">
        <w:rPr>
          <w:sz w:val="28"/>
          <w:szCs w:val="28"/>
          <w:lang w:val="ru-RU"/>
        </w:rPr>
        <w:t>ішенням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141AF3"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141AF3">
        <w:rPr>
          <w:sz w:val="28"/>
          <w:szCs w:val="28"/>
          <w:lang w:val="ru-RU"/>
        </w:rPr>
        <w:t>сільської</w:t>
      </w:r>
      <w:proofErr w:type="spellEnd"/>
      <w:r w:rsidR="00141AF3">
        <w:rPr>
          <w:sz w:val="28"/>
          <w:szCs w:val="28"/>
          <w:lang w:val="ru-RU"/>
        </w:rPr>
        <w:t xml:space="preserve"> ради №</w:t>
      </w:r>
      <w:r w:rsidR="00B87590">
        <w:rPr>
          <w:sz w:val="28"/>
          <w:szCs w:val="28"/>
          <w:lang w:val="ru-RU"/>
        </w:rPr>
        <w:t>634</w:t>
      </w:r>
    </w:p>
    <w:p w:rsidR="00141AF3" w:rsidRDefault="00141AF3" w:rsidP="00141AF3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від</w:t>
      </w:r>
      <w:r w:rsidR="006061E0">
        <w:rPr>
          <w:sz w:val="28"/>
          <w:szCs w:val="28"/>
          <w:lang w:val="ru-RU"/>
        </w:rPr>
        <w:t>17</w:t>
      </w:r>
      <w:r>
        <w:rPr>
          <w:sz w:val="28"/>
          <w:szCs w:val="28"/>
          <w:lang w:val="ru-RU"/>
        </w:rPr>
        <w:t>.</w:t>
      </w:r>
      <w:r w:rsidR="006061E0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>.2019 року</w:t>
      </w: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jc w:val="center"/>
        <w:rPr>
          <w:sz w:val="28"/>
          <w:szCs w:val="28"/>
        </w:rPr>
      </w:pPr>
    </w:p>
    <w:p w:rsidR="00141AF3" w:rsidRDefault="00141AF3" w:rsidP="00141AF3">
      <w:pPr>
        <w:pStyle w:val="1"/>
        <w:spacing w:before="0" w:beforeAutospacing="0" w:after="0" w:afterAutospacing="0" w:line="360" w:lineRule="auto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ПЛАН</w:t>
      </w:r>
    </w:p>
    <w:p w:rsidR="00141AF3" w:rsidRDefault="00141AF3" w:rsidP="00141AF3">
      <w:pPr>
        <w:pStyle w:val="1"/>
        <w:spacing w:before="0" w:beforeAutospacing="0" w:after="0" w:afterAutospacing="0" w:line="360" w:lineRule="auto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СОЦІАЛЬНО-ЕКОНОМІЧНОГО </w:t>
      </w:r>
      <w:r>
        <w:rPr>
          <w:color w:val="000000"/>
        </w:rPr>
        <w:t xml:space="preserve">РОЗВИТКУ </w:t>
      </w:r>
    </w:p>
    <w:p w:rsidR="00141AF3" w:rsidRDefault="00141AF3" w:rsidP="00141AF3">
      <w:pPr>
        <w:pStyle w:val="1"/>
        <w:spacing w:before="0" w:beforeAutospacing="0" w:after="0" w:afterAutospacing="0" w:line="360" w:lineRule="auto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ЛОКНИЦЬКОЇ  СІЛЬСЬКОЇ РАДИ</w:t>
      </w:r>
    </w:p>
    <w:p w:rsidR="00141AF3" w:rsidRDefault="00141AF3" w:rsidP="00141AF3">
      <w:pPr>
        <w:pStyle w:val="1"/>
        <w:spacing w:before="0" w:beforeAutospacing="0" w:after="0" w:afterAutospacing="0" w:line="360" w:lineRule="auto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ЗАРІЧНЕНСЬКОГО   РАЙОНУ  </w:t>
      </w:r>
    </w:p>
    <w:p w:rsidR="00141AF3" w:rsidRDefault="00141AF3" w:rsidP="00141AF3">
      <w:pPr>
        <w:pStyle w:val="1"/>
        <w:spacing w:before="0" w:beforeAutospacing="0" w:after="0" w:afterAutospacing="0" w:line="360" w:lineRule="auto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РІВНЕНСЬКОЇ  ОБЛАСТІ  </w:t>
      </w:r>
    </w:p>
    <w:p w:rsidR="00141AF3" w:rsidRDefault="00141AF3" w:rsidP="00141AF3">
      <w:pPr>
        <w:pStyle w:val="1"/>
        <w:spacing w:before="0" w:beforeAutospacing="0" w:after="0" w:afterAutospacing="0" w:line="360" w:lineRule="auto"/>
        <w:jc w:val="center"/>
        <w:rPr>
          <w:i/>
          <w:color w:val="000000"/>
          <w:lang w:val="uk-UA"/>
        </w:rPr>
      </w:pPr>
      <w:r>
        <w:rPr>
          <w:i/>
          <w:color w:val="000000"/>
          <w:lang w:val="uk-UA"/>
        </w:rPr>
        <w:t>на 20</w:t>
      </w:r>
      <w:r w:rsidR="006061E0">
        <w:rPr>
          <w:i/>
          <w:color w:val="000000"/>
          <w:lang w:val="uk-UA"/>
        </w:rPr>
        <w:t>20</w:t>
      </w:r>
      <w:r>
        <w:rPr>
          <w:i/>
          <w:color w:val="000000"/>
          <w:lang w:val="uk-UA"/>
        </w:rPr>
        <w:t xml:space="preserve"> рік</w:t>
      </w:r>
    </w:p>
    <w:p w:rsidR="00141AF3" w:rsidRDefault="00141AF3" w:rsidP="00141AF3">
      <w:pPr>
        <w:keepNext/>
        <w:keepLines/>
        <w:spacing w:after="240"/>
        <w:contextualSpacing/>
        <w:outlineLvl w:val="0"/>
        <w:rPr>
          <w:b/>
          <w:bCs/>
          <w:kern w:val="36"/>
          <w:sz w:val="40"/>
          <w:szCs w:val="40"/>
        </w:rPr>
      </w:pPr>
      <w:bookmarkStart w:id="0" w:name="bookmark0"/>
    </w:p>
    <w:p w:rsidR="00141AF3" w:rsidRDefault="00141AF3" w:rsidP="00141AF3">
      <w:pPr>
        <w:keepNext/>
        <w:keepLines/>
        <w:spacing w:after="240"/>
        <w:contextualSpacing/>
        <w:jc w:val="center"/>
        <w:outlineLvl w:val="0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br w:type="page"/>
      </w:r>
    </w:p>
    <w:p w:rsidR="00141AF3" w:rsidRDefault="00141AF3" w:rsidP="00141AF3">
      <w:pPr>
        <w:keepNext/>
        <w:keepLines/>
        <w:spacing w:after="240"/>
        <w:contextualSpacing/>
        <w:jc w:val="center"/>
        <w:outlineLvl w:val="0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lastRenderedPageBreak/>
        <w:t>ЗМІСТ</w:t>
      </w:r>
      <w:bookmarkEnd w:id="0"/>
    </w:p>
    <w:p w:rsidR="00141AF3" w:rsidRDefault="00141AF3" w:rsidP="00141AF3">
      <w:pPr>
        <w:keepNext/>
        <w:keepLines/>
        <w:spacing w:after="240"/>
        <w:ind w:left="3400" w:firstLine="2240"/>
        <w:contextualSpacing/>
        <w:outlineLvl w:val="0"/>
        <w:rPr>
          <w:b/>
          <w:bCs/>
          <w:sz w:val="28"/>
          <w:szCs w:val="28"/>
          <w:lang w:eastAsia="uk-UA"/>
        </w:rPr>
      </w:pPr>
    </w:p>
    <w:p w:rsidR="00141AF3" w:rsidRDefault="00141AF3" w:rsidP="00141AF3">
      <w:pPr>
        <w:keepNext/>
        <w:keepLines/>
        <w:spacing w:after="240"/>
        <w:ind w:firstLine="720"/>
        <w:contextualSpacing/>
        <w:outlineLvl w:val="0"/>
        <w:rPr>
          <w:sz w:val="28"/>
          <w:szCs w:val="28"/>
          <w:lang w:eastAsia="uk-UA"/>
        </w:rPr>
      </w:pPr>
    </w:p>
    <w:p w:rsidR="00141AF3" w:rsidRDefault="00141AF3" w:rsidP="00141AF3">
      <w:pPr>
        <w:tabs>
          <w:tab w:val="right" w:pos="7770"/>
        </w:tabs>
        <w:ind w:firstLine="720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1. Вступ  </w:t>
      </w:r>
    </w:p>
    <w:p w:rsidR="00141AF3" w:rsidRDefault="00141AF3" w:rsidP="00141AF3">
      <w:pPr>
        <w:tabs>
          <w:tab w:val="right" w:pos="7770"/>
        </w:tabs>
        <w:ind w:firstLine="720"/>
        <w:jc w:val="both"/>
        <w:rPr>
          <w:b/>
          <w:sz w:val="28"/>
          <w:szCs w:val="28"/>
          <w:lang w:eastAsia="uk-UA"/>
        </w:rPr>
      </w:pPr>
    </w:p>
    <w:p w:rsidR="00141AF3" w:rsidRDefault="00141AF3" w:rsidP="00141AF3">
      <w:pPr>
        <w:tabs>
          <w:tab w:val="right" w:pos="7770"/>
        </w:tabs>
        <w:ind w:firstLine="72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2. Аналітична частина</w:t>
      </w:r>
    </w:p>
    <w:p w:rsidR="00141AF3" w:rsidRDefault="00141AF3" w:rsidP="00141A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населених пунктів, що входять до складу громади.</w:t>
      </w:r>
    </w:p>
    <w:p w:rsidR="00141AF3" w:rsidRDefault="00141AF3" w:rsidP="00141AF3">
      <w:pPr>
        <w:tabs>
          <w:tab w:val="left" w:pos="246"/>
          <w:tab w:val="right" w:pos="7770"/>
        </w:tabs>
        <w:ind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Мережа бюджетних установ </w:t>
      </w:r>
    </w:p>
    <w:p w:rsidR="00141AF3" w:rsidRDefault="00141AF3" w:rsidP="00141AF3">
      <w:pPr>
        <w:tabs>
          <w:tab w:val="left" w:pos="246"/>
          <w:tab w:val="right" w:pos="7770"/>
        </w:tabs>
        <w:ind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Фінансово-бюджетна сфера</w:t>
      </w:r>
    </w:p>
    <w:p w:rsidR="00141AF3" w:rsidRDefault="00141AF3" w:rsidP="00141AF3">
      <w:pPr>
        <w:tabs>
          <w:tab w:val="left" w:pos="246"/>
          <w:tab w:val="right" w:pos="7770"/>
        </w:tabs>
        <w:ind w:firstLine="720"/>
        <w:rPr>
          <w:sz w:val="28"/>
          <w:szCs w:val="28"/>
          <w:lang w:eastAsia="uk-UA"/>
        </w:rPr>
      </w:pPr>
      <w:r>
        <w:rPr>
          <w:sz w:val="28"/>
          <w:szCs w:val="28"/>
          <w:lang w:val="en-US" w:eastAsia="uk-UA"/>
        </w:rPr>
        <w:t>SWOT</w:t>
      </w:r>
      <w:proofErr w:type="spellStart"/>
      <w:r>
        <w:rPr>
          <w:sz w:val="28"/>
          <w:szCs w:val="28"/>
          <w:lang w:val="ru-RU" w:eastAsia="uk-UA"/>
        </w:rPr>
        <w:t>аналізтериторіальноїгромади</w:t>
      </w:r>
      <w:proofErr w:type="spellEnd"/>
    </w:p>
    <w:p w:rsidR="00141AF3" w:rsidRDefault="00141AF3" w:rsidP="00141AF3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Основні  проблемні питання соціально-економічного розвитку громади</w:t>
      </w:r>
    </w:p>
    <w:p w:rsidR="00141AF3" w:rsidRDefault="00141AF3" w:rsidP="00141AF3">
      <w:pPr>
        <w:ind w:firstLine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tabs>
          <w:tab w:val="right" w:pos="7770"/>
          <w:tab w:val="right" w:pos="9638"/>
        </w:tabs>
        <w:ind w:firstLine="720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Цілі та пріоритети розвитку на 20</w:t>
      </w:r>
      <w:r w:rsidR="006061E0">
        <w:rPr>
          <w:b/>
          <w:sz w:val="28"/>
          <w:szCs w:val="28"/>
          <w:lang w:eastAsia="uk-UA"/>
        </w:rPr>
        <w:t xml:space="preserve">20 </w:t>
      </w:r>
      <w:r>
        <w:rPr>
          <w:b/>
          <w:sz w:val="28"/>
          <w:szCs w:val="28"/>
          <w:lang w:eastAsia="uk-UA"/>
        </w:rPr>
        <w:t>рік</w:t>
      </w:r>
    </w:p>
    <w:p w:rsidR="00141AF3" w:rsidRDefault="00141AF3" w:rsidP="00141AF3">
      <w:pPr>
        <w:tabs>
          <w:tab w:val="center" w:pos="5244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Основні цілі</w:t>
      </w:r>
      <w:r>
        <w:rPr>
          <w:sz w:val="28"/>
          <w:szCs w:val="28"/>
          <w:lang w:eastAsia="uk-UA"/>
        </w:rPr>
        <w:tab/>
      </w:r>
    </w:p>
    <w:p w:rsidR="00141AF3" w:rsidRDefault="00141AF3" w:rsidP="00141AF3">
      <w:pPr>
        <w:tabs>
          <w:tab w:val="right" w:pos="7770"/>
          <w:tab w:val="right" w:pos="9638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Пріоритетні завдання </w:t>
      </w:r>
    </w:p>
    <w:p w:rsidR="00141AF3" w:rsidRDefault="00141AF3" w:rsidP="00141AF3">
      <w:pPr>
        <w:pStyle w:val="a5"/>
        <w:spacing w:before="0" w:beforeAutospacing="0" w:after="0" w:afterAutospacing="0"/>
        <w:ind w:left="360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4.Основні завдання та механізми реалізації Плану соціально-економічного розвитку </w:t>
      </w:r>
      <w:proofErr w:type="spellStart"/>
      <w:r>
        <w:rPr>
          <w:b/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сільської ради об’єднаної територіальної громади</w:t>
      </w:r>
    </w:p>
    <w:p w:rsidR="00141AF3" w:rsidRDefault="00141AF3" w:rsidP="00141AF3">
      <w:pPr>
        <w:pStyle w:val="a5"/>
        <w:spacing w:before="0" w:beforeAutospacing="0" w:after="0" w:afterAutospacing="0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5</w:t>
      </w:r>
      <w:r>
        <w:rPr>
          <w:color w:val="000000"/>
          <w:sz w:val="32"/>
          <w:szCs w:val="32"/>
          <w:lang w:val="uk-UA"/>
        </w:rPr>
        <w:t>.</w:t>
      </w:r>
      <w:r>
        <w:rPr>
          <w:b/>
          <w:color w:val="000000"/>
          <w:sz w:val="32"/>
          <w:szCs w:val="32"/>
          <w:lang w:val="uk-UA"/>
        </w:rPr>
        <w:t>Фінансове забезпечення реалізації Плану.</w:t>
      </w:r>
    </w:p>
    <w:p w:rsidR="00141AF3" w:rsidRDefault="00141AF3" w:rsidP="00141A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Перелік проектів, які передбачається реалізувати за рахунок коштів субвенції з державного бюджету місцевим бюджетам на розвиток інфраструктури</w:t>
      </w:r>
    </w:p>
    <w:p w:rsidR="00141AF3" w:rsidRDefault="00141AF3" w:rsidP="00141AF3">
      <w:pPr>
        <w:ind w:firstLine="720"/>
        <w:jc w:val="both"/>
        <w:rPr>
          <w:sz w:val="28"/>
          <w:szCs w:val="28"/>
        </w:rPr>
      </w:pPr>
    </w:p>
    <w:p w:rsidR="00141AF3" w:rsidRDefault="00141AF3" w:rsidP="00141AF3">
      <w:pPr>
        <w:ind w:firstLine="142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6. Моніторинг і результативність</w:t>
      </w:r>
    </w:p>
    <w:p w:rsidR="00141AF3" w:rsidRDefault="00141AF3" w:rsidP="00141AF3">
      <w:pPr>
        <w:tabs>
          <w:tab w:val="left" w:pos="7300"/>
        </w:tabs>
        <w:spacing w:before="120" w:after="120"/>
        <w:ind w:left="20" w:firstLine="2240"/>
        <w:contextualSpacing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ab/>
      </w:r>
    </w:p>
    <w:p w:rsidR="00141AF3" w:rsidRDefault="00141AF3" w:rsidP="00141AF3">
      <w:pPr>
        <w:ind w:firstLine="2240"/>
        <w:jc w:val="both"/>
        <w:rPr>
          <w:b/>
          <w:sz w:val="28"/>
          <w:szCs w:val="28"/>
        </w:rPr>
      </w:pPr>
    </w:p>
    <w:p w:rsidR="00141AF3" w:rsidRDefault="00141AF3" w:rsidP="00141AF3">
      <w:pPr>
        <w:pStyle w:val="a5"/>
        <w:ind w:left="1428" w:firstLine="2240"/>
        <w:rPr>
          <w:b/>
          <w:sz w:val="28"/>
          <w:szCs w:val="28"/>
          <w:lang w:val="uk-UA"/>
        </w:rPr>
      </w:pPr>
    </w:p>
    <w:p w:rsidR="00141AF3" w:rsidRDefault="00141AF3" w:rsidP="00141AF3">
      <w:pPr>
        <w:pStyle w:val="a5"/>
        <w:jc w:val="center"/>
        <w:rPr>
          <w:b/>
          <w:sz w:val="28"/>
          <w:szCs w:val="28"/>
          <w:lang w:val="uk-UA"/>
        </w:rPr>
      </w:pPr>
    </w:p>
    <w:p w:rsidR="00141AF3" w:rsidRDefault="00141AF3" w:rsidP="00141AF3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41AF3"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1. ВСТУП</w:t>
      </w:r>
    </w:p>
    <w:p w:rsidR="00141AF3" w:rsidRDefault="00141AF3" w:rsidP="00141AF3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 соціально-економічного розвитку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Зарічненського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 на 20</w:t>
      </w:r>
      <w:r w:rsidR="006061E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рік (далі план розвитку) є найважливішим документом в процесі творення власного соціально-економічного розвитку, з використанням внутрішнього та зовнішнього потенціалів. План соціально-економічного розвитку – це документ, який містить принципи та припущення, прийняті під час реалізації процесу планування. </w:t>
      </w:r>
    </w:p>
    <w:p w:rsidR="00141AF3" w:rsidRDefault="00141AF3" w:rsidP="00141AF3">
      <w:pPr>
        <w:spacing w:before="120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Законодавчою та методичною основою розроблення плану соціально-економічного розвитку є Закони України «Про добровільне об'єднання територіальних громад»,  «Про державне прогнозування та розроблення програм економічного і соціального розвитку України», «Про засади державної регіональної політики», постанова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постанови Кабінету Міністрів України від 16 березня 2016 року </w:t>
      </w:r>
      <w:r>
        <w:rPr>
          <w:sz w:val="28"/>
          <w:szCs w:val="28"/>
          <w:lang w:eastAsia="uk-UA"/>
        </w:rPr>
        <w:br/>
        <w:t>№ 200 «Деякі питання надання субвенції з державного бюджету місцевим бюджетам на формування інфраструктури об’єднаних територіальних громад».</w:t>
      </w:r>
    </w:p>
    <w:p w:rsidR="00141AF3" w:rsidRDefault="00141AF3" w:rsidP="00141AF3">
      <w:pPr>
        <w:spacing w:before="120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План соціально-економічного розвитку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 сільської ради розроблений відповідно до завдань і положень таких документів:</w:t>
      </w:r>
    </w:p>
    <w:p w:rsidR="00141AF3" w:rsidRDefault="00141AF3" w:rsidP="00141AF3">
      <w:pPr>
        <w:spacing w:before="120"/>
        <w:ind w:firstLine="709"/>
        <w:jc w:val="both"/>
        <w:rPr>
          <w:i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Державної стратегії регіонального розвитку на період до 2020 року </w:t>
      </w:r>
      <w:r>
        <w:rPr>
          <w:i/>
          <w:sz w:val="28"/>
          <w:szCs w:val="28"/>
          <w:lang w:eastAsia="uk-UA"/>
        </w:rPr>
        <w:t>(постанова Кабінету Міністрів України від 06.08.2014 № 385);</w:t>
      </w:r>
    </w:p>
    <w:p w:rsidR="00141AF3" w:rsidRDefault="00141AF3" w:rsidP="00141AF3">
      <w:pPr>
        <w:spacing w:before="120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Стратегії розвитку Рівненської області на період до 2020 року</w:t>
      </w:r>
      <w:r>
        <w:rPr>
          <w:i/>
          <w:sz w:val="28"/>
          <w:szCs w:val="28"/>
          <w:lang w:eastAsia="uk-UA"/>
        </w:rPr>
        <w:t xml:space="preserve"> (розпорядження голови облдержадміністрації від 28.11.2014 № 612, рішення обласної ради від 18.12.2014 № 1374)</w:t>
      </w:r>
      <w:r>
        <w:rPr>
          <w:sz w:val="28"/>
          <w:szCs w:val="28"/>
          <w:lang w:eastAsia="uk-UA"/>
        </w:rPr>
        <w:t>;</w:t>
      </w:r>
    </w:p>
    <w:p w:rsidR="00141AF3" w:rsidRDefault="00141AF3" w:rsidP="00141AF3">
      <w:pPr>
        <w:spacing w:before="120"/>
        <w:ind w:firstLine="709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Локницьку</w:t>
      </w:r>
      <w:proofErr w:type="spellEnd"/>
      <w:r>
        <w:rPr>
          <w:sz w:val="28"/>
          <w:szCs w:val="28"/>
          <w:lang w:eastAsia="uk-UA"/>
        </w:rPr>
        <w:t xml:space="preserve"> об’єднану територіальну громаду (ОТГ) утворено відповідно до ст. 8 Закону України «Про добровільне об’єднання територіальних громад» від  24.05.2016 року № 36  з центром в </w:t>
      </w:r>
      <w:proofErr w:type="spellStart"/>
      <w:r>
        <w:rPr>
          <w:sz w:val="28"/>
          <w:szCs w:val="28"/>
          <w:lang w:eastAsia="uk-UA"/>
        </w:rPr>
        <w:t>с.ЛокницяЗарічненського</w:t>
      </w:r>
      <w:proofErr w:type="spellEnd"/>
      <w:r>
        <w:rPr>
          <w:sz w:val="28"/>
          <w:szCs w:val="28"/>
          <w:lang w:eastAsia="uk-UA"/>
        </w:rPr>
        <w:t xml:space="preserve"> району Рівненської області,  шляхом об’єднання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Кухченської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Кутинської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Нобельської</w:t>
      </w:r>
      <w:proofErr w:type="spellEnd"/>
      <w:r>
        <w:rPr>
          <w:sz w:val="28"/>
          <w:szCs w:val="28"/>
          <w:lang w:eastAsia="uk-UA"/>
        </w:rPr>
        <w:t xml:space="preserve"> сільських рад. До складу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 об’єднаної територіальної громади входять села: </w:t>
      </w:r>
      <w:proofErr w:type="spellStart"/>
      <w:r>
        <w:rPr>
          <w:sz w:val="28"/>
          <w:szCs w:val="28"/>
          <w:lang w:eastAsia="uk-UA"/>
        </w:rPr>
        <w:t>Локниця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Храпин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Кухче</w:t>
      </w:r>
      <w:proofErr w:type="spellEnd"/>
      <w:r>
        <w:rPr>
          <w:sz w:val="28"/>
          <w:szCs w:val="28"/>
          <w:lang w:eastAsia="uk-UA"/>
        </w:rPr>
        <w:t xml:space="preserve">, Новосілля, </w:t>
      </w:r>
      <w:proofErr w:type="spellStart"/>
      <w:r>
        <w:rPr>
          <w:sz w:val="28"/>
          <w:szCs w:val="28"/>
          <w:lang w:eastAsia="uk-UA"/>
        </w:rPr>
        <w:t>Радове</w:t>
      </w:r>
      <w:proofErr w:type="spellEnd"/>
      <w:r>
        <w:rPr>
          <w:sz w:val="28"/>
          <w:szCs w:val="28"/>
          <w:lang w:eastAsia="uk-UA"/>
        </w:rPr>
        <w:t xml:space="preserve">, Кутин, Заозер’я, </w:t>
      </w:r>
      <w:proofErr w:type="spellStart"/>
      <w:r>
        <w:rPr>
          <w:sz w:val="28"/>
          <w:szCs w:val="28"/>
          <w:lang w:eastAsia="uk-UA"/>
        </w:rPr>
        <w:t>Задовже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Кутинок</w:t>
      </w:r>
      <w:proofErr w:type="spellEnd"/>
      <w:r>
        <w:rPr>
          <w:sz w:val="28"/>
          <w:szCs w:val="28"/>
          <w:lang w:eastAsia="uk-UA"/>
        </w:rPr>
        <w:t xml:space="preserve">,  </w:t>
      </w:r>
      <w:proofErr w:type="spellStart"/>
      <w:r>
        <w:rPr>
          <w:sz w:val="28"/>
          <w:szCs w:val="28"/>
          <w:lang w:eastAsia="uk-UA"/>
        </w:rPr>
        <w:t>Любинь</w:t>
      </w:r>
      <w:proofErr w:type="spellEnd"/>
      <w:r>
        <w:rPr>
          <w:sz w:val="28"/>
          <w:szCs w:val="28"/>
          <w:lang w:eastAsia="uk-UA"/>
        </w:rPr>
        <w:t xml:space="preserve">, Нобель, </w:t>
      </w:r>
      <w:proofErr w:type="spellStart"/>
      <w:r>
        <w:rPr>
          <w:sz w:val="28"/>
          <w:szCs w:val="28"/>
          <w:lang w:eastAsia="uk-UA"/>
        </w:rPr>
        <w:t>Дідівка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Котира</w:t>
      </w:r>
      <w:proofErr w:type="spellEnd"/>
      <w:r>
        <w:rPr>
          <w:sz w:val="28"/>
          <w:szCs w:val="28"/>
          <w:lang w:eastAsia="uk-UA"/>
        </w:rPr>
        <w:t>, Млин.</w:t>
      </w:r>
    </w:p>
    <w:p w:rsidR="00141AF3" w:rsidRDefault="00141AF3" w:rsidP="00141AF3">
      <w:pPr>
        <w:spacing w:before="120"/>
        <w:ind w:firstLine="709"/>
        <w:jc w:val="both"/>
        <w:rPr>
          <w:sz w:val="24"/>
          <w:lang w:eastAsia="uk-UA"/>
        </w:rPr>
      </w:pPr>
      <w:r>
        <w:rPr>
          <w:sz w:val="28"/>
          <w:szCs w:val="28"/>
          <w:lang w:eastAsia="uk-UA"/>
        </w:rPr>
        <w:t xml:space="preserve">У плані розвитку передбачений моніторинг наявних власних ресурсів, стану демографічної ситуації, стану розвитку інфраструктури та економіки. </w:t>
      </w:r>
    </w:p>
    <w:p w:rsidR="00141AF3" w:rsidRDefault="00141AF3" w:rsidP="00141AF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розвитку сільської ради є результатом праці представників всіх груп сільської громади . У плані розвитку громади узагальнено пропозиції цілей, завдань та заходів усіх зацікавлених сторін.</w:t>
      </w:r>
    </w:p>
    <w:p w:rsidR="00141AF3" w:rsidRDefault="00141AF3" w:rsidP="00141AF3">
      <w:pPr>
        <w:pStyle w:val="2"/>
        <w:ind w:firstLine="709"/>
        <w:rPr>
          <w:rFonts w:ascii="Times New Roman" w:hAnsi="Times New Roman"/>
          <w:i w:val="0"/>
          <w:lang w:val="uk-UA"/>
        </w:rPr>
      </w:pPr>
      <w:r w:rsidRPr="00141AF3">
        <w:rPr>
          <w:b w:val="0"/>
          <w:bCs w:val="0"/>
          <w:i w:val="0"/>
          <w:iCs w:val="0"/>
          <w:lang w:val="uk-UA"/>
        </w:rPr>
        <w:br w:type="page"/>
      </w:r>
      <w:r>
        <w:rPr>
          <w:rFonts w:ascii="Times New Roman" w:hAnsi="Times New Roman"/>
          <w:i w:val="0"/>
          <w:lang w:val="uk-UA"/>
        </w:rPr>
        <w:lastRenderedPageBreak/>
        <w:t>2.Аналітична частина</w:t>
      </w: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Локницька</w:t>
      </w:r>
      <w:proofErr w:type="spellEnd"/>
      <w:r>
        <w:rPr>
          <w:sz w:val="28"/>
          <w:szCs w:val="28"/>
        </w:rPr>
        <w:t xml:space="preserve"> ОТГ утворена внаслідок об’єднання чотирьох  рад: відповідно до рішень сесій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Кутинської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Кухченської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Нобельської</w:t>
      </w:r>
      <w:proofErr w:type="spellEnd"/>
      <w:r>
        <w:rPr>
          <w:sz w:val="28"/>
          <w:szCs w:val="28"/>
        </w:rPr>
        <w:t xml:space="preserve">  сільських рад утворилася </w:t>
      </w:r>
      <w:proofErr w:type="spellStart"/>
      <w:r>
        <w:rPr>
          <w:sz w:val="28"/>
          <w:szCs w:val="28"/>
        </w:rPr>
        <w:t>Локницька</w:t>
      </w:r>
      <w:proofErr w:type="spellEnd"/>
      <w:r>
        <w:rPr>
          <w:sz w:val="28"/>
          <w:szCs w:val="28"/>
        </w:rPr>
        <w:t xml:space="preserve"> сільська рада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 Рівненської  області (далі </w:t>
      </w:r>
      <w:proofErr w:type="spellStart"/>
      <w:r>
        <w:rPr>
          <w:sz w:val="28"/>
          <w:szCs w:val="28"/>
        </w:rPr>
        <w:t>Локницька</w:t>
      </w:r>
      <w:proofErr w:type="spellEnd"/>
      <w:r>
        <w:rPr>
          <w:sz w:val="28"/>
          <w:szCs w:val="28"/>
        </w:rPr>
        <w:t xml:space="preserve"> сільська рада). </w:t>
      </w: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Адміністративний центр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розташований у</w:t>
      </w:r>
      <w:r>
        <w:rPr>
          <w:sz w:val="28"/>
          <w:szCs w:val="28"/>
        </w:rPr>
        <w:br/>
        <w:t xml:space="preserve">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по вулиці  Центральна, 55.</w:t>
      </w:r>
    </w:p>
    <w:p w:rsidR="00141AF3" w:rsidRDefault="00141AF3" w:rsidP="00141A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Сільська рада розташована у північно-західній  частині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району.</w:t>
      </w:r>
    </w:p>
    <w:p w:rsidR="00141AF3" w:rsidRDefault="00141AF3" w:rsidP="00141AF3">
      <w:pPr>
        <w:ind w:firstLine="720"/>
        <w:rPr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861560" cy="6477000"/>
            <wp:effectExtent l="0" t="0" r="0" b="0"/>
            <wp:docPr id="1" name="Рисунок 1" descr="КАРТА  ОТ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А  ОТ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AF3" w:rsidRDefault="00141AF3" w:rsidP="00141AF3"/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</w:p>
    <w:p w:rsidR="00141AF3" w:rsidRDefault="00141AF3" w:rsidP="00141AF3">
      <w:pPr>
        <w:pStyle w:val="ac"/>
        <w:spacing w:after="0"/>
        <w:rPr>
          <w:sz w:val="28"/>
          <w:szCs w:val="28"/>
          <w:lang w:val="en-US"/>
        </w:rPr>
      </w:pP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Межує з </w:t>
      </w:r>
      <w:proofErr w:type="spellStart"/>
      <w:r>
        <w:rPr>
          <w:sz w:val="28"/>
          <w:szCs w:val="28"/>
        </w:rPr>
        <w:t>Любешівським</w:t>
      </w:r>
      <w:proofErr w:type="spellEnd"/>
      <w:r>
        <w:rPr>
          <w:sz w:val="28"/>
          <w:szCs w:val="28"/>
        </w:rPr>
        <w:t xml:space="preserve"> районом Волинської області,  </w:t>
      </w:r>
      <w:proofErr w:type="spellStart"/>
      <w:r>
        <w:rPr>
          <w:sz w:val="28"/>
          <w:szCs w:val="28"/>
        </w:rPr>
        <w:t>Морочненською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Новорічицькою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Сенчицькою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Кухітсько-Вільською</w:t>
      </w:r>
      <w:proofErr w:type="spellEnd"/>
      <w:r>
        <w:rPr>
          <w:sz w:val="28"/>
          <w:szCs w:val="28"/>
        </w:rPr>
        <w:t xml:space="preserve"> сільськими радами.</w:t>
      </w:r>
    </w:p>
    <w:p w:rsidR="00141AF3" w:rsidRDefault="00141AF3" w:rsidP="00141A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Площа ради  266,72 тис. кв. метрів.</w:t>
      </w:r>
    </w:p>
    <w:p w:rsidR="00141AF3" w:rsidRDefault="00141AF3" w:rsidP="00141AF3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Локницька</w:t>
      </w:r>
      <w:proofErr w:type="spellEnd"/>
      <w:r>
        <w:rPr>
          <w:sz w:val="28"/>
          <w:szCs w:val="28"/>
        </w:rPr>
        <w:t xml:space="preserve"> сільська рада є найбільшою в районі за площею. Населення – </w:t>
      </w:r>
    </w:p>
    <w:p w:rsidR="00141AF3" w:rsidRDefault="00141AF3" w:rsidP="00141AF3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5033 </w:t>
      </w:r>
      <w:r>
        <w:rPr>
          <w:sz w:val="28"/>
          <w:szCs w:val="28"/>
        </w:rPr>
        <w:t xml:space="preserve">осіб.Населених пунктів – 14. Питома вага сільської ради в </w:t>
      </w:r>
      <w:proofErr w:type="spellStart"/>
      <w:r>
        <w:rPr>
          <w:sz w:val="28"/>
          <w:szCs w:val="28"/>
        </w:rPr>
        <w:t>Зарічненському</w:t>
      </w:r>
      <w:proofErr w:type="spellEnd"/>
      <w:r>
        <w:rPr>
          <w:sz w:val="28"/>
          <w:szCs w:val="28"/>
        </w:rPr>
        <w:t xml:space="preserve">  районі за територією – 18%, населенням – 14.5 %.</w:t>
      </w: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Загальна протяжність сільської ради від населеного пункту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 до всіх крайніх населених пунктів становить 16,5км. </w:t>
      </w:r>
    </w:p>
    <w:p w:rsidR="00141AF3" w:rsidRDefault="00141AF3" w:rsidP="00141AF3">
      <w:pPr>
        <w:pStyle w:val="ac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Територією сільської ради проходить траса державного значення Любешів – </w:t>
      </w:r>
      <w:proofErr w:type="spellStart"/>
      <w:r>
        <w:rPr>
          <w:sz w:val="28"/>
          <w:szCs w:val="28"/>
        </w:rPr>
        <w:t>Морочне</w:t>
      </w:r>
      <w:proofErr w:type="spellEnd"/>
      <w:r>
        <w:rPr>
          <w:sz w:val="28"/>
          <w:szCs w:val="28"/>
        </w:rPr>
        <w:t xml:space="preserve">  -  Пінськ. </w:t>
      </w:r>
    </w:p>
    <w:p w:rsidR="00141AF3" w:rsidRDefault="00141AF3" w:rsidP="00141A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Сільська рада має зручне географічне положення, автошляхи  дають змогу дістатися до обласного центру - м. Рівне, автомобільними шляхами - 220 км. </w:t>
      </w:r>
      <w:r>
        <w:rPr>
          <w:color w:val="252525"/>
          <w:sz w:val="28"/>
          <w:szCs w:val="28"/>
          <w:shd w:val="clear" w:color="auto" w:fill="FFFFFF"/>
        </w:rPr>
        <w:t>Територією сільської ради протікають ріки Веселуха, Стохід, Прип’ять та інші.</w:t>
      </w:r>
    </w:p>
    <w:p w:rsidR="006061E0" w:rsidRDefault="006061E0" w:rsidP="00141AF3">
      <w:pPr>
        <w:tabs>
          <w:tab w:val="left" w:pos="540"/>
          <w:tab w:val="left" w:pos="1635"/>
        </w:tabs>
        <w:ind w:firstLine="539"/>
        <w:jc w:val="both"/>
        <w:rPr>
          <w:sz w:val="28"/>
          <w:szCs w:val="28"/>
        </w:rPr>
      </w:pPr>
    </w:p>
    <w:p w:rsidR="006061E0" w:rsidRDefault="006061E0" w:rsidP="00141AF3">
      <w:pPr>
        <w:tabs>
          <w:tab w:val="left" w:pos="540"/>
          <w:tab w:val="left" w:pos="1635"/>
        </w:tabs>
        <w:ind w:firstLine="539"/>
        <w:jc w:val="both"/>
        <w:rPr>
          <w:sz w:val="28"/>
          <w:szCs w:val="28"/>
        </w:rPr>
      </w:pPr>
    </w:p>
    <w:p w:rsidR="00141AF3" w:rsidRDefault="006061E0" w:rsidP="00141AF3">
      <w:pPr>
        <w:tabs>
          <w:tab w:val="left" w:pos="540"/>
          <w:tab w:val="left" w:pos="1635"/>
        </w:tabs>
        <w:ind w:firstLine="539"/>
        <w:jc w:val="both"/>
        <w:rPr>
          <w:i/>
          <w:sz w:val="26"/>
          <w:szCs w:val="26"/>
        </w:rPr>
      </w:pPr>
      <w:r>
        <w:rPr>
          <w:sz w:val="28"/>
          <w:szCs w:val="28"/>
        </w:rPr>
        <w:t>Д</w:t>
      </w:r>
      <w:r w:rsidR="00141AF3">
        <w:rPr>
          <w:sz w:val="28"/>
          <w:szCs w:val="28"/>
        </w:rPr>
        <w:t xml:space="preserve">о складу громади входить чотирнадцять  сільських населених пунктів </w:t>
      </w:r>
      <w:r w:rsidR="00141AF3">
        <w:rPr>
          <w:i/>
          <w:sz w:val="28"/>
          <w:szCs w:val="28"/>
        </w:rPr>
        <w:t>(с</w:t>
      </w:r>
      <w:r w:rsidR="00141AF3">
        <w:rPr>
          <w:i/>
          <w:sz w:val="26"/>
          <w:szCs w:val="26"/>
        </w:rPr>
        <w:t>таном на 01.01.201</w:t>
      </w:r>
      <w:r w:rsidR="00141AF3">
        <w:rPr>
          <w:i/>
          <w:sz w:val="26"/>
          <w:szCs w:val="26"/>
          <w:lang w:val="ru-RU"/>
        </w:rPr>
        <w:t>9</w:t>
      </w:r>
      <w:r w:rsidR="00141AF3">
        <w:rPr>
          <w:i/>
          <w:sz w:val="26"/>
          <w:szCs w:val="26"/>
        </w:rPr>
        <w:t xml:space="preserve"> року):</w:t>
      </w:r>
    </w:p>
    <w:p w:rsidR="00141AF3" w:rsidRDefault="00141AF3" w:rsidP="00141AF3">
      <w:pPr>
        <w:tabs>
          <w:tab w:val="left" w:pos="540"/>
          <w:tab w:val="left" w:pos="1635"/>
        </w:tabs>
        <w:ind w:firstLine="539"/>
        <w:jc w:val="both"/>
        <w:rPr>
          <w:i/>
          <w:szCs w:val="16"/>
        </w:rPr>
      </w:pPr>
    </w:p>
    <w:tbl>
      <w:tblPr>
        <w:tblW w:w="0" w:type="auto"/>
        <w:tblInd w:w="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0"/>
        <w:gridCol w:w="2965"/>
        <w:gridCol w:w="1985"/>
        <w:gridCol w:w="2126"/>
      </w:tblGrid>
      <w:tr w:rsidR="00141AF3" w:rsidTr="00141AF3">
        <w:trPr>
          <w:trHeight w:val="519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Сільські населені пункти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Площа (га)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Населення (осіб)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Кількість дворів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Локниця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Храпин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Кухче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sz w:val="24"/>
              </w:rPr>
            </w:pPr>
            <w:r>
              <w:rPr>
                <w:b/>
                <w:sz w:val="24"/>
              </w:rPr>
              <w:t>Новосілля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Радове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222,8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tabs>
                <w:tab w:val="left" w:pos="540"/>
                <w:tab w:val="left" w:pos="1635"/>
              </w:tabs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Кутин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44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tabs>
                <w:tab w:val="left" w:pos="540"/>
                <w:tab w:val="left" w:pos="1635"/>
              </w:tabs>
              <w:ind w:left="2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Заозер</w:t>
            </w:r>
            <w:proofErr w:type="spellEnd"/>
            <w:r>
              <w:rPr>
                <w:b/>
                <w:sz w:val="24"/>
                <w:lang w:val="en-US"/>
              </w:rPr>
              <w:t>’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tabs>
                <w:tab w:val="left" w:pos="540"/>
                <w:tab w:val="left" w:pos="1635"/>
              </w:tabs>
              <w:ind w:left="2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Задовже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Кутинок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Любинь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Нобель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Дідівка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Котира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Млин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141AF3" w:rsidTr="00141AF3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tabs>
                <w:tab w:val="left" w:pos="540"/>
                <w:tab w:val="left" w:pos="1635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1979,79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1968</w:t>
            </w:r>
          </w:p>
        </w:tc>
      </w:tr>
    </w:tbl>
    <w:p w:rsidR="00141AF3" w:rsidRDefault="00141AF3" w:rsidP="00141AF3">
      <w:pPr>
        <w:rPr>
          <w:sz w:val="10"/>
          <w:szCs w:val="10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населених пунктів, що входять до складу громади.</w:t>
      </w:r>
    </w:p>
    <w:p w:rsidR="00141AF3" w:rsidRDefault="00141AF3" w:rsidP="00141AF3">
      <w:pPr>
        <w:spacing w:line="228" w:lineRule="auto"/>
        <w:ind w:firstLine="720"/>
        <w:jc w:val="both"/>
        <w:rPr>
          <w:b/>
          <w:i/>
          <w:sz w:val="10"/>
          <w:szCs w:val="10"/>
        </w:rPr>
      </w:pPr>
    </w:p>
    <w:p w:rsidR="00141AF3" w:rsidRDefault="00141AF3" w:rsidP="00141AF3">
      <w:pPr>
        <w:spacing w:before="120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Демографічна ситуація характеризується позитивною динаміко приросту населення, внаслідок збільшення народжуваності. Всього населених пунктів чотирнадцять, села: </w:t>
      </w:r>
      <w:proofErr w:type="spellStart"/>
      <w:r>
        <w:rPr>
          <w:sz w:val="28"/>
          <w:szCs w:val="28"/>
          <w:lang w:eastAsia="uk-UA"/>
        </w:rPr>
        <w:t>Локниця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Храпин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Кухче</w:t>
      </w:r>
      <w:proofErr w:type="spellEnd"/>
      <w:r>
        <w:rPr>
          <w:sz w:val="28"/>
          <w:szCs w:val="28"/>
          <w:lang w:eastAsia="uk-UA"/>
        </w:rPr>
        <w:t xml:space="preserve">, Новосілля, </w:t>
      </w:r>
      <w:proofErr w:type="spellStart"/>
      <w:r>
        <w:rPr>
          <w:sz w:val="28"/>
          <w:szCs w:val="28"/>
          <w:lang w:eastAsia="uk-UA"/>
        </w:rPr>
        <w:t>Радове</w:t>
      </w:r>
      <w:proofErr w:type="spellEnd"/>
      <w:r>
        <w:rPr>
          <w:sz w:val="28"/>
          <w:szCs w:val="28"/>
          <w:lang w:eastAsia="uk-UA"/>
        </w:rPr>
        <w:t xml:space="preserve">, Кутин, Заозер’я, </w:t>
      </w:r>
      <w:proofErr w:type="spellStart"/>
      <w:r>
        <w:rPr>
          <w:sz w:val="28"/>
          <w:szCs w:val="28"/>
          <w:lang w:eastAsia="uk-UA"/>
        </w:rPr>
        <w:t>Задовже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Кутинок</w:t>
      </w:r>
      <w:proofErr w:type="spellEnd"/>
      <w:r>
        <w:rPr>
          <w:sz w:val="28"/>
          <w:szCs w:val="28"/>
          <w:lang w:eastAsia="uk-UA"/>
        </w:rPr>
        <w:t xml:space="preserve">,  </w:t>
      </w:r>
      <w:proofErr w:type="spellStart"/>
      <w:r>
        <w:rPr>
          <w:sz w:val="28"/>
          <w:szCs w:val="28"/>
          <w:lang w:eastAsia="uk-UA"/>
        </w:rPr>
        <w:t>Любинь</w:t>
      </w:r>
      <w:proofErr w:type="spellEnd"/>
      <w:r>
        <w:rPr>
          <w:sz w:val="28"/>
          <w:szCs w:val="28"/>
          <w:lang w:eastAsia="uk-UA"/>
        </w:rPr>
        <w:t xml:space="preserve">, Нобель, </w:t>
      </w:r>
      <w:proofErr w:type="spellStart"/>
      <w:r>
        <w:rPr>
          <w:sz w:val="28"/>
          <w:szCs w:val="28"/>
          <w:lang w:eastAsia="uk-UA"/>
        </w:rPr>
        <w:t>Дідівка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Котира</w:t>
      </w:r>
      <w:proofErr w:type="spellEnd"/>
      <w:r>
        <w:rPr>
          <w:sz w:val="28"/>
          <w:szCs w:val="28"/>
          <w:lang w:eastAsia="uk-UA"/>
        </w:rPr>
        <w:t>, Млин.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СелоЛокниця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центр об’єднаної територіальної громади. Розташоване на північному заході 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 району Рівненської області за 215  кілометрів від обласного центру м. Рівне та за 23 км від районного центру смт. Зарічне . 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адміністративно-громадському центрі зосереджені: сільська рада, будинок культури, магазини, </w:t>
      </w:r>
      <w:proofErr w:type="spellStart"/>
      <w:r>
        <w:rPr>
          <w:sz w:val="28"/>
          <w:szCs w:val="28"/>
        </w:rPr>
        <w:t>Локницька</w:t>
      </w:r>
      <w:proofErr w:type="spellEnd"/>
      <w:r>
        <w:rPr>
          <w:sz w:val="28"/>
          <w:szCs w:val="28"/>
        </w:rPr>
        <w:t xml:space="preserve"> ЗОШ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ступенів , </w:t>
      </w:r>
      <w:proofErr w:type="spellStart"/>
      <w:r>
        <w:rPr>
          <w:sz w:val="28"/>
          <w:szCs w:val="28"/>
        </w:rPr>
        <w:lastRenderedPageBreak/>
        <w:t>Локницькалікарська</w:t>
      </w:r>
      <w:proofErr w:type="spellEnd"/>
      <w:r>
        <w:rPr>
          <w:sz w:val="28"/>
          <w:szCs w:val="28"/>
        </w:rPr>
        <w:t xml:space="preserve">  амбулаторія ЗПСМ , аптека та  бібліотека. Функціонує </w:t>
      </w:r>
      <w:proofErr w:type="spellStart"/>
      <w:r>
        <w:rPr>
          <w:sz w:val="28"/>
          <w:szCs w:val="28"/>
        </w:rPr>
        <w:t>Локницьке</w:t>
      </w:r>
      <w:proofErr w:type="spellEnd"/>
      <w:r>
        <w:rPr>
          <w:sz w:val="28"/>
          <w:szCs w:val="28"/>
        </w:rPr>
        <w:t xml:space="preserve">  лісництво  </w:t>
      </w:r>
      <w:proofErr w:type="spellStart"/>
      <w:r>
        <w:rPr>
          <w:sz w:val="28"/>
          <w:szCs w:val="28"/>
        </w:rPr>
        <w:t>ДП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лісгоспу .</w:t>
      </w:r>
    </w:p>
    <w:p w:rsidR="00141AF3" w:rsidRDefault="00141AF3" w:rsidP="00141AF3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Рельєф території населеного пункту рівнинний. </w:t>
      </w:r>
      <w:proofErr w:type="spellStart"/>
      <w:r>
        <w:rPr>
          <w:sz w:val="28"/>
          <w:szCs w:val="28"/>
        </w:rPr>
        <w:t>Підгрунтові</w:t>
      </w:r>
      <w:proofErr w:type="spellEnd"/>
      <w:r>
        <w:rPr>
          <w:sz w:val="28"/>
          <w:szCs w:val="28"/>
        </w:rPr>
        <w:t xml:space="preserve"> води залягають,</w:t>
      </w:r>
    </w:p>
    <w:p w:rsidR="00141AF3" w:rsidRDefault="00141AF3" w:rsidP="00141AF3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 правило на глибині біля 3-х метрів. На території можливе підтоплення паводками водами у весняно-літній період . Небезпечні геологічні процеси </w:t>
      </w:r>
      <w:proofErr w:type="spellStart"/>
      <w:r>
        <w:rPr>
          <w:sz w:val="28"/>
          <w:szCs w:val="28"/>
        </w:rPr>
        <w:t>відсутні.Село</w:t>
      </w:r>
      <w:proofErr w:type="spellEnd"/>
      <w:r>
        <w:rPr>
          <w:sz w:val="28"/>
          <w:szCs w:val="28"/>
        </w:rPr>
        <w:t xml:space="preserve"> телефонізоване та електрифіковане.</w:t>
      </w:r>
    </w:p>
    <w:p w:rsidR="00141AF3" w:rsidRDefault="00141AF3" w:rsidP="00141AF3">
      <w:pPr>
        <w:spacing w:line="228" w:lineRule="auto"/>
        <w:ind w:firstLine="720"/>
        <w:jc w:val="both"/>
        <w:rPr>
          <w:szCs w:val="16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Храпин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28  км від районного центру смт. Зарічне  та за 5 км від центру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>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За функціональною ознакою територія села </w:t>
      </w:r>
      <w:proofErr w:type="spellStart"/>
      <w:r>
        <w:rPr>
          <w:sz w:val="28"/>
          <w:szCs w:val="28"/>
        </w:rPr>
        <w:t>Храпинсельбищна</w:t>
      </w:r>
      <w:proofErr w:type="spellEnd"/>
      <w:r>
        <w:rPr>
          <w:sz w:val="28"/>
          <w:szCs w:val="28"/>
        </w:rPr>
        <w:t xml:space="preserve">. В селі знаходиться </w:t>
      </w:r>
      <w:proofErr w:type="spellStart"/>
      <w:r>
        <w:rPr>
          <w:sz w:val="28"/>
          <w:szCs w:val="28"/>
        </w:rPr>
        <w:t>Храпинська</w:t>
      </w:r>
      <w:proofErr w:type="spellEnd"/>
      <w:r>
        <w:rPr>
          <w:sz w:val="28"/>
          <w:szCs w:val="28"/>
        </w:rPr>
        <w:t xml:space="preserve"> ЗОШ І-ІІ ступенів ,  діє бібліотека, фельдшерсько-акушерський пункт, два магазини.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Село електрифіковане, телефонізоване. Центральне газопостачання, водовідведення та водопостачання відсутнє.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Кухче</w:t>
      </w:r>
      <w:proofErr w:type="spellEnd"/>
      <w:r>
        <w:rPr>
          <w:sz w:val="28"/>
          <w:szCs w:val="28"/>
        </w:rPr>
        <w:t xml:space="preserve"> 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</w:t>
      </w:r>
      <w:r>
        <w:rPr>
          <w:sz w:val="28"/>
          <w:szCs w:val="28"/>
        </w:rPr>
        <w:br/>
        <w:t xml:space="preserve">за 14 км від 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– центру об’єднаної територіальної громади та за 37 км від районного центру – </w:t>
      </w:r>
      <w:proofErr w:type="spellStart"/>
      <w:r>
        <w:rPr>
          <w:sz w:val="28"/>
          <w:szCs w:val="28"/>
        </w:rPr>
        <w:t>смт.Зарічне</w:t>
      </w:r>
      <w:proofErr w:type="spellEnd"/>
      <w:r>
        <w:rPr>
          <w:sz w:val="28"/>
          <w:szCs w:val="28"/>
        </w:rPr>
        <w:t xml:space="preserve">.   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За функціональною ознакою територія села поділяється на </w:t>
      </w:r>
      <w:proofErr w:type="spellStart"/>
      <w:r>
        <w:rPr>
          <w:sz w:val="28"/>
          <w:szCs w:val="28"/>
        </w:rPr>
        <w:t>сельбищну</w:t>
      </w:r>
      <w:proofErr w:type="spellEnd"/>
      <w:r>
        <w:rPr>
          <w:sz w:val="28"/>
          <w:szCs w:val="28"/>
        </w:rPr>
        <w:t xml:space="preserve"> та виробничу. На </w:t>
      </w:r>
      <w:proofErr w:type="spellStart"/>
      <w:r>
        <w:rPr>
          <w:sz w:val="28"/>
          <w:szCs w:val="28"/>
        </w:rPr>
        <w:t>сельбищній</w:t>
      </w:r>
      <w:proofErr w:type="spellEnd"/>
      <w:r>
        <w:rPr>
          <w:sz w:val="28"/>
          <w:szCs w:val="28"/>
        </w:rPr>
        <w:t xml:space="preserve"> території розміщений громадський центр села.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центрі села зосереджені : сільська рада, 4 магазини,публічно-шкільна бібліотека, клуб та </w:t>
      </w:r>
      <w:proofErr w:type="spellStart"/>
      <w:r>
        <w:rPr>
          <w:sz w:val="28"/>
          <w:szCs w:val="28"/>
        </w:rPr>
        <w:t>Кухченська</w:t>
      </w:r>
      <w:proofErr w:type="spellEnd"/>
      <w:r>
        <w:rPr>
          <w:sz w:val="28"/>
          <w:szCs w:val="28"/>
        </w:rPr>
        <w:t xml:space="preserve"> загальноосвітня школа І-ІІІ ступенів 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селі діє відділення зв’язку</w:t>
      </w:r>
      <w:r>
        <w:rPr>
          <w:sz w:val="28"/>
          <w:szCs w:val="28"/>
          <w:lang w:val="ru-RU"/>
        </w:rPr>
        <w:t>,аптека . Село</w:t>
      </w:r>
      <w:r>
        <w:rPr>
          <w:sz w:val="28"/>
          <w:szCs w:val="28"/>
        </w:rPr>
        <w:t xml:space="preserve"> телефонізоване та електрифіковане.</w:t>
      </w:r>
      <w:r>
        <w:rPr>
          <w:color w:val="000000"/>
          <w:sz w:val="28"/>
          <w:szCs w:val="28"/>
        </w:rPr>
        <w:t xml:space="preserve"> Центральне газопостачання, водовідведення та водопостачання відсутнє.</w:t>
      </w:r>
      <w:proofErr w:type="spellStart"/>
      <w:r>
        <w:rPr>
          <w:sz w:val="28"/>
          <w:szCs w:val="28"/>
          <w:lang w:val="ru-RU"/>
        </w:rPr>
        <w:t>Функціонує</w:t>
      </w:r>
      <w:proofErr w:type="spellEnd"/>
      <w:r>
        <w:rPr>
          <w:sz w:val="28"/>
          <w:szCs w:val="28"/>
          <w:lang w:val="ru-RU"/>
        </w:rPr>
        <w:t>: СКП «</w:t>
      </w:r>
      <w:proofErr w:type="spellStart"/>
      <w:r>
        <w:rPr>
          <w:sz w:val="28"/>
          <w:szCs w:val="28"/>
          <w:lang w:val="ru-RU"/>
        </w:rPr>
        <w:t>Обрій</w:t>
      </w:r>
      <w:proofErr w:type="spellEnd"/>
      <w:r>
        <w:rPr>
          <w:sz w:val="28"/>
          <w:szCs w:val="28"/>
          <w:lang w:val="ru-RU"/>
        </w:rPr>
        <w:t>».</w:t>
      </w:r>
    </w:p>
    <w:p w:rsidR="00141AF3" w:rsidRDefault="00141AF3" w:rsidP="00141AF3">
      <w:pPr>
        <w:spacing w:line="228" w:lineRule="auto"/>
        <w:ind w:firstLine="720"/>
        <w:rPr>
          <w:sz w:val="12"/>
          <w:szCs w:val="12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Село Новосілля </w:t>
      </w:r>
      <w:r>
        <w:rPr>
          <w:sz w:val="28"/>
          <w:szCs w:val="28"/>
        </w:rPr>
        <w:t xml:space="preserve">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_12___ км від </w:t>
      </w:r>
      <w:proofErr w:type="spellStart"/>
      <w:r>
        <w:rPr>
          <w:sz w:val="28"/>
          <w:szCs w:val="28"/>
        </w:rPr>
        <w:t>с.Локниця</w:t>
      </w:r>
      <w:proofErr w:type="spellEnd"/>
      <w:r>
        <w:rPr>
          <w:sz w:val="28"/>
          <w:szCs w:val="28"/>
        </w:rPr>
        <w:t xml:space="preserve"> – центру об’єднаної територіальної громади та за _33___км від районного центру – </w:t>
      </w:r>
      <w:proofErr w:type="spellStart"/>
      <w:r>
        <w:rPr>
          <w:sz w:val="28"/>
          <w:szCs w:val="28"/>
        </w:rPr>
        <w:t>смт.Зарічне</w:t>
      </w:r>
      <w:proofErr w:type="spellEnd"/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Основною структурно-планувальною одиницею населеного пункту є вулиці з одно та двосторонньою забудовою. Село Новосілля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Село  телефонізоване,електрифіковане.</w:t>
      </w:r>
      <w:r>
        <w:rPr>
          <w:color w:val="000000"/>
          <w:sz w:val="28"/>
          <w:szCs w:val="28"/>
        </w:rPr>
        <w:t xml:space="preserve"> Центральне газопостачання, водовідведення та водопостачання відсутнє.</w:t>
      </w:r>
      <w:r>
        <w:rPr>
          <w:sz w:val="28"/>
          <w:szCs w:val="28"/>
        </w:rPr>
        <w:t xml:space="preserve"> Територія села складається із забудованих земель та сільськогосподарських угідь.</w:t>
      </w:r>
    </w:p>
    <w:p w:rsidR="00141AF3" w:rsidRDefault="00141AF3" w:rsidP="00141AF3">
      <w:pPr>
        <w:spacing w:line="228" w:lineRule="auto"/>
        <w:ind w:firstLine="720"/>
        <w:jc w:val="both"/>
        <w:rPr>
          <w:szCs w:val="16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Радове</w:t>
      </w:r>
      <w:proofErr w:type="spellEnd"/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 xml:space="preserve">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 сільської ради. Розташоване за _38_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 та за  _16_км від районного центру смт. Зарічне. 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забудовою, забудоване  одноповерховими будинками. В селі діє фельдшерсько-акушерський пункт, сільський клуб, бібліотека, 3 магазини.  В селі знаходиться філія </w:t>
      </w:r>
      <w:proofErr w:type="spellStart"/>
      <w:r>
        <w:rPr>
          <w:sz w:val="28"/>
          <w:szCs w:val="28"/>
        </w:rPr>
        <w:t>Кухченської</w:t>
      </w:r>
      <w:proofErr w:type="spellEnd"/>
      <w:r>
        <w:rPr>
          <w:sz w:val="28"/>
          <w:szCs w:val="28"/>
        </w:rPr>
        <w:t xml:space="preserve"> ЗОШ та функціонує дитячий садочок з короткотривалим перебуванням дітей «Дзвіночок».  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ind w:firstLine="720"/>
        <w:jc w:val="both"/>
        <w:rPr>
          <w:b/>
          <w:szCs w:val="16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Село Кутин </w:t>
      </w:r>
      <w:r>
        <w:rPr>
          <w:sz w:val="28"/>
          <w:szCs w:val="28"/>
        </w:rPr>
        <w:t xml:space="preserve">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8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, та за 30 км від районного центру смт. Зарічне.  В селі діє сільський клуб, лікарська амбулаторія загальної практики сімейної медицини, </w:t>
      </w:r>
      <w:proofErr w:type="spellStart"/>
      <w:r>
        <w:rPr>
          <w:sz w:val="28"/>
          <w:szCs w:val="28"/>
        </w:rPr>
        <w:t>ветдільниця</w:t>
      </w:r>
      <w:proofErr w:type="spellEnd"/>
      <w:r>
        <w:rPr>
          <w:sz w:val="28"/>
          <w:szCs w:val="28"/>
        </w:rPr>
        <w:t xml:space="preserve">, публічно-шкільна бібліотека, 6 магазинів, аптека, відділення зв’язку, </w:t>
      </w:r>
      <w:proofErr w:type="spellStart"/>
      <w:r>
        <w:rPr>
          <w:sz w:val="28"/>
          <w:szCs w:val="28"/>
        </w:rPr>
        <w:t>Кутинська</w:t>
      </w:r>
      <w:proofErr w:type="spellEnd"/>
      <w:r>
        <w:rPr>
          <w:sz w:val="28"/>
          <w:szCs w:val="28"/>
        </w:rPr>
        <w:t xml:space="preserve"> ЗОШ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ступенів, дошкільний навчальний заклад з короткотривалим перебуванням дітей.  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Основною структурно-планувальною одиницею населеного пункту є вулиці з одно та двосторонньою забудовою. Село Кутин забудоване в основному одноповерховими будинками..  Через село протікає річка Веселуха.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141AF3" w:rsidRDefault="00141AF3" w:rsidP="00141AF3">
      <w:pPr>
        <w:spacing w:line="228" w:lineRule="auto"/>
        <w:ind w:firstLine="720"/>
        <w:jc w:val="both"/>
        <w:rPr>
          <w:szCs w:val="16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Заозер</w:t>
      </w:r>
      <w:proofErr w:type="spellEnd"/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</w:t>
      </w:r>
      <w:r>
        <w:rPr>
          <w:sz w:val="28"/>
          <w:szCs w:val="28"/>
        </w:rPr>
        <w:t xml:space="preserve"> 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13 км від центруоб’єднаної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35 км від районного центру смт. Зарічне. В селі діє сільський клуб, фельдшерсько-акушерський пункт, 2 магазини, філія </w:t>
      </w:r>
      <w:proofErr w:type="spellStart"/>
      <w:r>
        <w:rPr>
          <w:sz w:val="28"/>
          <w:szCs w:val="28"/>
        </w:rPr>
        <w:t>Кутинської</w:t>
      </w:r>
      <w:proofErr w:type="spellEnd"/>
      <w:r>
        <w:rPr>
          <w:sz w:val="28"/>
          <w:szCs w:val="28"/>
        </w:rPr>
        <w:t xml:space="preserve"> ЗОШ І ст.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Заозер</w:t>
      </w:r>
      <w:proofErr w:type="spellEnd"/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Рельєф території населеного пункту рівнинний. По за селом протікає річка </w:t>
      </w:r>
      <w:proofErr w:type="spellStart"/>
      <w:r>
        <w:rPr>
          <w:sz w:val="28"/>
          <w:szCs w:val="28"/>
        </w:rPr>
        <w:t>Стохід.Село</w:t>
      </w:r>
      <w:proofErr w:type="spellEnd"/>
      <w:r>
        <w:rPr>
          <w:sz w:val="28"/>
          <w:szCs w:val="28"/>
        </w:rPr>
        <w:t xml:space="preserve">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ind w:firstLine="720"/>
        <w:jc w:val="both"/>
        <w:rPr>
          <w:szCs w:val="16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Задовже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13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35 км від районного центру смт. Зарічне.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селі діє сільський клуб, фельдшерсько-акушерський пункт, 1 магазин, філія </w:t>
      </w:r>
      <w:proofErr w:type="spellStart"/>
      <w:r>
        <w:rPr>
          <w:sz w:val="28"/>
          <w:szCs w:val="28"/>
        </w:rPr>
        <w:t>Кутинської</w:t>
      </w:r>
      <w:proofErr w:type="spellEnd"/>
      <w:r>
        <w:rPr>
          <w:sz w:val="28"/>
          <w:szCs w:val="28"/>
        </w:rPr>
        <w:t xml:space="preserve"> ЗОШ І ст., відділення зв’язку, публічно-шкільна </w:t>
      </w:r>
      <w:proofErr w:type="spellStart"/>
      <w:r>
        <w:rPr>
          <w:sz w:val="28"/>
          <w:szCs w:val="28"/>
        </w:rPr>
        <w:t>бібіліотека</w:t>
      </w:r>
      <w:proofErr w:type="spellEnd"/>
      <w:r>
        <w:rPr>
          <w:sz w:val="28"/>
          <w:szCs w:val="28"/>
        </w:rPr>
        <w:t xml:space="preserve">,  7 магазинів, відділення зв’язку,  дошкільний навчальний заклад з короткотривалим перебуванням дітей.  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Задовже</w:t>
      </w:r>
      <w:proofErr w:type="spellEnd"/>
      <w:r>
        <w:rPr>
          <w:sz w:val="28"/>
          <w:szCs w:val="28"/>
        </w:rPr>
        <w:t xml:space="preserve">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</w:p>
    <w:p w:rsidR="00141AF3" w:rsidRDefault="00141AF3" w:rsidP="00141AF3">
      <w:pPr>
        <w:spacing w:line="22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Кутинок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14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36 км від районного центру смт. Зарічне.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Кутинок</w:t>
      </w:r>
      <w:proofErr w:type="spellEnd"/>
      <w:r>
        <w:rPr>
          <w:sz w:val="28"/>
          <w:szCs w:val="28"/>
        </w:rPr>
        <w:t xml:space="preserve">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Рельєф території населеного пункту рівнинний.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32" w:lineRule="auto"/>
        <w:ind w:firstLine="720"/>
        <w:jc w:val="both"/>
        <w:rPr>
          <w:sz w:val="28"/>
          <w:szCs w:val="28"/>
        </w:rPr>
      </w:pPr>
    </w:p>
    <w:p w:rsidR="00141AF3" w:rsidRDefault="00141AF3" w:rsidP="00141AF3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Любинь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10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32 км від районного центру смт. Зарічне.В селі діє 1 магазин.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Любинь</w:t>
      </w:r>
      <w:proofErr w:type="spellEnd"/>
      <w:r>
        <w:rPr>
          <w:sz w:val="28"/>
          <w:szCs w:val="28"/>
        </w:rPr>
        <w:t xml:space="preserve">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Рельєф території населеного пункту рівнинний.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Село Нобель </w:t>
      </w:r>
      <w:r>
        <w:rPr>
          <w:sz w:val="28"/>
          <w:szCs w:val="28"/>
        </w:rPr>
        <w:t xml:space="preserve"> 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16 км від центруоб’єднаної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39 км від районного центру смт. Зарічне. В селі діє сільський клуб, фельдшерсько-акушерський пункт,  2 магазини, </w:t>
      </w:r>
      <w:proofErr w:type="spellStart"/>
      <w:r>
        <w:rPr>
          <w:sz w:val="28"/>
          <w:szCs w:val="28"/>
        </w:rPr>
        <w:t>Нобельська</w:t>
      </w:r>
      <w:proofErr w:type="spellEnd"/>
      <w:r>
        <w:rPr>
          <w:sz w:val="28"/>
          <w:szCs w:val="28"/>
        </w:rPr>
        <w:t xml:space="preserve">  ЗОШ І-ІІІ ст., публічно-шкільна </w:t>
      </w:r>
      <w:proofErr w:type="spellStart"/>
      <w:r>
        <w:rPr>
          <w:sz w:val="28"/>
          <w:szCs w:val="28"/>
        </w:rPr>
        <w:t>бібіліотека</w:t>
      </w:r>
      <w:proofErr w:type="spellEnd"/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Основною структурно-планувальною одиницею населеного пункту є вулиці з одно та двосторонньою забудовою. Село Нобель  забудоване в основному одноповерховими будинками. Рельєф території населеного пункту рівнинний. В селі знаходиться  озеро «</w:t>
      </w:r>
      <w:proofErr w:type="spellStart"/>
      <w:r>
        <w:rPr>
          <w:sz w:val="28"/>
          <w:szCs w:val="28"/>
        </w:rPr>
        <w:t>Нобельське</w:t>
      </w:r>
      <w:proofErr w:type="spellEnd"/>
      <w:r>
        <w:rPr>
          <w:sz w:val="28"/>
          <w:szCs w:val="28"/>
        </w:rPr>
        <w:t>».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141AF3" w:rsidRDefault="00141AF3" w:rsidP="00141AF3">
      <w:pPr>
        <w:spacing w:line="228" w:lineRule="auto"/>
        <w:ind w:firstLine="720"/>
        <w:jc w:val="both"/>
        <w:rPr>
          <w:szCs w:val="16"/>
        </w:rPr>
      </w:pPr>
    </w:p>
    <w:p w:rsidR="00141AF3" w:rsidRDefault="00141AF3" w:rsidP="00141AF3">
      <w:pPr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Село  Дідівка </w:t>
      </w:r>
      <w:r>
        <w:rPr>
          <w:sz w:val="28"/>
          <w:szCs w:val="28"/>
        </w:rPr>
        <w:t xml:space="preserve">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14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37  км від районного центру смт. Зарічне.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селі діє  фельдшерсько-акушерський пункт, 1 магазин.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Основною структурно-планувальною одиницею населеного пункту є вулиці з одно та двосторонньою забудовою. Село Дідівка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Рельєф території населеного пункту рівнинний. В селі знаходиться частина  </w:t>
      </w:r>
      <w:proofErr w:type="spellStart"/>
      <w:r>
        <w:rPr>
          <w:sz w:val="28"/>
          <w:szCs w:val="28"/>
        </w:rPr>
        <w:t>Нобельського</w:t>
      </w:r>
      <w:proofErr w:type="spellEnd"/>
      <w:r>
        <w:rPr>
          <w:sz w:val="28"/>
          <w:szCs w:val="28"/>
        </w:rPr>
        <w:t xml:space="preserve"> озера.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spacing w:line="228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Котира</w:t>
      </w:r>
      <w:r>
        <w:rPr>
          <w:sz w:val="28"/>
          <w:szCs w:val="28"/>
        </w:rPr>
        <w:t>–</w:t>
      </w:r>
      <w:proofErr w:type="spellEnd"/>
      <w:r>
        <w:rPr>
          <w:sz w:val="28"/>
          <w:szCs w:val="28"/>
        </w:rPr>
        <w:t xml:space="preserve">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15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38км від районного центру смт. Зарічне.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Котира</w:t>
      </w:r>
      <w:proofErr w:type="spellEnd"/>
      <w:r>
        <w:rPr>
          <w:sz w:val="28"/>
          <w:szCs w:val="28"/>
        </w:rPr>
        <w:t xml:space="preserve">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Рельєф території населеного пункту рівнинний.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електрифіковане та телефонізоване. Центральне водопостачання та водовідведення відсутні.. </w:t>
      </w:r>
    </w:p>
    <w:p w:rsidR="00141AF3" w:rsidRDefault="00141AF3" w:rsidP="00141AF3">
      <w:pPr>
        <w:spacing w:line="232" w:lineRule="auto"/>
        <w:ind w:firstLine="720"/>
        <w:jc w:val="both"/>
        <w:rPr>
          <w:sz w:val="28"/>
          <w:szCs w:val="28"/>
        </w:rPr>
      </w:pPr>
    </w:p>
    <w:p w:rsidR="00141AF3" w:rsidRDefault="00141AF3" w:rsidP="00141AF3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Село Млин </w:t>
      </w:r>
      <w:r>
        <w:rPr>
          <w:sz w:val="28"/>
          <w:szCs w:val="28"/>
        </w:rPr>
        <w:t xml:space="preserve">– входить до складу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ради. Розташоване за км від центру об’єднаної територіальної громади с. </w:t>
      </w:r>
      <w:proofErr w:type="spellStart"/>
      <w:r>
        <w:rPr>
          <w:sz w:val="28"/>
          <w:szCs w:val="28"/>
        </w:rPr>
        <w:t>Локниця</w:t>
      </w:r>
      <w:proofErr w:type="spellEnd"/>
      <w:r>
        <w:rPr>
          <w:sz w:val="28"/>
          <w:szCs w:val="28"/>
        </w:rPr>
        <w:t xml:space="preserve"> та за 32 км від районного центру смт. Зарічне.В селі діє 1 магазин.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Основною структурно-планувальною одиницею населеного пункту є вулиці з одно та двосторонньою забудовою. Село </w:t>
      </w:r>
      <w:proofErr w:type="spellStart"/>
      <w:r>
        <w:rPr>
          <w:sz w:val="28"/>
          <w:szCs w:val="28"/>
        </w:rPr>
        <w:t>Любинь</w:t>
      </w:r>
      <w:proofErr w:type="spellEnd"/>
      <w:r>
        <w:rPr>
          <w:sz w:val="28"/>
          <w:szCs w:val="28"/>
        </w:rPr>
        <w:t xml:space="preserve"> забудоване в основному одноповерховими будинками.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Рельєф території населеного пункту рівнинний.</w:t>
      </w:r>
    </w:p>
    <w:p w:rsidR="00141AF3" w:rsidRDefault="00141AF3" w:rsidP="00141AF3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Село електрифіковане та телефонізоване. Центральне водопостачання та водовідведення відсутні.</w:t>
      </w:r>
    </w:p>
    <w:p w:rsidR="00141AF3" w:rsidRDefault="00141AF3" w:rsidP="00141AF3">
      <w:pPr>
        <w:autoSpaceDE/>
        <w:autoSpaceDN/>
        <w:rPr>
          <w:sz w:val="28"/>
          <w:szCs w:val="28"/>
        </w:rPr>
        <w:sectPr w:rsidR="00141AF3">
          <w:pgSz w:w="11906" w:h="16838"/>
          <w:pgMar w:top="1134" w:right="720" w:bottom="719" w:left="1418" w:header="709" w:footer="709" w:gutter="0"/>
          <w:cols w:space="720"/>
        </w:sectPr>
      </w:pPr>
    </w:p>
    <w:p w:rsidR="00141AF3" w:rsidRDefault="00141AF3" w:rsidP="00141AF3">
      <w:pPr>
        <w:spacing w:line="232" w:lineRule="auto"/>
        <w:ind w:firstLine="720"/>
        <w:jc w:val="both"/>
        <w:rPr>
          <w:sz w:val="6"/>
          <w:szCs w:val="6"/>
          <w:lang w:val="ru-RU"/>
        </w:rPr>
      </w:pPr>
    </w:p>
    <w:p w:rsidR="00141AF3" w:rsidRDefault="00141AF3" w:rsidP="00141AF3">
      <w:pPr>
        <w:spacing w:line="232" w:lineRule="auto"/>
        <w:ind w:firstLine="720"/>
        <w:jc w:val="both"/>
        <w:rPr>
          <w:sz w:val="6"/>
          <w:szCs w:val="6"/>
          <w:lang w:val="ru-RU"/>
        </w:rPr>
      </w:pPr>
    </w:p>
    <w:tbl>
      <w:tblPr>
        <w:tblW w:w="15120" w:type="dxa"/>
        <w:tblInd w:w="-452" w:type="dxa"/>
        <w:tblLayout w:type="fixed"/>
        <w:tblLook w:val="00A0"/>
      </w:tblPr>
      <w:tblGrid>
        <w:gridCol w:w="486"/>
        <w:gridCol w:w="2634"/>
        <w:gridCol w:w="1120"/>
        <w:gridCol w:w="1200"/>
        <w:gridCol w:w="1196"/>
        <w:gridCol w:w="240"/>
        <w:gridCol w:w="1044"/>
        <w:gridCol w:w="1106"/>
        <w:gridCol w:w="28"/>
        <w:gridCol w:w="1106"/>
        <w:gridCol w:w="28"/>
        <w:gridCol w:w="1106"/>
        <w:gridCol w:w="28"/>
        <w:gridCol w:w="1158"/>
        <w:gridCol w:w="1360"/>
        <w:gridCol w:w="1280"/>
      </w:tblGrid>
      <w:tr w:rsidR="00141AF3" w:rsidTr="00141AF3">
        <w:trPr>
          <w:trHeight w:val="375"/>
        </w:trPr>
        <w:tc>
          <w:tcPr>
            <w:tcW w:w="15120" w:type="dxa"/>
            <w:gridSpan w:val="16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Мережа бюджетних установ 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Локницької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сільської ради 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Зарічненського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району Рівненської області</w:t>
            </w:r>
          </w:p>
        </w:tc>
      </w:tr>
      <w:tr w:rsidR="00141AF3" w:rsidTr="006061E0">
        <w:trPr>
          <w:trHeight w:val="375"/>
        </w:trPr>
        <w:tc>
          <w:tcPr>
            <w:tcW w:w="4240" w:type="dxa"/>
            <w:gridSpan w:val="3"/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200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1196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240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2150" w:type="dxa"/>
            <w:gridSpan w:val="2"/>
            <w:noWrap/>
            <w:vAlign w:val="bottom"/>
            <w:hideMark/>
          </w:tcPr>
          <w:p w:rsidR="00141AF3" w:rsidRDefault="00141AF3">
            <w:pPr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20</w:t>
            </w:r>
            <w:r w:rsidR="00304A22">
              <w:rPr>
                <w:b/>
                <w:sz w:val="24"/>
                <w:lang w:eastAsia="uk-UA"/>
              </w:rPr>
              <w:t>20</w:t>
            </w:r>
            <w:r>
              <w:rPr>
                <w:b/>
                <w:sz w:val="24"/>
                <w:lang w:eastAsia="uk-UA"/>
              </w:rPr>
              <w:t>рік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1186" w:type="dxa"/>
            <w:gridSpan w:val="2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1360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1280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</w:tr>
      <w:tr w:rsidR="00141AF3" w:rsidTr="00141AF3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№ 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Назва галузі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08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установ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штатних одиниць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в т.ч.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94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груп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60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дітей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46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класів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32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учнів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08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ліжок звичайного стаціонару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08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Кількість ліжок денного стаціонару</w:t>
            </w:r>
          </w:p>
        </w:tc>
      </w:tr>
      <w:tr w:rsidR="00141AF3" w:rsidTr="006061E0">
        <w:trPr>
          <w:trHeight w:val="102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2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right="-112"/>
              <w:jc w:val="center"/>
              <w:rPr>
                <w:sz w:val="24"/>
                <w:lang w:eastAsia="uk-UA"/>
              </w:rPr>
            </w:pPr>
            <w:proofErr w:type="spellStart"/>
            <w:r>
              <w:rPr>
                <w:sz w:val="24"/>
                <w:lang w:eastAsia="uk-UA"/>
              </w:rPr>
              <w:t>Педпра-цівники</w:t>
            </w:r>
            <w:proofErr w:type="spellEnd"/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медичний персонал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right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Апарат управління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Pr="00FA5D05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val="en-US" w:eastAsia="uk-UA"/>
              </w:rPr>
              <w:t>2</w:t>
            </w:r>
            <w:r w:rsidR="00FA5D05">
              <w:rPr>
                <w:b/>
                <w:bCs/>
                <w:sz w:val="24"/>
                <w:lang w:eastAsia="uk-UA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</w:tr>
      <w:tr w:rsidR="00141AF3" w:rsidTr="006061E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right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2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Пожежна охорона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val="en-US" w:eastAsia="uk-UA"/>
              </w:rPr>
            </w:pPr>
            <w:r>
              <w:rPr>
                <w:b/>
                <w:bCs/>
                <w:sz w:val="24"/>
                <w:lang w:val="en-US"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Pr="00FA5D05" w:rsidRDefault="00FA5D05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</w:tr>
      <w:tr w:rsidR="00141AF3" w:rsidTr="006061E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right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3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Освіта, в т.ч.: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val="en-US" w:eastAsia="uk-UA"/>
              </w:rPr>
            </w:pPr>
            <w:r>
              <w:rPr>
                <w:b/>
                <w:bCs/>
                <w:sz w:val="24"/>
                <w:lang w:val="en-US" w:eastAsia="uk-UA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val="en-US" w:eastAsia="uk-UA"/>
              </w:rPr>
              <w:t>215</w:t>
            </w:r>
            <w:r>
              <w:rPr>
                <w:b/>
                <w:bCs/>
                <w:sz w:val="24"/>
                <w:lang w:eastAsia="uk-UA"/>
              </w:rPr>
              <w:t>,39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143,64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663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</w:tr>
      <w:tr w:rsidR="00141AF3" w:rsidTr="006061E0">
        <w:trPr>
          <w:trHeight w:val="4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Дошкільні навчальні заклади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val="en-US" w:eastAsia="uk-UA"/>
              </w:rPr>
            </w:pPr>
            <w:r>
              <w:rPr>
                <w:sz w:val="24"/>
                <w:lang w:val="en-US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8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Загальноосвітні навчальні заклади, в т.ч.: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val="en-US" w:eastAsia="uk-UA"/>
              </w:rPr>
            </w:pPr>
            <w:r>
              <w:rPr>
                <w:sz w:val="24"/>
                <w:lang w:val="en-US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198,89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137,64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3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ЗНЗ I ступеня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ЗНЗ I-II ступенів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23,19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17,69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ЗНЗ I-III ступенів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175,7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119,95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47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right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4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ind w:left="-114" w:right="-108"/>
              <w:jc w:val="both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Охорона здоров'я, в т.ч.: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28,75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17,75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15</w:t>
            </w:r>
          </w:p>
        </w:tc>
      </w:tr>
      <w:tr w:rsidR="00141AF3" w:rsidTr="006061E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proofErr w:type="spellStart"/>
            <w:r>
              <w:rPr>
                <w:sz w:val="24"/>
                <w:lang w:eastAsia="uk-UA"/>
              </w:rPr>
              <w:t>Локницький</w:t>
            </w:r>
            <w:proofErr w:type="spellEnd"/>
            <w:r>
              <w:rPr>
                <w:sz w:val="24"/>
                <w:lang w:eastAsia="uk-UA"/>
              </w:rPr>
              <w:t xml:space="preserve"> центр ПМСД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15</w:t>
            </w:r>
          </w:p>
        </w:tc>
      </w:tr>
      <w:tr w:rsidR="00141AF3" w:rsidTr="006061E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Амбулаторія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19,75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15</w:t>
            </w:r>
          </w:p>
        </w:tc>
      </w:tr>
      <w:tr w:rsidR="00141AF3" w:rsidTr="006061E0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ФАПи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B072A9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right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5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Культура, в т.ч.: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16,25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</w:p>
        </w:tc>
      </w:tr>
      <w:tr w:rsidR="00141AF3" w:rsidTr="006061E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Бібліотеки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FA5D05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7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Палаци і будинки культури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FA5D05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</w:tc>
      </w:tr>
      <w:tr w:rsidR="00141AF3" w:rsidTr="006061E0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both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ВСЬОГО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285,89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143,64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25,25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663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15</w:t>
            </w:r>
          </w:p>
        </w:tc>
      </w:tr>
    </w:tbl>
    <w:p w:rsidR="00141AF3" w:rsidRDefault="00141AF3" w:rsidP="00141AF3">
      <w:pPr>
        <w:autoSpaceDE/>
        <w:autoSpaceDN/>
        <w:rPr>
          <w:b/>
          <w:sz w:val="28"/>
          <w:szCs w:val="28"/>
        </w:rPr>
        <w:sectPr w:rsidR="00141AF3">
          <w:pgSz w:w="16838" w:h="11906" w:orient="landscape"/>
          <w:pgMar w:top="1258" w:right="851" w:bottom="540" w:left="1701" w:header="709" w:footer="709" w:gutter="0"/>
          <w:cols w:space="720"/>
        </w:sectPr>
      </w:pPr>
    </w:p>
    <w:p w:rsidR="00141AF3" w:rsidRDefault="00141AF3" w:rsidP="00141AF3">
      <w:pPr>
        <w:ind w:firstLine="799"/>
        <w:jc w:val="both"/>
        <w:rPr>
          <w:b/>
          <w:szCs w:val="16"/>
        </w:rPr>
      </w:pP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Освітні послуги </w:t>
      </w:r>
      <w:r>
        <w:rPr>
          <w:sz w:val="28"/>
          <w:szCs w:val="28"/>
        </w:rPr>
        <w:t xml:space="preserve">надають п’ять  комунальних закладів: 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Комунальний заклад« </w:t>
      </w:r>
      <w:proofErr w:type="spellStart"/>
      <w:r>
        <w:rPr>
          <w:sz w:val="28"/>
          <w:szCs w:val="28"/>
        </w:rPr>
        <w:t>Локницька</w:t>
      </w:r>
      <w:proofErr w:type="spellEnd"/>
      <w:r>
        <w:rPr>
          <w:sz w:val="28"/>
          <w:szCs w:val="28"/>
        </w:rPr>
        <w:t xml:space="preserve"> загальноосвітня школа I-III ступенів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району.</w:t>
      </w:r>
    </w:p>
    <w:p w:rsidR="00141AF3" w:rsidRDefault="00141AF3" w:rsidP="00141AF3">
      <w:pPr>
        <w:jc w:val="both"/>
        <w:rPr>
          <w:sz w:val="28"/>
          <w:szCs w:val="28"/>
        </w:rPr>
      </w:pPr>
      <w:r>
        <w:rPr>
          <w:sz w:val="28"/>
          <w:szCs w:val="28"/>
        </w:rPr>
        <w:t>Комунальний заклад «</w:t>
      </w:r>
      <w:proofErr w:type="spellStart"/>
      <w:r>
        <w:rPr>
          <w:sz w:val="28"/>
          <w:szCs w:val="28"/>
        </w:rPr>
        <w:t>Храпинська</w:t>
      </w:r>
      <w:proofErr w:type="spellEnd"/>
      <w:r>
        <w:rPr>
          <w:sz w:val="28"/>
          <w:szCs w:val="28"/>
        </w:rPr>
        <w:t xml:space="preserve"> загальноосвітня школа І-ІІ ступенів»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</w:t>
      </w:r>
    </w:p>
    <w:p w:rsidR="00141AF3" w:rsidRDefault="00141AF3" w:rsidP="00141AF3">
      <w:pPr>
        <w:jc w:val="both"/>
        <w:rPr>
          <w:sz w:val="28"/>
          <w:szCs w:val="28"/>
        </w:rPr>
      </w:pPr>
      <w:r>
        <w:rPr>
          <w:sz w:val="28"/>
          <w:szCs w:val="28"/>
        </w:rPr>
        <w:t>Комунальний заклад «</w:t>
      </w:r>
      <w:proofErr w:type="spellStart"/>
      <w:r>
        <w:rPr>
          <w:sz w:val="28"/>
          <w:szCs w:val="28"/>
        </w:rPr>
        <w:t>Кухченська</w:t>
      </w:r>
      <w:proofErr w:type="spellEnd"/>
      <w:r>
        <w:rPr>
          <w:sz w:val="28"/>
          <w:szCs w:val="28"/>
        </w:rPr>
        <w:t xml:space="preserve"> загальноосвітня школа І-ІІІ ступенів»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</w:t>
      </w:r>
    </w:p>
    <w:p w:rsidR="00141AF3" w:rsidRDefault="00141AF3" w:rsidP="00141AF3">
      <w:pPr>
        <w:jc w:val="both"/>
        <w:rPr>
          <w:sz w:val="28"/>
          <w:szCs w:val="28"/>
        </w:rPr>
      </w:pPr>
      <w:r>
        <w:rPr>
          <w:sz w:val="28"/>
          <w:szCs w:val="28"/>
        </w:rPr>
        <w:t>Комунальний заклад «</w:t>
      </w:r>
      <w:proofErr w:type="spellStart"/>
      <w:r>
        <w:rPr>
          <w:sz w:val="28"/>
          <w:szCs w:val="28"/>
        </w:rPr>
        <w:t>Нобельська</w:t>
      </w:r>
      <w:proofErr w:type="spellEnd"/>
      <w:r>
        <w:rPr>
          <w:sz w:val="28"/>
          <w:szCs w:val="28"/>
        </w:rPr>
        <w:t xml:space="preserve"> загальноосвітня школа І-ІІІ ступенів»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</w:t>
      </w:r>
    </w:p>
    <w:p w:rsidR="00141AF3" w:rsidRDefault="00141AF3" w:rsidP="00141AF3">
      <w:pPr>
        <w:jc w:val="both"/>
        <w:rPr>
          <w:sz w:val="28"/>
          <w:szCs w:val="28"/>
        </w:rPr>
      </w:pPr>
      <w:r>
        <w:rPr>
          <w:sz w:val="28"/>
          <w:szCs w:val="28"/>
        </w:rPr>
        <w:t>Комунальний заклад «</w:t>
      </w:r>
      <w:proofErr w:type="spellStart"/>
      <w:r>
        <w:rPr>
          <w:sz w:val="28"/>
          <w:szCs w:val="28"/>
        </w:rPr>
        <w:t>Кутинська</w:t>
      </w:r>
      <w:proofErr w:type="spellEnd"/>
      <w:r>
        <w:rPr>
          <w:sz w:val="28"/>
          <w:szCs w:val="28"/>
        </w:rPr>
        <w:t xml:space="preserve"> загальноосвітня школа І-ІІІ ступенів»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району</w:t>
      </w:r>
    </w:p>
    <w:p w:rsidR="00141AF3" w:rsidRDefault="00141AF3" w:rsidP="00141AF3">
      <w:pPr>
        <w:jc w:val="both"/>
        <w:rPr>
          <w:szCs w:val="16"/>
        </w:rPr>
      </w:pPr>
      <w:r>
        <w:rPr>
          <w:sz w:val="28"/>
          <w:szCs w:val="28"/>
        </w:rPr>
        <w:t>Загальноосвітні заклади відвідують 663 учні, дошкільні заклади -  104 вихованці.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Охорона здоров’я. </w:t>
      </w:r>
      <w:r>
        <w:rPr>
          <w:sz w:val="28"/>
          <w:szCs w:val="28"/>
        </w:rPr>
        <w:t xml:space="preserve">Мережа закладів охорони  здоров’я  об’єднаної територіальної громади , що обслуговує населення 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 району Рівненської області складає 10 закладів охорони здоров’я – 7 ФАПів та 3 лікарські амбулаторії, які фінансуються за рахунок медичної субвенції з державного бюджету.</w:t>
      </w:r>
    </w:p>
    <w:p w:rsidR="00141AF3" w:rsidRDefault="00141AF3" w:rsidP="00141A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Населенню громади надається необхідна безоплатна медична допомога згідно з «Програмою надання громадянам гарантованої державою безоплатної медичної допомоги», яка затверджена Постановою КМУ № 955 від 11.07.2002.</w:t>
      </w:r>
    </w:p>
    <w:p w:rsidR="00141AF3" w:rsidRDefault="00141AF3" w:rsidP="00141AF3">
      <w:pPr>
        <w:ind w:firstLine="720"/>
        <w:jc w:val="both"/>
        <w:rPr>
          <w:szCs w:val="16"/>
        </w:rPr>
      </w:pPr>
    </w:p>
    <w:p w:rsidR="00141AF3" w:rsidRDefault="00141AF3" w:rsidP="00141AF3">
      <w:pPr>
        <w:ind w:firstLine="799"/>
        <w:jc w:val="both"/>
        <w:rPr>
          <w:color w:val="FF0000"/>
          <w:szCs w:val="16"/>
        </w:rPr>
      </w:pPr>
      <w:r>
        <w:rPr>
          <w:b/>
          <w:sz w:val="28"/>
          <w:szCs w:val="28"/>
        </w:rPr>
        <w:t xml:space="preserve">Культура. </w:t>
      </w:r>
      <w:r>
        <w:rPr>
          <w:sz w:val="28"/>
          <w:szCs w:val="28"/>
        </w:rPr>
        <w:t>В об’єднаній територіальній громаді функціонує  15 установ культури ( 1 – Будинок  культури , 8 – сільських  клубів,  6 – бібліотек) із загальною штатною чисельністю   15,25 одиниць.</w:t>
      </w:r>
    </w:p>
    <w:p w:rsidR="00141AF3" w:rsidRDefault="00141AF3" w:rsidP="00141AF3">
      <w:pPr>
        <w:ind w:firstLine="7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Фінансово-бюджетна сфера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>Основною метою діяльності об’єднаної територіальної громади у сфері бюджетно-фінансової політики є формування достатніх ресурсів для фінансування пріоритетних напрямів соціально-економічного розвитку громади та підвищення ефективності використання бюджетних коштів.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Сутність фінансово-бюджетної політики </w:t>
      </w:r>
      <w:proofErr w:type="spellStart"/>
      <w:r>
        <w:rPr>
          <w:sz w:val="28"/>
          <w:szCs w:val="28"/>
        </w:rPr>
        <w:t>заключається</w:t>
      </w:r>
      <w:proofErr w:type="spellEnd"/>
      <w:r>
        <w:rPr>
          <w:sz w:val="28"/>
          <w:szCs w:val="28"/>
        </w:rPr>
        <w:t xml:space="preserve"> в поєднанні конкретних цілей та відповідних засобів, за допомогою яких вирішуються поставлені задачі.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Обсяг доходів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сільської ради  </w:t>
      </w:r>
      <w:proofErr w:type="spellStart"/>
      <w:r>
        <w:rPr>
          <w:sz w:val="28"/>
          <w:szCs w:val="28"/>
        </w:rPr>
        <w:t>Зарічненського</w:t>
      </w:r>
      <w:proofErr w:type="spellEnd"/>
      <w:r>
        <w:rPr>
          <w:sz w:val="28"/>
          <w:szCs w:val="28"/>
        </w:rPr>
        <w:t xml:space="preserve">  району Рівненської області на 20</w:t>
      </w:r>
      <w:r w:rsidR="00B87590">
        <w:rPr>
          <w:sz w:val="28"/>
          <w:szCs w:val="28"/>
        </w:rPr>
        <w:t>20</w:t>
      </w:r>
      <w:r>
        <w:rPr>
          <w:sz w:val="28"/>
          <w:szCs w:val="28"/>
        </w:rPr>
        <w:t xml:space="preserve"> рік становить </w:t>
      </w:r>
      <w:r w:rsidR="007227F0">
        <w:rPr>
          <w:sz w:val="28"/>
          <w:szCs w:val="28"/>
        </w:rPr>
        <w:t xml:space="preserve">36033,100 </w:t>
      </w:r>
      <w:r>
        <w:rPr>
          <w:sz w:val="28"/>
          <w:szCs w:val="28"/>
        </w:rPr>
        <w:t xml:space="preserve">тис. грн., у тому числі власні доходи – </w:t>
      </w:r>
      <w:r w:rsidR="007227F0">
        <w:rPr>
          <w:sz w:val="28"/>
          <w:szCs w:val="28"/>
        </w:rPr>
        <w:t>7200</w:t>
      </w:r>
      <w:r>
        <w:rPr>
          <w:sz w:val="28"/>
          <w:szCs w:val="28"/>
        </w:rPr>
        <w:t xml:space="preserve"> тис. грн.., освітня субвенція -  </w:t>
      </w:r>
      <w:r w:rsidR="007227F0">
        <w:rPr>
          <w:sz w:val="28"/>
          <w:szCs w:val="28"/>
        </w:rPr>
        <w:t>18412,0</w:t>
      </w:r>
      <w:r>
        <w:rPr>
          <w:sz w:val="28"/>
          <w:szCs w:val="28"/>
        </w:rPr>
        <w:t xml:space="preserve">тис. грн., медична субвенція  - </w:t>
      </w:r>
      <w:r w:rsidR="007227F0">
        <w:rPr>
          <w:sz w:val="28"/>
          <w:szCs w:val="28"/>
        </w:rPr>
        <w:t>888</w:t>
      </w:r>
      <w:r>
        <w:rPr>
          <w:sz w:val="28"/>
          <w:szCs w:val="28"/>
        </w:rPr>
        <w:t xml:space="preserve"> тис. грн., базова дотація – </w:t>
      </w:r>
      <w:r w:rsidR="007227F0">
        <w:rPr>
          <w:sz w:val="28"/>
          <w:szCs w:val="28"/>
        </w:rPr>
        <w:t>7323,8</w:t>
      </w:r>
      <w:r>
        <w:rPr>
          <w:sz w:val="28"/>
          <w:szCs w:val="28"/>
        </w:rPr>
        <w:t xml:space="preserve"> тис. грн., додаткова дотація -</w:t>
      </w:r>
      <w:r w:rsidR="004F10AD">
        <w:rPr>
          <w:sz w:val="28"/>
          <w:szCs w:val="28"/>
        </w:rPr>
        <w:t>2408,5</w:t>
      </w:r>
      <w:r>
        <w:rPr>
          <w:sz w:val="28"/>
          <w:szCs w:val="28"/>
        </w:rPr>
        <w:t>тис.грн .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Найбільшу питому вагу в обсязі власних доходів складає податок на доходи з фізичних осіб – </w:t>
      </w:r>
      <w:r w:rsidR="00E1572B">
        <w:rPr>
          <w:sz w:val="28"/>
          <w:szCs w:val="28"/>
        </w:rPr>
        <w:t>37,5</w:t>
      </w:r>
      <w:r>
        <w:rPr>
          <w:sz w:val="28"/>
          <w:szCs w:val="28"/>
        </w:rPr>
        <w:t xml:space="preserve"> %, податок на майно – </w:t>
      </w:r>
      <w:r w:rsidR="00D47073">
        <w:rPr>
          <w:sz w:val="28"/>
          <w:szCs w:val="28"/>
        </w:rPr>
        <w:t>38,5</w:t>
      </w:r>
      <w:r>
        <w:rPr>
          <w:sz w:val="28"/>
          <w:szCs w:val="28"/>
        </w:rPr>
        <w:t xml:space="preserve"> %, єдиний податок – </w:t>
      </w:r>
      <w:r>
        <w:rPr>
          <w:sz w:val="28"/>
          <w:szCs w:val="28"/>
        </w:rPr>
        <w:br/>
      </w:r>
      <w:r w:rsidR="00E1572B">
        <w:rPr>
          <w:sz w:val="28"/>
          <w:szCs w:val="28"/>
        </w:rPr>
        <w:t>15,9</w:t>
      </w:r>
      <w:r>
        <w:rPr>
          <w:sz w:val="28"/>
          <w:szCs w:val="28"/>
        </w:rPr>
        <w:t xml:space="preserve"> %, акцизний податок – </w:t>
      </w:r>
      <w:r w:rsidR="00E1572B">
        <w:rPr>
          <w:sz w:val="28"/>
          <w:szCs w:val="28"/>
        </w:rPr>
        <w:t>0,8</w:t>
      </w:r>
      <w:r>
        <w:rPr>
          <w:sz w:val="28"/>
          <w:szCs w:val="28"/>
        </w:rPr>
        <w:t xml:space="preserve"> %, рентна плата  та плата за використання інших природних ресурсів – </w:t>
      </w:r>
      <w:r w:rsidR="00E1572B">
        <w:rPr>
          <w:sz w:val="28"/>
          <w:szCs w:val="28"/>
        </w:rPr>
        <w:t>4,4</w:t>
      </w:r>
      <w:r>
        <w:rPr>
          <w:sz w:val="28"/>
          <w:szCs w:val="28"/>
        </w:rPr>
        <w:t>%.</w:t>
      </w:r>
    </w:p>
    <w:p w:rsidR="00141AF3" w:rsidRDefault="00141AF3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Із загального обсягу видатків бюджету сільської ради </w:t>
      </w:r>
      <w:r w:rsidR="00E1572B">
        <w:rPr>
          <w:sz w:val="28"/>
          <w:szCs w:val="28"/>
        </w:rPr>
        <w:t>36033,1</w:t>
      </w:r>
      <w:r>
        <w:rPr>
          <w:sz w:val="28"/>
          <w:szCs w:val="28"/>
        </w:rPr>
        <w:t xml:space="preserve"> тис. грн., найбільший обсяг видатків складають видатки на утримання загальноосвітніх навчальних закладів – </w:t>
      </w:r>
      <w:r w:rsidR="00D47073">
        <w:rPr>
          <w:sz w:val="28"/>
          <w:szCs w:val="28"/>
        </w:rPr>
        <w:t>23</w:t>
      </w:r>
      <w:r w:rsidR="00B9563D">
        <w:rPr>
          <w:sz w:val="28"/>
          <w:szCs w:val="28"/>
        </w:rPr>
        <w:t>442</w:t>
      </w:r>
      <w:r w:rsidR="00D47073">
        <w:rPr>
          <w:sz w:val="28"/>
          <w:szCs w:val="28"/>
        </w:rPr>
        <w:t>,5</w:t>
      </w:r>
      <w:r>
        <w:rPr>
          <w:sz w:val="28"/>
          <w:szCs w:val="28"/>
        </w:rPr>
        <w:t xml:space="preserve"> тис. грн. ( </w:t>
      </w:r>
      <w:r w:rsidR="00D47073">
        <w:rPr>
          <w:sz w:val="28"/>
          <w:szCs w:val="28"/>
        </w:rPr>
        <w:t>64,78</w:t>
      </w:r>
      <w:r>
        <w:rPr>
          <w:sz w:val="28"/>
          <w:szCs w:val="28"/>
        </w:rPr>
        <w:t xml:space="preserve"> %), видатки на дошкільну освіту </w:t>
      </w:r>
      <w:r w:rsidR="00D47073">
        <w:rPr>
          <w:sz w:val="28"/>
          <w:szCs w:val="28"/>
        </w:rPr>
        <w:lastRenderedPageBreak/>
        <w:t>1553,5</w:t>
      </w:r>
      <w:r>
        <w:rPr>
          <w:sz w:val="28"/>
          <w:szCs w:val="28"/>
        </w:rPr>
        <w:t xml:space="preserve"> тис. грн</w:t>
      </w:r>
      <w:r w:rsidR="00D47073">
        <w:rPr>
          <w:sz w:val="28"/>
          <w:szCs w:val="28"/>
        </w:rPr>
        <w:t>(4,31%)</w:t>
      </w:r>
      <w:r>
        <w:rPr>
          <w:sz w:val="28"/>
          <w:szCs w:val="28"/>
        </w:rPr>
        <w:t>. ,видатки на утримання установ культури –</w:t>
      </w:r>
      <w:r w:rsidR="00D47073">
        <w:rPr>
          <w:sz w:val="28"/>
          <w:szCs w:val="28"/>
        </w:rPr>
        <w:t>1126,7</w:t>
      </w:r>
      <w:r>
        <w:rPr>
          <w:sz w:val="28"/>
          <w:szCs w:val="28"/>
        </w:rPr>
        <w:t xml:space="preserve"> тис. грн. (3,</w:t>
      </w:r>
      <w:r w:rsidR="00D47073">
        <w:rPr>
          <w:sz w:val="28"/>
          <w:szCs w:val="28"/>
        </w:rPr>
        <w:t>12</w:t>
      </w:r>
      <w:r>
        <w:rPr>
          <w:sz w:val="28"/>
          <w:szCs w:val="28"/>
        </w:rPr>
        <w:t xml:space="preserve"> %)</w:t>
      </w:r>
      <w:r w:rsidR="00D47073">
        <w:rPr>
          <w:sz w:val="28"/>
          <w:szCs w:val="28"/>
        </w:rPr>
        <w:t xml:space="preserve">, апарат управління -3025 </w:t>
      </w:r>
      <w:proofErr w:type="spellStart"/>
      <w:r w:rsidR="00D47073">
        <w:rPr>
          <w:sz w:val="28"/>
          <w:szCs w:val="28"/>
        </w:rPr>
        <w:t>тис.грн</w:t>
      </w:r>
      <w:proofErr w:type="spellEnd"/>
      <w:r w:rsidR="00D47073">
        <w:rPr>
          <w:sz w:val="28"/>
          <w:szCs w:val="28"/>
        </w:rPr>
        <w:t xml:space="preserve"> ( 8,39 %)</w:t>
      </w:r>
    </w:p>
    <w:p w:rsidR="00141AF3" w:rsidRDefault="007227F0" w:rsidP="00141AF3">
      <w:pPr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</w:p>
    <w:tbl>
      <w:tblPr>
        <w:tblpPr w:leftFromText="180" w:rightFromText="180" w:vertAnchor="text" w:tblpX="95" w:tblpY="1"/>
        <w:tblOverlap w:val="never"/>
        <w:tblW w:w="9948" w:type="dxa"/>
        <w:tblLook w:val="00A0"/>
      </w:tblPr>
      <w:tblGrid>
        <w:gridCol w:w="776"/>
        <w:gridCol w:w="6532"/>
        <w:gridCol w:w="2640"/>
      </w:tblGrid>
      <w:tr w:rsidR="00141AF3" w:rsidTr="00141AF3">
        <w:trPr>
          <w:trHeight w:val="478"/>
        </w:trPr>
        <w:tc>
          <w:tcPr>
            <w:tcW w:w="9948" w:type="dxa"/>
            <w:gridSpan w:val="3"/>
            <w:noWrap/>
            <w:vAlign w:val="bottom"/>
          </w:tcPr>
          <w:p w:rsidR="00141AF3" w:rsidRDefault="00141AF3">
            <w:pPr>
              <w:jc w:val="center"/>
              <w:rPr>
                <w:b/>
                <w:bCs/>
                <w:lang w:eastAsia="uk-UA"/>
              </w:rPr>
            </w:pPr>
          </w:p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Обсяг бюджету загального фонду</w:t>
            </w:r>
          </w:p>
        </w:tc>
      </w:tr>
      <w:tr w:rsidR="00141AF3" w:rsidTr="00141AF3">
        <w:trPr>
          <w:trHeight w:val="80"/>
        </w:trPr>
        <w:tc>
          <w:tcPr>
            <w:tcW w:w="9948" w:type="dxa"/>
            <w:gridSpan w:val="3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Локницької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сільської ради 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Зарічненського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 району Рівненської області </w:t>
            </w:r>
          </w:p>
        </w:tc>
      </w:tr>
      <w:tr w:rsidR="00141AF3" w:rsidTr="00141AF3">
        <w:trPr>
          <w:trHeight w:val="214"/>
        </w:trPr>
        <w:tc>
          <w:tcPr>
            <w:tcW w:w="9948" w:type="dxa"/>
            <w:gridSpan w:val="3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на 20</w:t>
            </w:r>
            <w:r w:rsidR="006061E0">
              <w:rPr>
                <w:b/>
                <w:bCs/>
                <w:sz w:val="28"/>
                <w:szCs w:val="28"/>
                <w:lang w:eastAsia="uk-UA"/>
              </w:rPr>
              <w:t>20</w:t>
            </w:r>
            <w:r>
              <w:rPr>
                <w:b/>
                <w:bCs/>
                <w:sz w:val="28"/>
                <w:szCs w:val="28"/>
                <w:lang w:eastAsia="uk-UA"/>
              </w:rPr>
              <w:t xml:space="preserve"> рік</w:t>
            </w:r>
          </w:p>
        </w:tc>
      </w:tr>
      <w:tr w:rsidR="00141AF3" w:rsidTr="00141AF3">
        <w:trPr>
          <w:trHeight w:val="325"/>
        </w:trPr>
        <w:tc>
          <w:tcPr>
            <w:tcW w:w="776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6532" w:type="dxa"/>
            <w:noWrap/>
            <w:vAlign w:val="bottom"/>
          </w:tcPr>
          <w:p w:rsidR="00141AF3" w:rsidRDefault="00141AF3">
            <w:pPr>
              <w:rPr>
                <w:lang w:eastAsia="uk-UA"/>
              </w:rPr>
            </w:pPr>
          </w:p>
        </w:tc>
        <w:tc>
          <w:tcPr>
            <w:tcW w:w="2640" w:type="dxa"/>
            <w:noWrap/>
            <w:vAlign w:val="bottom"/>
            <w:hideMark/>
          </w:tcPr>
          <w:p w:rsidR="00141AF3" w:rsidRDefault="00141AF3">
            <w:pPr>
              <w:rPr>
                <w:i/>
                <w:sz w:val="24"/>
                <w:lang w:eastAsia="uk-UA"/>
              </w:rPr>
            </w:pPr>
            <w:r>
              <w:rPr>
                <w:i/>
                <w:sz w:val="24"/>
                <w:lang w:eastAsia="uk-UA"/>
              </w:rPr>
              <w:t>тис. грн.</w:t>
            </w:r>
          </w:p>
        </w:tc>
      </w:tr>
      <w:tr w:rsidR="00141AF3" w:rsidTr="00141AF3">
        <w:trPr>
          <w:trHeight w:val="89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Найменування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spacing w:line="216" w:lineRule="auto"/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Затверджено з урахуванням змін</w:t>
            </w:r>
            <w:r>
              <w:rPr>
                <w:b/>
                <w:i/>
                <w:sz w:val="26"/>
                <w:szCs w:val="26"/>
                <w:lang w:eastAsia="uk-UA"/>
              </w:rPr>
              <w:br/>
              <w:t xml:space="preserve"> на 20</w:t>
            </w:r>
            <w:r w:rsidR="00D617F9">
              <w:rPr>
                <w:b/>
                <w:i/>
                <w:sz w:val="26"/>
                <w:szCs w:val="26"/>
                <w:lang w:eastAsia="uk-UA"/>
              </w:rPr>
              <w:t>20</w:t>
            </w:r>
            <w:r>
              <w:rPr>
                <w:b/>
                <w:i/>
                <w:sz w:val="26"/>
                <w:szCs w:val="26"/>
                <w:lang w:eastAsia="uk-UA"/>
              </w:rPr>
              <w:t xml:space="preserve"> рік</w:t>
            </w:r>
          </w:p>
        </w:tc>
      </w:tr>
      <w:tr w:rsidR="00141AF3" w:rsidTr="00141AF3">
        <w:trPr>
          <w:trHeight w:val="351"/>
        </w:trPr>
        <w:tc>
          <w:tcPr>
            <w:tcW w:w="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Податок та збір на доходи фізичних осіб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D617F9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2700</w:t>
            </w:r>
          </w:p>
        </w:tc>
      </w:tr>
      <w:tr w:rsidR="00141AF3" w:rsidTr="00141AF3">
        <w:trPr>
          <w:trHeight w:val="34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Рентна плата за спеціальне використання лісових ресурсів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617F9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317,0</w:t>
            </w:r>
          </w:p>
        </w:tc>
      </w:tr>
      <w:tr w:rsidR="00141AF3" w:rsidTr="00141AF3">
        <w:trPr>
          <w:trHeight w:val="40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Акцизний податок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617F9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58,0</w:t>
            </w:r>
          </w:p>
        </w:tc>
      </w:tr>
      <w:tr w:rsidR="00141AF3" w:rsidTr="00141AF3">
        <w:trPr>
          <w:trHeight w:val="40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Податок на прибуток підприємств</w:t>
            </w:r>
          </w:p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5,0</w:t>
            </w:r>
          </w:p>
        </w:tc>
      </w:tr>
      <w:tr w:rsidR="00141AF3" w:rsidTr="00141AF3">
        <w:trPr>
          <w:trHeight w:val="29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Податок на майно, в т.ч.: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47073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2778</w:t>
            </w:r>
          </w:p>
        </w:tc>
      </w:tr>
      <w:tr w:rsidR="00141AF3" w:rsidTr="00141AF3">
        <w:trPr>
          <w:trHeight w:val="16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податок на нерухоме майно, відмінне від земельної ділянки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617F9">
            <w:pPr>
              <w:jc w:val="center"/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145,5</w:t>
            </w:r>
          </w:p>
        </w:tc>
      </w:tr>
      <w:tr w:rsidR="00141AF3" w:rsidTr="00141AF3">
        <w:trPr>
          <w:trHeight w:val="21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земельний податок з юридичних та фізичних осіб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617F9">
            <w:pPr>
              <w:jc w:val="center"/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195,5</w:t>
            </w:r>
          </w:p>
        </w:tc>
      </w:tr>
      <w:tr w:rsidR="00141AF3" w:rsidTr="00141AF3">
        <w:trPr>
          <w:trHeight w:val="9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орендна плата з юридичних та фізичних осіб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E71C98">
            <w:pPr>
              <w:jc w:val="center"/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2437,0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Єдиний податок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E1572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1145,0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Адміністративні збори та платежі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2,</w:t>
            </w:r>
            <w:r w:rsidR="00E1572B">
              <w:rPr>
                <w:b/>
                <w:sz w:val="26"/>
                <w:szCs w:val="26"/>
                <w:lang w:eastAsia="uk-UA"/>
              </w:rPr>
              <w:t>8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Державне мито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Екологічний податок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Інші надходження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 xml:space="preserve">РАЗОМ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41AF3" w:rsidRDefault="007227F0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7000,8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spacing w:line="216" w:lineRule="auto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Базова дотація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B23521">
            <w:pPr>
              <w:spacing w:line="216" w:lineRule="auto"/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7324,0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Освітня субвенція з державного бюджету місцевим бюджетам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Pr="00B23521" w:rsidRDefault="00B23521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val="en-BZ" w:eastAsia="uk-UA"/>
              </w:rPr>
              <w:t>18412</w:t>
            </w:r>
            <w:r>
              <w:rPr>
                <w:b/>
                <w:bCs/>
                <w:sz w:val="26"/>
                <w:szCs w:val="26"/>
                <w:lang w:eastAsia="uk-UA"/>
              </w:rPr>
              <w:t>,0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Медична субвенція з державного бюджету місцевим бюджетам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B23521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888,0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14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 xml:space="preserve">Інші субвенції  сільському бюджету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15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Додаткова дотація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7B69F5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val="en-BZ" w:eastAsia="uk-UA"/>
              </w:rPr>
              <w:t>2408</w:t>
            </w:r>
            <w:r>
              <w:rPr>
                <w:b/>
                <w:bCs/>
                <w:sz w:val="26"/>
                <w:szCs w:val="26"/>
                <w:lang w:eastAsia="uk-UA"/>
              </w:rPr>
              <w:t>,5</w:t>
            </w:r>
          </w:p>
          <w:p w:rsidR="007B69F5" w:rsidRPr="007B69F5" w:rsidRDefault="007B69F5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Всього доходів: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1AF3" w:rsidRDefault="007B69F5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36033,100</w:t>
            </w:r>
          </w:p>
          <w:p w:rsidR="00141AF3" w:rsidRDefault="00141AF3">
            <w:pPr>
              <w:jc w:val="center"/>
              <w:rPr>
                <w:b/>
                <w:bCs/>
                <w:color w:val="FF0000"/>
                <w:sz w:val="26"/>
                <w:szCs w:val="26"/>
                <w:lang w:eastAsia="uk-UA"/>
              </w:rPr>
            </w:pP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Спрямований вільний залишок бюджетних коштів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AF3" w:rsidRDefault="00141AF3">
            <w:pPr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Кошти передані із загального фонду бюджету до бюджету розвитку (спеціального фонду)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spacing w:line="216" w:lineRule="auto"/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AF3" w:rsidRDefault="00141AF3">
            <w:pPr>
              <w:spacing w:line="216" w:lineRule="auto"/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</w:p>
        </w:tc>
      </w:tr>
    </w:tbl>
    <w:p w:rsidR="00141AF3" w:rsidRDefault="00141AF3" w:rsidP="00141AF3">
      <w:pPr>
        <w:rPr>
          <w:vanish/>
        </w:rPr>
      </w:pPr>
    </w:p>
    <w:tbl>
      <w:tblPr>
        <w:tblW w:w="9533" w:type="dxa"/>
        <w:tblInd w:w="95" w:type="dxa"/>
        <w:tblLook w:val="00A0"/>
      </w:tblPr>
      <w:tblGrid>
        <w:gridCol w:w="764"/>
        <w:gridCol w:w="6609"/>
        <w:gridCol w:w="2160"/>
      </w:tblGrid>
      <w:tr w:rsidR="00141AF3" w:rsidTr="00141AF3">
        <w:trPr>
          <w:trHeight w:val="261"/>
        </w:trPr>
        <w:tc>
          <w:tcPr>
            <w:tcW w:w="9533" w:type="dxa"/>
            <w:gridSpan w:val="3"/>
            <w:noWrap/>
            <w:vAlign w:val="bottom"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E71C98" w:rsidRDefault="00E71C98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E71C98" w:rsidRDefault="00E71C98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E71C98" w:rsidRDefault="00E71C98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E71C98" w:rsidRDefault="00E71C98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E71C98" w:rsidRDefault="00E71C98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E71C98" w:rsidRDefault="00E71C98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br w:type="page"/>
            </w:r>
            <w:bookmarkStart w:id="1" w:name="RANGE!A1:C35"/>
            <w:bookmarkEnd w:id="1"/>
            <w:r>
              <w:rPr>
                <w:b/>
                <w:bCs/>
                <w:sz w:val="28"/>
                <w:szCs w:val="28"/>
                <w:lang w:eastAsia="uk-UA"/>
              </w:rPr>
              <w:t>Обсяг видатків загального фонду бюджету</w:t>
            </w:r>
          </w:p>
        </w:tc>
      </w:tr>
      <w:tr w:rsidR="00141AF3" w:rsidTr="00141AF3">
        <w:trPr>
          <w:trHeight w:val="195"/>
        </w:trPr>
        <w:tc>
          <w:tcPr>
            <w:tcW w:w="9533" w:type="dxa"/>
            <w:gridSpan w:val="3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lastRenderedPageBreak/>
              <w:t>Локницької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Зарічненського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району Рівненської області </w:t>
            </w:r>
          </w:p>
        </w:tc>
      </w:tr>
      <w:tr w:rsidR="00141AF3" w:rsidTr="00141AF3">
        <w:trPr>
          <w:trHeight w:val="232"/>
        </w:trPr>
        <w:tc>
          <w:tcPr>
            <w:tcW w:w="9533" w:type="dxa"/>
            <w:gridSpan w:val="3"/>
            <w:noWrap/>
            <w:vAlign w:val="bottom"/>
            <w:hideMark/>
          </w:tcPr>
          <w:p w:rsidR="00141AF3" w:rsidRDefault="00141AF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на 20</w:t>
            </w:r>
            <w:r w:rsidR="006061E0">
              <w:rPr>
                <w:b/>
                <w:bCs/>
                <w:sz w:val="28"/>
                <w:szCs w:val="28"/>
                <w:lang w:eastAsia="uk-UA"/>
              </w:rPr>
              <w:t>20</w:t>
            </w:r>
            <w:r>
              <w:rPr>
                <w:b/>
                <w:bCs/>
                <w:sz w:val="28"/>
                <w:szCs w:val="28"/>
                <w:lang w:eastAsia="uk-UA"/>
              </w:rPr>
              <w:t>рік</w:t>
            </w:r>
          </w:p>
        </w:tc>
      </w:tr>
      <w:tr w:rsidR="00141AF3" w:rsidTr="00141AF3">
        <w:trPr>
          <w:trHeight w:val="6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Найменування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 xml:space="preserve">Затверджено з урахуванням змін </w:t>
            </w:r>
          </w:p>
        </w:tc>
      </w:tr>
      <w:tr w:rsidR="00141AF3" w:rsidTr="00141AF3">
        <w:trPr>
          <w:trHeight w:val="35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Державне управління, в т.ч. 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D4707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3025</w:t>
            </w:r>
          </w:p>
        </w:tc>
      </w:tr>
      <w:tr w:rsidR="00141AF3" w:rsidTr="00141AF3">
        <w:trPr>
          <w:trHeight w:val="34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органи місцевого самоврядування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47073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3025</w:t>
            </w:r>
          </w:p>
        </w:tc>
      </w:tr>
      <w:tr w:rsidR="00141AF3" w:rsidTr="00141AF3">
        <w:trPr>
          <w:trHeight w:val="34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 xml:space="preserve"> Освіта, в </w:t>
            </w:r>
            <w:proofErr w:type="spellStart"/>
            <w:r>
              <w:rPr>
                <w:b/>
                <w:bCs/>
                <w:sz w:val="26"/>
                <w:szCs w:val="26"/>
                <w:lang w:eastAsia="uk-UA"/>
              </w:rPr>
              <w:t>т.ч</w:t>
            </w:r>
            <w:proofErr w:type="spellEnd"/>
            <w:r>
              <w:rPr>
                <w:b/>
                <w:bCs/>
                <w:sz w:val="26"/>
                <w:szCs w:val="26"/>
                <w:lang w:eastAsia="uk-UA"/>
              </w:rPr>
              <w:t xml:space="preserve">: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D4707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25088</w:t>
            </w:r>
            <w:r w:rsidR="00695281">
              <w:rPr>
                <w:b/>
                <w:bCs/>
                <w:sz w:val="26"/>
                <w:szCs w:val="26"/>
                <w:lang w:eastAsia="uk-UA"/>
              </w:rPr>
              <w:t>,8</w:t>
            </w:r>
          </w:p>
        </w:tc>
      </w:tr>
      <w:tr w:rsidR="00141AF3" w:rsidTr="00141AF3">
        <w:trPr>
          <w:trHeight w:val="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Дошкільні заклади освіти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1553,5</w:t>
            </w:r>
          </w:p>
        </w:tc>
      </w:tr>
      <w:tr w:rsidR="00141AF3" w:rsidTr="00141AF3">
        <w:trPr>
          <w:trHeight w:val="71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Загальноосвітні школи (в т.ч. школа-дитячий садок, інтернат при школі), спеціалізовані школи, ліцеї, гімназії, колегіуми, в т.ч.: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23342,5</w:t>
            </w:r>
          </w:p>
        </w:tc>
      </w:tr>
      <w:tr w:rsidR="00141AF3" w:rsidTr="00141AF3">
        <w:trPr>
          <w:trHeight w:val="3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Інші освітні програми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192,8</w:t>
            </w:r>
          </w:p>
        </w:tc>
      </w:tr>
      <w:tr w:rsidR="00141AF3" w:rsidTr="00141AF3">
        <w:trPr>
          <w:trHeight w:val="34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 xml:space="preserve">Охорона здоров’я, в </w:t>
            </w:r>
            <w:proofErr w:type="spellStart"/>
            <w:r>
              <w:rPr>
                <w:b/>
                <w:bCs/>
                <w:sz w:val="26"/>
                <w:szCs w:val="26"/>
                <w:lang w:eastAsia="uk-UA"/>
              </w:rPr>
              <w:t>т.ч</w:t>
            </w:r>
            <w:proofErr w:type="spellEnd"/>
            <w:r>
              <w:rPr>
                <w:b/>
                <w:bCs/>
                <w:sz w:val="26"/>
                <w:szCs w:val="26"/>
                <w:lang w:eastAsia="uk-UA"/>
              </w:rPr>
              <w:t xml:space="preserve">: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90F94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509,0</w:t>
            </w:r>
            <w:bookmarkStart w:id="2" w:name="_GoBack"/>
            <w:bookmarkEnd w:id="2"/>
          </w:p>
        </w:tc>
      </w:tr>
      <w:tr w:rsidR="00141AF3" w:rsidTr="00141AF3">
        <w:trPr>
          <w:trHeight w:val="28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Центри ПМСД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28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 xml:space="preserve">Програми і централізовані заходи у галузі охорони </w:t>
            </w:r>
            <w:proofErr w:type="spellStart"/>
            <w:r>
              <w:rPr>
                <w:i/>
                <w:iCs/>
                <w:sz w:val="26"/>
                <w:szCs w:val="26"/>
                <w:lang w:eastAsia="uk-UA"/>
              </w:rPr>
              <w:t>здоров»я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90F94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509,0</w:t>
            </w:r>
          </w:p>
        </w:tc>
      </w:tr>
      <w:tr w:rsidR="00141AF3" w:rsidTr="00141AF3">
        <w:trPr>
          <w:trHeight w:val="33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Соціальний  захист та соціальне забезпечення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85</w:t>
            </w:r>
            <w:r w:rsidR="00B9563D">
              <w:rPr>
                <w:b/>
                <w:bCs/>
                <w:sz w:val="26"/>
                <w:szCs w:val="26"/>
                <w:lang w:eastAsia="uk-UA"/>
              </w:rPr>
              <w:t>,0</w:t>
            </w:r>
          </w:p>
        </w:tc>
      </w:tr>
      <w:tr w:rsidR="00141AF3" w:rsidTr="00141AF3">
        <w:trPr>
          <w:trHeight w:val="3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Житлово-комунальне господарство, в т.ч. 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FA5D05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</w:t>
            </w:r>
            <w:r w:rsidR="00B9563D">
              <w:rPr>
                <w:b/>
                <w:bCs/>
                <w:sz w:val="26"/>
                <w:szCs w:val="26"/>
                <w:lang w:eastAsia="uk-UA"/>
              </w:rPr>
              <w:t>232</w:t>
            </w:r>
            <w:r>
              <w:rPr>
                <w:b/>
                <w:bCs/>
                <w:sz w:val="26"/>
                <w:szCs w:val="26"/>
                <w:lang w:eastAsia="uk-UA"/>
              </w:rPr>
              <w:t>,</w:t>
            </w:r>
            <w:r w:rsidR="00B9563D">
              <w:rPr>
                <w:b/>
                <w:bCs/>
                <w:sz w:val="26"/>
                <w:szCs w:val="26"/>
                <w:lang w:eastAsia="uk-UA"/>
              </w:rPr>
              <w:t>3</w:t>
            </w:r>
            <w:r>
              <w:rPr>
                <w:b/>
                <w:bCs/>
                <w:sz w:val="26"/>
                <w:szCs w:val="26"/>
                <w:lang w:eastAsia="uk-UA"/>
              </w:rPr>
              <w:t>30</w:t>
            </w:r>
          </w:p>
        </w:tc>
      </w:tr>
      <w:tr w:rsidR="00141AF3" w:rsidTr="00141AF3">
        <w:trPr>
          <w:trHeight w:val="21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firstLineChars="100" w:firstLine="260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Благоустрій міст, сіл, селищ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FA5D05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  <w:r w:rsidR="00B9563D">
              <w:rPr>
                <w:sz w:val="26"/>
                <w:szCs w:val="26"/>
                <w:lang w:eastAsia="uk-UA"/>
              </w:rPr>
              <w:t>232</w:t>
            </w:r>
            <w:r>
              <w:rPr>
                <w:sz w:val="26"/>
                <w:szCs w:val="26"/>
                <w:lang w:eastAsia="uk-UA"/>
              </w:rPr>
              <w:t>,</w:t>
            </w:r>
            <w:r w:rsidR="00B9563D">
              <w:rPr>
                <w:sz w:val="26"/>
                <w:szCs w:val="26"/>
                <w:lang w:eastAsia="uk-UA"/>
              </w:rPr>
              <w:t>3</w:t>
            </w:r>
            <w:r>
              <w:rPr>
                <w:sz w:val="26"/>
                <w:szCs w:val="26"/>
                <w:lang w:eastAsia="uk-UA"/>
              </w:rPr>
              <w:t>30</w:t>
            </w:r>
          </w:p>
        </w:tc>
      </w:tr>
      <w:tr w:rsidR="00141AF3" w:rsidTr="00141AF3">
        <w:trPr>
          <w:trHeight w:val="26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 xml:space="preserve">Культура і мистецтво, в </w:t>
            </w:r>
            <w:proofErr w:type="spellStart"/>
            <w:r>
              <w:rPr>
                <w:b/>
                <w:bCs/>
                <w:sz w:val="26"/>
                <w:szCs w:val="26"/>
                <w:lang w:eastAsia="uk-UA"/>
              </w:rPr>
              <w:t>т.ч</w:t>
            </w:r>
            <w:proofErr w:type="spellEnd"/>
            <w:r>
              <w:rPr>
                <w:b/>
                <w:bCs/>
                <w:sz w:val="26"/>
                <w:szCs w:val="26"/>
                <w:lang w:eastAsia="uk-UA"/>
              </w:rPr>
              <w:t xml:space="preserve">: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AF3" w:rsidRDefault="00695281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1176,7</w:t>
            </w:r>
          </w:p>
        </w:tc>
      </w:tr>
      <w:tr w:rsidR="00141AF3" w:rsidTr="00141AF3">
        <w:trPr>
          <w:trHeight w:val="178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Бібліотеки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459,7</w:t>
            </w:r>
          </w:p>
        </w:tc>
      </w:tr>
      <w:tr w:rsidR="00141AF3" w:rsidTr="00141AF3">
        <w:trPr>
          <w:trHeight w:val="37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Палаци і будинки культури, клуби та інші заклади клубного типу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667,0</w:t>
            </w:r>
          </w:p>
        </w:tc>
      </w:tr>
      <w:tr w:rsidR="00141AF3" w:rsidTr="00141AF3">
        <w:trPr>
          <w:trHeight w:val="37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rPr>
                <w:i/>
                <w:iCs/>
                <w:sz w:val="26"/>
                <w:szCs w:val="26"/>
                <w:lang w:eastAsia="uk-UA"/>
              </w:rPr>
            </w:pPr>
            <w:r>
              <w:rPr>
                <w:i/>
                <w:iCs/>
                <w:sz w:val="26"/>
                <w:szCs w:val="26"/>
                <w:lang w:eastAsia="uk-UA"/>
              </w:rPr>
              <w:t>Інші заходи в галузі культури і мистецтва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50</w:t>
            </w:r>
            <w:r w:rsidR="00141AF3">
              <w:rPr>
                <w:sz w:val="26"/>
                <w:szCs w:val="26"/>
                <w:lang w:eastAsia="uk-UA"/>
              </w:rPr>
              <w:t>,0</w:t>
            </w:r>
          </w:p>
        </w:tc>
      </w:tr>
      <w:tr w:rsidR="00141AF3" w:rsidTr="00141AF3">
        <w:trPr>
          <w:trHeight w:val="34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Фізична культура і спорт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695281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30</w:t>
            </w:r>
            <w:r w:rsidR="00141AF3">
              <w:rPr>
                <w:b/>
                <w:bCs/>
                <w:sz w:val="26"/>
                <w:szCs w:val="26"/>
                <w:lang w:eastAsia="uk-UA"/>
              </w:rPr>
              <w:t>,0</w:t>
            </w:r>
          </w:p>
        </w:tc>
      </w:tr>
      <w:tr w:rsidR="00141AF3" w:rsidTr="00141AF3">
        <w:trPr>
          <w:trHeight w:val="34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FA5D05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Розробка містобудівної документації ( генеральні плани населених пунктів)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FA5D05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676,633</w:t>
            </w:r>
          </w:p>
        </w:tc>
      </w:tr>
      <w:tr w:rsidR="00141AF3" w:rsidTr="00141AF3">
        <w:trPr>
          <w:trHeight w:val="25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Інші послуги пов’язані із економічною діяльністю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58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Транспорт, дорожнє господарство, зв'язок, телекомунікації та інформатика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3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Цільові фонди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3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Видатки не віднесені до основних груп, в т.ч.: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3676,4</w:t>
            </w:r>
          </w:p>
        </w:tc>
      </w:tr>
      <w:tr w:rsidR="00141AF3" w:rsidTr="00141AF3">
        <w:trPr>
          <w:trHeight w:val="28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Резервний фонд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F3" w:rsidRDefault="00141AF3">
            <w:pPr>
              <w:jc w:val="center"/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-</w:t>
            </w:r>
          </w:p>
        </w:tc>
      </w:tr>
      <w:tr w:rsidR="00141AF3" w:rsidTr="00141AF3">
        <w:trPr>
          <w:trHeight w:val="33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Медична субвенція з державного бюджету місцевим бюджетам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695281">
            <w:pPr>
              <w:jc w:val="center"/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888,0</w:t>
            </w:r>
          </w:p>
        </w:tc>
      </w:tr>
      <w:tr w:rsidR="00141AF3" w:rsidTr="00141AF3">
        <w:trPr>
          <w:trHeight w:val="39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Інші субвенції з сільського  бюджету районному бюджету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695281">
            <w:pPr>
              <w:jc w:val="center"/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919,975</w:t>
            </w:r>
          </w:p>
        </w:tc>
      </w:tr>
      <w:tr w:rsidR="00141AF3" w:rsidTr="00141AF3">
        <w:trPr>
          <w:trHeight w:val="39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Пожежна охорона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Cs/>
                <w:sz w:val="26"/>
                <w:szCs w:val="26"/>
                <w:lang w:eastAsia="uk-UA"/>
              </w:rPr>
            </w:pPr>
            <w:r>
              <w:rPr>
                <w:bCs/>
                <w:sz w:val="26"/>
                <w:szCs w:val="26"/>
                <w:lang w:eastAsia="uk-UA"/>
              </w:rPr>
              <w:t>104,2</w:t>
            </w:r>
          </w:p>
        </w:tc>
      </w:tr>
      <w:tr w:rsidR="00141AF3" w:rsidTr="00141AF3">
        <w:trPr>
          <w:trHeight w:val="347"/>
        </w:trPr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141AF3" w:rsidRDefault="00141AF3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Всього видатків: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41AF3" w:rsidRDefault="00695281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36033,1</w:t>
            </w:r>
          </w:p>
          <w:p w:rsidR="00141AF3" w:rsidRDefault="00141AF3">
            <w:pPr>
              <w:jc w:val="center"/>
              <w:rPr>
                <w:b/>
                <w:bCs/>
                <w:color w:val="FF0000"/>
                <w:sz w:val="26"/>
                <w:szCs w:val="26"/>
                <w:lang w:eastAsia="uk-UA"/>
              </w:rPr>
            </w:pPr>
          </w:p>
        </w:tc>
      </w:tr>
    </w:tbl>
    <w:p w:rsidR="00141AF3" w:rsidRDefault="00141AF3" w:rsidP="00141AF3">
      <w:pPr>
        <w:ind w:left="23" w:right="23" w:firstLine="720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left="23" w:right="23" w:firstLine="720"/>
        <w:rPr>
          <w:b/>
          <w:sz w:val="28"/>
          <w:szCs w:val="28"/>
          <w:lang w:eastAsia="uk-UA"/>
        </w:rPr>
      </w:pPr>
    </w:p>
    <w:p w:rsidR="007B69F5" w:rsidRDefault="007B69F5" w:rsidP="00141AF3">
      <w:pPr>
        <w:ind w:left="23" w:right="23" w:firstLine="720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left="23" w:right="23" w:firstLine="720"/>
        <w:jc w:val="center"/>
        <w:rPr>
          <w:b/>
          <w:sz w:val="24"/>
          <w:szCs w:val="24"/>
          <w:lang w:eastAsia="uk-UA"/>
        </w:rPr>
      </w:pPr>
    </w:p>
    <w:p w:rsidR="00E337AC" w:rsidRDefault="00E337AC" w:rsidP="00141AF3">
      <w:pPr>
        <w:ind w:left="23" w:right="23" w:firstLine="720"/>
        <w:jc w:val="center"/>
        <w:rPr>
          <w:b/>
          <w:sz w:val="24"/>
          <w:szCs w:val="24"/>
          <w:lang w:eastAsia="uk-UA"/>
        </w:rPr>
      </w:pPr>
    </w:p>
    <w:p w:rsidR="00E337AC" w:rsidRDefault="00E337AC" w:rsidP="00141AF3">
      <w:pPr>
        <w:ind w:left="23" w:right="23" w:firstLine="720"/>
        <w:jc w:val="center"/>
        <w:rPr>
          <w:b/>
          <w:sz w:val="24"/>
          <w:szCs w:val="24"/>
          <w:lang w:eastAsia="uk-UA"/>
        </w:rPr>
      </w:pPr>
    </w:p>
    <w:p w:rsidR="00141AF3" w:rsidRDefault="00141AF3" w:rsidP="00141AF3">
      <w:pPr>
        <w:ind w:left="80" w:right="23" w:hanging="8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                SWOT-аналіз територіальної громади.</w:t>
      </w:r>
    </w:p>
    <w:p w:rsidR="00141AF3" w:rsidRDefault="00141AF3" w:rsidP="001F7D4A">
      <w:pPr>
        <w:ind w:left="80" w:right="23" w:hanging="80"/>
        <w:rPr>
          <w:color w:val="FF0000"/>
          <w:sz w:val="28"/>
          <w:szCs w:val="28"/>
          <w:lang w:eastAsia="uk-UA"/>
        </w:rPr>
      </w:pPr>
      <w:r>
        <w:rPr>
          <w:sz w:val="28"/>
          <w:szCs w:val="28"/>
        </w:rPr>
        <w:t>СВОТ -аналіз це оцінка стартових можливостей перед розробкою практичних кроків по реалізації плану соціально економічного розвитку.</w:t>
      </w:r>
    </w:p>
    <w:p w:rsidR="00141AF3" w:rsidRDefault="00141AF3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6061E0" w:rsidRDefault="006061E0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141AF3" w:rsidRDefault="00141AF3" w:rsidP="00141AF3">
      <w:pPr>
        <w:ind w:left="80" w:right="23" w:hanging="80"/>
        <w:jc w:val="center"/>
        <w:rPr>
          <w:b/>
          <w:sz w:val="10"/>
          <w:szCs w:val="10"/>
          <w:lang w:val="ru-RU" w:eastAsia="uk-UA"/>
        </w:rPr>
      </w:pPr>
    </w:p>
    <w:p w:rsidR="00141AF3" w:rsidRDefault="00141AF3" w:rsidP="00141AF3">
      <w:pPr>
        <w:ind w:left="80" w:right="23" w:hanging="80"/>
        <w:rPr>
          <w:b/>
          <w:sz w:val="24"/>
          <w:szCs w:val="24"/>
          <w:lang w:val="ru-RU" w:eastAsia="uk-UA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8"/>
        <w:gridCol w:w="4335"/>
      </w:tblGrid>
      <w:tr w:rsidR="00141AF3" w:rsidTr="00141AF3">
        <w:trPr>
          <w:trHeight w:val="18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Сильні сторони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Слабкі сторони</w:t>
            </w:r>
          </w:p>
        </w:tc>
      </w:tr>
      <w:tr w:rsidR="00141AF3" w:rsidTr="00141AF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Географічне розміщення на кордоні з Білоруссю та Волинською областю.</w:t>
            </w:r>
          </w:p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Наявність річок та озер,лісу.</w:t>
            </w:r>
          </w:p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Наявність корисних копалин і глини.</w:t>
            </w:r>
          </w:p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Наявність земель за межами населених пунктів, які потенційно можуть бути інвестиційними ділянками</w:t>
            </w:r>
          </w:p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Наявність кваліфікованих робітників.</w:t>
            </w:r>
          </w:p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Розвинута сфера культури</w:t>
            </w:r>
          </w:p>
          <w:p w:rsidR="00141AF3" w:rsidRDefault="00141AF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 кількість підприємців, які швидко адаптуються в нових економічних умовах.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Значна частка населення старшого за працездатний вік, природне скорочення населення</w:t>
            </w:r>
          </w:p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Високий рівень безробіття</w:t>
            </w:r>
          </w:p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Низький середній рівень оплати праці</w:t>
            </w:r>
          </w:p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Низький рівень іноземних та внутрішніх інвестицій</w:t>
            </w:r>
          </w:p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 частка малих підприємств у структурі економіки громади</w:t>
            </w:r>
          </w:p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Неналежна якість, подекуди – відсутність дорожнього покриття між населеними пунктами громади</w:t>
            </w:r>
          </w:p>
          <w:p w:rsidR="00141AF3" w:rsidRDefault="00141AF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Слабка інформатизація, мало центрів відкритого доступу до Інтернету.</w:t>
            </w:r>
          </w:p>
          <w:p w:rsidR="00141AF3" w:rsidRDefault="00141AF3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Низький рівень громадської активності</w:t>
            </w:r>
          </w:p>
          <w:p w:rsidR="00141AF3" w:rsidRDefault="00141AF3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Відсутність інфраструктури підтримки бізнесу</w:t>
            </w:r>
          </w:p>
          <w:p w:rsidR="00141AF3" w:rsidRDefault="00141AF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141AF3" w:rsidTr="00141AF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Можливості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Загрози</w:t>
            </w:r>
          </w:p>
        </w:tc>
      </w:tr>
      <w:tr w:rsidR="00141AF3" w:rsidTr="00141AF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Зростання попиту на продовольство на світовому ринку стимулюватиме розвиток АПК.</w:t>
            </w:r>
          </w:p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Національного парку «</w:t>
            </w:r>
            <w:proofErr w:type="spellStart"/>
            <w:r>
              <w:rPr>
                <w:sz w:val="24"/>
                <w:szCs w:val="24"/>
              </w:rPr>
              <w:t>Нобельський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Зростання світового попиту на екологічно чисту продукцію АПК.</w:t>
            </w:r>
          </w:p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Продовження реформ в Україні сприятиме покращенню бізнес-клімату</w:t>
            </w:r>
          </w:p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Зростання популярності сільського, зеленого, культурного, світоглядного туризму серед населення України та Європи.</w:t>
            </w:r>
          </w:p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Продовження євро інтеграційних процесів сприятиме зростанню зацікавленості інвесторів до України</w:t>
            </w:r>
          </w:p>
          <w:p w:rsidR="00141AF3" w:rsidRDefault="00141AF3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Початок діяльності в Україні проектів міжнародної технічної допомоги, які підтримуватимуть об‘єднані громади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Продовження або замороження військового конфлікту на сході України</w:t>
            </w:r>
          </w:p>
          <w:p w:rsidR="00141AF3" w:rsidRDefault="00141AF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Відплив за межі громади кваліфікованих кадрів</w:t>
            </w:r>
          </w:p>
          <w:p w:rsidR="00141AF3" w:rsidRDefault="00141AF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Корупція </w:t>
            </w:r>
          </w:p>
          <w:p w:rsidR="00141AF3" w:rsidRDefault="00141AF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Збільшення кількості порушених земель через видобуток бурштину</w:t>
            </w:r>
          </w:p>
          <w:p w:rsidR="00141AF3" w:rsidRDefault="00141AF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Перекладання на місцеве самоврядування державних фінансових зобов‘язань щодо забезпечення соціальних стандартів</w:t>
            </w:r>
          </w:p>
          <w:p w:rsidR="00141AF3" w:rsidRDefault="00141AF3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завершено судову реформу</w:t>
            </w:r>
          </w:p>
        </w:tc>
      </w:tr>
    </w:tbl>
    <w:p w:rsidR="00141AF3" w:rsidRDefault="00141AF3" w:rsidP="00141AF3">
      <w:pPr>
        <w:ind w:left="80" w:right="23" w:hanging="80"/>
        <w:jc w:val="center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left="80" w:right="23" w:hanging="8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Основні  проблемні питання соціально-економічного</w:t>
      </w:r>
    </w:p>
    <w:p w:rsidR="00141AF3" w:rsidRDefault="00141AF3" w:rsidP="00141AF3">
      <w:pPr>
        <w:ind w:left="80" w:right="23" w:hanging="8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розвитку громади</w:t>
      </w:r>
    </w:p>
    <w:p w:rsidR="00141AF3" w:rsidRDefault="00141AF3" w:rsidP="00141AF3">
      <w:pPr>
        <w:ind w:left="23" w:right="-2459" w:hanging="23"/>
        <w:jc w:val="center"/>
        <w:rPr>
          <w:b/>
          <w:szCs w:val="16"/>
          <w:lang w:eastAsia="uk-UA"/>
        </w:rPr>
      </w:pPr>
    </w:p>
    <w:p w:rsidR="00141AF3" w:rsidRDefault="00141AF3" w:rsidP="00141AF3">
      <w:pPr>
        <w:spacing w:line="232" w:lineRule="auto"/>
        <w:ind w:right="-2299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У сфері охорони здоров’я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Потреба у капітальному та поточному ремонтах закладів охорони здоров’я 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  сільської ради, зокрема: </w:t>
      </w:r>
    </w:p>
    <w:p w:rsidR="00141AF3" w:rsidRDefault="006061E0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</w:t>
      </w:r>
      <w:r w:rsidR="00141AF3">
        <w:rPr>
          <w:sz w:val="28"/>
          <w:szCs w:val="28"/>
          <w:lang w:eastAsia="uk-UA"/>
        </w:rPr>
        <w:t xml:space="preserve">апітальний ремонт лікарської амбулаторії в </w:t>
      </w:r>
      <w:proofErr w:type="spellStart"/>
      <w:r w:rsidR="00141AF3">
        <w:rPr>
          <w:sz w:val="28"/>
          <w:szCs w:val="28"/>
          <w:lang w:eastAsia="uk-UA"/>
        </w:rPr>
        <w:t>с.Кутин</w:t>
      </w:r>
      <w:proofErr w:type="spellEnd"/>
      <w:r w:rsidR="00141AF3">
        <w:rPr>
          <w:sz w:val="28"/>
          <w:szCs w:val="28"/>
          <w:lang w:eastAsia="uk-UA"/>
        </w:rPr>
        <w:t xml:space="preserve">, поточний ремонт лікарської амбулаторії в </w:t>
      </w:r>
      <w:proofErr w:type="spellStart"/>
      <w:r w:rsidR="00141AF3">
        <w:rPr>
          <w:sz w:val="28"/>
          <w:szCs w:val="28"/>
          <w:lang w:eastAsia="uk-UA"/>
        </w:rPr>
        <w:t>с.Локниця</w:t>
      </w:r>
      <w:proofErr w:type="spellEnd"/>
      <w:r w:rsidR="00141AF3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капітальний ремонт </w:t>
      </w:r>
      <w:proofErr w:type="spellStart"/>
      <w:r>
        <w:rPr>
          <w:sz w:val="28"/>
          <w:szCs w:val="28"/>
          <w:lang w:eastAsia="uk-UA"/>
        </w:rPr>
        <w:t>Фапу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с.Заозер»я</w:t>
      </w:r>
      <w:proofErr w:type="spellEnd"/>
      <w:r w:rsidR="00141AF3">
        <w:rPr>
          <w:sz w:val="28"/>
          <w:szCs w:val="28"/>
          <w:lang w:eastAsia="uk-UA"/>
        </w:rPr>
        <w:t xml:space="preserve"> реконструкція приміщення </w:t>
      </w:r>
      <w:proofErr w:type="spellStart"/>
      <w:r w:rsidR="00141AF3">
        <w:rPr>
          <w:sz w:val="28"/>
          <w:szCs w:val="28"/>
          <w:lang w:eastAsia="uk-UA"/>
        </w:rPr>
        <w:t>Фапу</w:t>
      </w:r>
      <w:proofErr w:type="spellEnd"/>
      <w:r w:rsidR="00141AF3">
        <w:rPr>
          <w:sz w:val="28"/>
          <w:szCs w:val="28"/>
          <w:lang w:eastAsia="uk-UA"/>
        </w:rPr>
        <w:t xml:space="preserve"> під житло для сімейного лікаря в </w:t>
      </w:r>
      <w:proofErr w:type="spellStart"/>
      <w:r w:rsidR="00141AF3">
        <w:rPr>
          <w:sz w:val="28"/>
          <w:szCs w:val="28"/>
          <w:lang w:eastAsia="uk-UA"/>
        </w:rPr>
        <w:t>с.Кухче</w:t>
      </w:r>
      <w:proofErr w:type="spellEnd"/>
      <w:r w:rsidR="00141AF3">
        <w:rPr>
          <w:sz w:val="28"/>
          <w:szCs w:val="28"/>
          <w:lang w:eastAsia="uk-UA"/>
        </w:rPr>
        <w:t xml:space="preserve"> та </w:t>
      </w:r>
      <w:proofErr w:type="spellStart"/>
      <w:r w:rsidR="00141AF3">
        <w:rPr>
          <w:sz w:val="28"/>
          <w:szCs w:val="28"/>
          <w:lang w:eastAsia="uk-UA"/>
        </w:rPr>
        <w:t>с.Локниця</w:t>
      </w:r>
      <w:proofErr w:type="spellEnd"/>
      <w:r w:rsidR="00141AF3">
        <w:rPr>
          <w:sz w:val="28"/>
          <w:szCs w:val="28"/>
          <w:lang w:eastAsia="uk-UA"/>
        </w:rPr>
        <w:t xml:space="preserve">, придбання автомобіля для лікарської амбулаторії в </w:t>
      </w:r>
      <w:proofErr w:type="spellStart"/>
      <w:r w:rsidR="00141AF3">
        <w:rPr>
          <w:sz w:val="28"/>
          <w:szCs w:val="28"/>
          <w:lang w:eastAsia="uk-UA"/>
        </w:rPr>
        <w:t>с.Кухче</w:t>
      </w:r>
      <w:proofErr w:type="spellEnd"/>
      <w:r>
        <w:rPr>
          <w:sz w:val="28"/>
          <w:szCs w:val="28"/>
          <w:lang w:eastAsia="uk-UA"/>
        </w:rPr>
        <w:t>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Низький рівень забезпеченості матеріально-технічної бази,  медичного обладнанням та медичною апаратурою лікарських амбулаторій та фельдшерсько-акушерських пунктів.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Cs w:val="16"/>
          <w:lang w:eastAsia="uk-UA"/>
        </w:rPr>
      </w:pPr>
    </w:p>
    <w:p w:rsidR="00141AF3" w:rsidRDefault="00141AF3" w:rsidP="00141AF3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У житлово-комунальному господарстві.</w:t>
      </w:r>
    </w:p>
    <w:p w:rsidR="00141AF3" w:rsidRDefault="00141AF3" w:rsidP="00141AF3">
      <w:pPr>
        <w:spacing w:line="232" w:lineRule="auto"/>
        <w:ind w:right="23"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Відсутність централізованого водопостачання та водовідведення.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Зношеність дорожнього покриття вулиць населених пунктів громади.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Відсутнє  освітлення вулиць населених пунктів.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Незабезпеченість достатньою кількістю дорожніх знаків та розмітки.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232" w:lineRule="auto"/>
        <w:ind w:right="23" w:firstLine="720"/>
        <w:jc w:val="both"/>
        <w:rPr>
          <w:szCs w:val="16"/>
          <w:lang w:eastAsia="uk-UA"/>
        </w:rPr>
      </w:pPr>
    </w:p>
    <w:p w:rsidR="00141AF3" w:rsidRDefault="00141AF3" w:rsidP="00141AF3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Екологічна ситуація.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Забруднення навколишнього середовища внаслідок аварії на ЧАЕС.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Наявність стихійних сміттєзвалищ та проблема вивезення твердих побутових відходів. Видобуток бурштину</w:t>
      </w:r>
    </w:p>
    <w:p w:rsidR="00141AF3" w:rsidRDefault="00141AF3" w:rsidP="00141AF3">
      <w:pPr>
        <w:spacing w:line="232" w:lineRule="auto"/>
        <w:ind w:right="23" w:firstLine="720"/>
        <w:jc w:val="both"/>
        <w:rPr>
          <w:szCs w:val="16"/>
          <w:lang w:eastAsia="uk-UA"/>
        </w:rPr>
      </w:pPr>
    </w:p>
    <w:p w:rsidR="000F4E8B" w:rsidRDefault="000F4E8B" w:rsidP="000F4E8B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У сфері соціального захисту населення.</w:t>
      </w:r>
    </w:p>
    <w:p w:rsidR="000F4E8B" w:rsidRDefault="000F4E8B" w:rsidP="000F4E8B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Відсутність у сільській раді структурних підрозділів, які б здійснювали функції соціально захисту населення.  Необхідність введення у </w:t>
      </w:r>
      <w:proofErr w:type="spellStart"/>
      <w:r>
        <w:rPr>
          <w:sz w:val="28"/>
          <w:szCs w:val="28"/>
          <w:lang w:eastAsia="uk-UA"/>
        </w:rPr>
        <w:t>штаний</w:t>
      </w:r>
      <w:proofErr w:type="spellEnd"/>
      <w:r>
        <w:rPr>
          <w:sz w:val="28"/>
          <w:szCs w:val="28"/>
          <w:lang w:eastAsia="uk-UA"/>
        </w:rPr>
        <w:t xml:space="preserve"> розпис  штатної одиниці, яка відповідатиме за соціальне забезпечення жителів громади.</w:t>
      </w:r>
    </w:p>
    <w:p w:rsidR="000F4E8B" w:rsidRDefault="000F4E8B" w:rsidP="000F4E8B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Перебдачається</w:t>
      </w:r>
      <w:proofErr w:type="spellEnd"/>
      <w:r>
        <w:rPr>
          <w:sz w:val="28"/>
          <w:szCs w:val="28"/>
          <w:lang w:eastAsia="uk-UA"/>
        </w:rPr>
        <w:t xml:space="preserve"> передача субвенції  </w:t>
      </w:r>
      <w:proofErr w:type="spellStart"/>
      <w:r>
        <w:rPr>
          <w:sz w:val="28"/>
          <w:szCs w:val="28"/>
          <w:lang w:eastAsia="uk-UA"/>
        </w:rPr>
        <w:t>Зарічненськомутерцентру</w:t>
      </w:r>
      <w:proofErr w:type="spellEnd"/>
      <w:r>
        <w:rPr>
          <w:sz w:val="28"/>
          <w:szCs w:val="28"/>
          <w:lang w:eastAsia="uk-UA"/>
        </w:rPr>
        <w:t xml:space="preserve"> на оплату праці соціальних працівників, які здійснюють догляд за одинокими пристарілими громадянами,  в кількості 8.0 штатних одиниць. Передача  субвенції в управління соціального захисту на фінансування виплати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У сфері освіти.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Необхідність покращення матеріально-технічної бази навчальних закладів.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Забезпеченість навчально-виховного процесу засобами </w:t>
      </w:r>
      <w:proofErr w:type="spellStart"/>
      <w:r>
        <w:rPr>
          <w:sz w:val="28"/>
          <w:szCs w:val="28"/>
          <w:lang w:eastAsia="uk-UA"/>
        </w:rPr>
        <w:t>інформаційно-комунікайнійних</w:t>
      </w:r>
      <w:proofErr w:type="spellEnd"/>
      <w:r>
        <w:rPr>
          <w:sz w:val="28"/>
          <w:szCs w:val="28"/>
          <w:lang w:eastAsia="uk-UA"/>
        </w:rPr>
        <w:t xml:space="preserve"> технологій.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Відсутність позашкільних навчальних закладів, як координаційних центрів виховної  та організаційно-методичної роботи.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Потреба в проведенні капітальних та поточних ремонтів загальноосвітніх та дошкільних навчальних закладів. Потреба в будівництві нової школи в </w:t>
      </w:r>
      <w:proofErr w:type="spellStart"/>
      <w:r>
        <w:rPr>
          <w:sz w:val="28"/>
          <w:szCs w:val="28"/>
          <w:lang w:eastAsia="uk-UA"/>
        </w:rPr>
        <w:t>с.Кухче</w:t>
      </w:r>
      <w:proofErr w:type="spellEnd"/>
      <w:r w:rsidR="00304A22">
        <w:rPr>
          <w:sz w:val="28"/>
          <w:szCs w:val="28"/>
          <w:lang w:eastAsia="uk-UA"/>
        </w:rPr>
        <w:t xml:space="preserve"> , придбання нового шкільного автобуса</w:t>
      </w:r>
    </w:p>
    <w:p w:rsidR="00141AF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 xml:space="preserve">Незабезпеченість закладів освіти сучасними спортивними та ігровими майданчиками. Недостатня кількість спортивного  інвентарю в школах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 ОТГ.</w:t>
      </w:r>
    </w:p>
    <w:p w:rsidR="000F4E8B" w:rsidRDefault="000F4E8B" w:rsidP="000F4E8B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</w:p>
    <w:p w:rsidR="000F4E8B" w:rsidRDefault="000F4E8B" w:rsidP="000F4E8B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У сфері фізичної культури і спорту.</w:t>
      </w:r>
    </w:p>
    <w:p w:rsidR="000F4E8B" w:rsidRDefault="000F4E8B" w:rsidP="000F4E8B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 w:rsidRPr="00F11860">
        <w:rPr>
          <w:sz w:val="28"/>
          <w:szCs w:val="28"/>
          <w:lang w:eastAsia="uk-UA"/>
        </w:rPr>
        <w:t>Потреба у зміцне</w:t>
      </w:r>
      <w:r>
        <w:rPr>
          <w:sz w:val="28"/>
          <w:szCs w:val="28"/>
          <w:lang w:eastAsia="uk-UA"/>
        </w:rPr>
        <w:t xml:space="preserve">нні матеріально-технічної бази, закупівлі спорт-інвентаря, спортивної форми. </w:t>
      </w:r>
    </w:p>
    <w:p w:rsidR="000F4E8B" w:rsidRPr="00F11860" w:rsidRDefault="000F4E8B" w:rsidP="000F4E8B">
      <w:pPr>
        <w:spacing w:line="232" w:lineRule="auto"/>
        <w:ind w:right="2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Передбачається передача субвенції районному бюджету для утримання 1,5 ставки тренерів </w:t>
      </w:r>
      <w:proofErr w:type="spellStart"/>
      <w:r>
        <w:rPr>
          <w:sz w:val="28"/>
          <w:szCs w:val="28"/>
          <w:lang w:eastAsia="uk-UA"/>
        </w:rPr>
        <w:t>Зарічненської</w:t>
      </w:r>
      <w:proofErr w:type="spellEnd"/>
      <w:r>
        <w:rPr>
          <w:sz w:val="28"/>
          <w:szCs w:val="28"/>
          <w:lang w:eastAsia="uk-UA"/>
        </w:rPr>
        <w:t xml:space="preserve"> ДЮСШ, для покращення спортивно-масової роботи серед дітей та підлітків загальноосвітніх закладів громади.</w:t>
      </w:r>
    </w:p>
    <w:p w:rsidR="000F4E8B" w:rsidRPr="00F11860" w:rsidRDefault="000F4E8B" w:rsidP="000F4E8B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</w:p>
    <w:p w:rsidR="00141AF3" w:rsidRDefault="00141AF3" w:rsidP="00141AF3">
      <w:pPr>
        <w:spacing w:line="232" w:lineRule="auto"/>
        <w:ind w:right="23" w:firstLine="720"/>
        <w:jc w:val="both"/>
        <w:rPr>
          <w:i/>
          <w:sz w:val="28"/>
          <w:szCs w:val="28"/>
          <w:lang w:eastAsia="uk-UA"/>
        </w:rPr>
      </w:pPr>
      <w:r>
        <w:rPr>
          <w:i/>
          <w:sz w:val="28"/>
          <w:szCs w:val="28"/>
          <w:lang w:eastAsia="uk-UA"/>
        </w:rPr>
        <w:t>У сфері культури.</w:t>
      </w:r>
    </w:p>
    <w:p w:rsidR="004F54D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Потреба в покращенні матеріально-технічної бази, проведенні капітальних та поточних ремонтів закладів культури, зокрема:   </w:t>
      </w:r>
    </w:p>
    <w:p w:rsidR="004F54D3" w:rsidRDefault="00141AF3" w:rsidP="004F54D3">
      <w:pPr>
        <w:spacing w:line="232" w:lineRule="auto"/>
        <w:ind w:right="23"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встановлення  системи опалення в будинку культури </w:t>
      </w:r>
      <w:proofErr w:type="spellStart"/>
      <w:r>
        <w:rPr>
          <w:sz w:val="28"/>
          <w:szCs w:val="28"/>
          <w:lang w:eastAsia="uk-UA"/>
        </w:rPr>
        <w:t>с.Локниця</w:t>
      </w:r>
      <w:proofErr w:type="spellEnd"/>
      <w:r>
        <w:rPr>
          <w:sz w:val="28"/>
          <w:szCs w:val="28"/>
          <w:lang w:eastAsia="uk-UA"/>
        </w:rPr>
        <w:t>;,</w:t>
      </w:r>
    </w:p>
    <w:p w:rsidR="004F54D3" w:rsidRDefault="00141AF3" w:rsidP="004F54D3">
      <w:pPr>
        <w:spacing w:line="232" w:lineRule="auto"/>
        <w:ind w:right="23"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;сільський клуб </w:t>
      </w:r>
      <w:proofErr w:type="spellStart"/>
      <w:r>
        <w:rPr>
          <w:sz w:val="28"/>
          <w:szCs w:val="28"/>
          <w:lang w:eastAsia="uk-UA"/>
        </w:rPr>
        <w:t>с.Кухче</w:t>
      </w:r>
      <w:proofErr w:type="spellEnd"/>
      <w:r>
        <w:rPr>
          <w:sz w:val="28"/>
          <w:szCs w:val="28"/>
          <w:lang w:eastAsia="uk-UA"/>
        </w:rPr>
        <w:t xml:space="preserve"> – перекриття даху;</w:t>
      </w:r>
    </w:p>
    <w:p w:rsidR="00E96A81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сільський клуб </w:t>
      </w:r>
      <w:proofErr w:type="spellStart"/>
      <w:r>
        <w:rPr>
          <w:sz w:val="28"/>
          <w:szCs w:val="28"/>
          <w:lang w:eastAsia="uk-UA"/>
        </w:rPr>
        <w:t>с.Радове</w:t>
      </w:r>
      <w:proofErr w:type="spellEnd"/>
      <w:r w:rsidR="00E96A81" w:rsidRPr="00E96A81">
        <w:rPr>
          <w:sz w:val="28"/>
          <w:szCs w:val="28"/>
          <w:lang w:val="ru-RU" w:eastAsia="uk-UA"/>
        </w:rPr>
        <w:t>-</w:t>
      </w:r>
      <w:r>
        <w:rPr>
          <w:sz w:val="28"/>
          <w:szCs w:val="28"/>
          <w:lang w:eastAsia="uk-UA"/>
        </w:rPr>
        <w:t xml:space="preserve"> встановлення опалення</w:t>
      </w:r>
      <w:r w:rsidR="00E96A81">
        <w:rPr>
          <w:sz w:val="28"/>
          <w:szCs w:val="28"/>
          <w:lang w:eastAsia="uk-UA"/>
        </w:rPr>
        <w:t>;</w:t>
      </w:r>
    </w:p>
    <w:p w:rsidR="004F54D3" w:rsidRDefault="00141AF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сільський клуб </w:t>
      </w:r>
      <w:proofErr w:type="spellStart"/>
      <w:r>
        <w:rPr>
          <w:sz w:val="28"/>
          <w:szCs w:val="28"/>
          <w:lang w:eastAsia="uk-UA"/>
        </w:rPr>
        <w:t>с.Кутин</w:t>
      </w:r>
      <w:proofErr w:type="spellEnd"/>
      <w:r>
        <w:rPr>
          <w:sz w:val="28"/>
          <w:szCs w:val="28"/>
          <w:lang w:eastAsia="uk-UA"/>
        </w:rPr>
        <w:t xml:space="preserve"> –, заміна дверей пожежного виходу</w:t>
      </w:r>
      <w:r w:rsidR="004F54D3">
        <w:rPr>
          <w:sz w:val="28"/>
          <w:szCs w:val="28"/>
          <w:lang w:eastAsia="uk-UA"/>
        </w:rPr>
        <w:t>;</w:t>
      </w:r>
    </w:p>
    <w:p w:rsidR="00141AF3" w:rsidRDefault="004F54D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проведення поточного ремонту бібліотеки в </w:t>
      </w:r>
      <w:proofErr w:type="spellStart"/>
      <w:r>
        <w:rPr>
          <w:sz w:val="28"/>
          <w:szCs w:val="28"/>
          <w:lang w:eastAsia="uk-UA"/>
        </w:rPr>
        <w:t>с.Кутин</w:t>
      </w:r>
      <w:proofErr w:type="spellEnd"/>
      <w:r>
        <w:rPr>
          <w:sz w:val="28"/>
          <w:szCs w:val="28"/>
          <w:lang w:eastAsia="uk-UA"/>
        </w:rPr>
        <w:t xml:space="preserve">, придбання </w:t>
      </w:r>
      <w:proofErr w:type="spellStart"/>
      <w:r>
        <w:rPr>
          <w:sz w:val="28"/>
          <w:szCs w:val="28"/>
          <w:lang w:eastAsia="uk-UA"/>
        </w:rPr>
        <w:t>компютеру</w:t>
      </w:r>
      <w:proofErr w:type="spellEnd"/>
      <w:r>
        <w:rPr>
          <w:sz w:val="28"/>
          <w:szCs w:val="28"/>
          <w:lang w:eastAsia="uk-UA"/>
        </w:rPr>
        <w:t xml:space="preserve"> для бібліотеки </w:t>
      </w:r>
      <w:proofErr w:type="spellStart"/>
      <w:r>
        <w:rPr>
          <w:sz w:val="28"/>
          <w:szCs w:val="28"/>
          <w:lang w:eastAsia="uk-UA"/>
        </w:rPr>
        <w:t>с.Кутин</w:t>
      </w:r>
      <w:proofErr w:type="spellEnd"/>
      <w:r w:rsidR="00304A22">
        <w:rPr>
          <w:sz w:val="28"/>
          <w:szCs w:val="28"/>
          <w:lang w:eastAsia="uk-UA"/>
        </w:rPr>
        <w:t xml:space="preserve">, меблів для бібліотеки </w:t>
      </w:r>
      <w:proofErr w:type="spellStart"/>
      <w:r w:rsidR="00304A22">
        <w:rPr>
          <w:sz w:val="28"/>
          <w:szCs w:val="28"/>
          <w:lang w:eastAsia="uk-UA"/>
        </w:rPr>
        <w:t>с.Локниця</w:t>
      </w:r>
      <w:proofErr w:type="spellEnd"/>
    </w:p>
    <w:p w:rsidR="004F54D3" w:rsidRDefault="004F54D3" w:rsidP="00141AF3">
      <w:pPr>
        <w:spacing w:line="232" w:lineRule="auto"/>
        <w:ind w:right="23" w:firstLine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ind w:left="23" w:right="23" w:hanging="23"/>
        <w:jc w:val="center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left="23" w:right="23" w:hanging="23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ЦІЛІ ТА ПРІОРИТЕТИ РОЗВИТКУ ГРОМАДИ НА 20</w:t>
      </w:r>
      <w:r w:rsidR="004F54D3">
        <w:rPr>
          <w:b/>
          <w:sz w:val="28"/>
          <w:szCs w:val="28"/>
          <w:lang w:eastAsia="uk-UA"/>
        </w:rPr>
        <w:t>20</w:t>
      </w:r>
      <w:r>
        <w:rPr>
          <w:b/>
          <w:sz w:val="28"/>
          <w:szCs w:val="28"/>
          <w:lang w:eastAsia="uk-UA"/>
        </w:rPr>
        <w:t xml:space="preserve"> РІК</w:t>
      </w:r>
    </w:p>
    <w:p w:rsidR="00141AF3" w:rsidRDefault="00141AF3" w:rsidP="00141AF3">
      <w:pPr>
        <w:ind w:left="23" w:right="23" w:hanging="23"/>
        <w:jc w:val="center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left="23" w:right="23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 метою забезпечення сталого соціально - економічного розвитку об’єднаної територіальної громади, на основі аналізу результатів розвитку за попередній період, нагальних потреб територіальної громади та можливостей бюджету громади на 20</w:t>
      </w:r>
      <w:r w:rsidR="004F54D3">
        <w:rPr>
          <w:sz w:val="28"/>
          <w:szCs w:val="28"/>
          <w:lang w:eastAsia="uk-UA"/>
        </w:rPr>
        <w:t>20</w:t>
      </w:r>
      <w:r>
        <w:rPr>
          <w:sz w:val="28"/>
          <w:szCs w:val="28"/>
          <w:lang w:eastAsia="uk-UA"/>
        </w:rPr>
        <w:t xml:space="preserve"> рік визначено цілі, пріоритети і завдання виконавчого комітету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  ОТГ на поточний рік, розроблено заходи щодо їх реалізації.</w:t>
      </w:r>
    </w:p>
    <w:p w:rsidR="00141AF3" w:rsidRDefault="00141AF3" w:rsidP="00141AF3">
      <w:pPr>
        <w:ind w:left="23" w:right="23" w:firstLine="720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left="23" w:right="23" w:firstLine="72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Основні цілі:</w:t>
      </w:r>
    </w:p>
    <w:p w:rsidR="00141AF3" w:rsidRDefault="00141AF3" w:rsidP="00141AF3">
      <w:pPr>
        <w:pStyle w:val="11"/>
        <w:numPr>
          <w:ilvl w:val="0"/>
          <w:numId w:val="12"/>
        </w:numPr>
        <w:tabs>
          <w:tab w:val="left" w:pos="1200"/>
        </w:tabs>
        <w:spacing w:after="0" w:line="240" w:lineRule="auto"/>
        <w:ind w:left="23" w:right="23" w:firstLine="72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Розвиток технічної інфраструктури</w:t>
      </w:r>
    </w:p>
    <w:p w:rsidR="00141AF3" w:rsidRDefault="00141AF3" w:rsidP="00141AF3">
      <w:pPr>
        <w:pStyle w:val="11"/>
        <w:numPr>
          <w:ilvl w:val="0"/>
          <w:numId w:val="12"/>
        </w:numPr>
        <w:tabs>
          <w:tab w:val="left" w:pos="1200"/>
        </w:tabs>
        <w:spacing w:after="0" w:line="240" w:lineRule="auto"/>
        <w:ind w:left="23" w:right="23" w:firstLine="72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Створення умов для розвитку економіки територіальної громади.</w:t>
      </w:r>
    </w:p>
    <w:p w:rsidR="00141AF3" w:rsidRDefault="00141AF3" w:rsidP="00141AF3">
      <w:pPr>
        <w:pStyle w:val="11"/>
        <w:numPr>
          <w:ilvl w:val="0"/>
          <w:numId w:val="12"/>
        </w:numPr>
        <w:tabs>
          <w:tab w:val="left" w:pos="1200"/>
        </w:tabs>
        <w:spacing w:after="0" w:line="240" w:lineRule="auto"/>
        <w:ind w:left="23" w:right="23" w:firstLine="72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Розвиток  соціальної сфери</w:t>
      </w:r>
    </w:p>
    <w:p w:rsidR="00141AF3" w:rsidRDefault="00141AF3" w:rsidP="00141AF3">
      <w:pPr>
        <w:pStyle w:val="11"/>
        <w:numPr>
          <w:ilvl w:val="0"/>
          <w:numId w:val="12"/>
        </w:numPr>
        <w:tabs>
          <w:tab w:val="left" w:pos="1200"/>
        </w:tabs>
        <w:spacing w:after="0" w:line="240" w:lineRule="auto"/>
        <w:ind w:left="23" w:right="23" w:firstLine="72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Підвищення екологічної безпеки населення громади.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rPr>
          <w:rFonts w:ascii="Times New Roman" w:hAnsi="Times New Roman"/>
          <w:b/>
          <w:szCs w:val="16"/>
          <w:lang w:eastAsia="uk-UA"/>
        </w:rPr>
      </w:pPr>
    </w:p>
    <w:p w:rsidR="00141AF3" w:rsidRDefault="00141AF3" w:rsidP="00141AF3">
      <w:pPr>
        <w:pStyle w:val="11"/>
        <w:spacing w:after="0" w:line="240" w:lineRule="auto"/>
        <w:ind w:left="23" w:right="23" w:firstLine="720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Пріоритетні завдання .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rPr>
          <w:rFonts w:ascii="Times New Roman" w:hAnsi="Times New Roman"/>
          <w:szCs w:val="16"/>
          <w:lang w:eastAsia="uk-UA"/>
        </w:rPr>
      </w:pPr>
    </w:p>
    <w:p w:rsidR="00141AF3" w:rsidRDefault="00141AF3" w:rsidP="00141AF3">
      <w:pPr>
        <w:pStyle w:val="11"/>
        <w:spacing w:after="0" w:line="240" w:lineRule="auto"/>
        <w:ind w:left="23" w:right="23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1.Проведення капітальних, поточних ремонтів та реконструкції закладів освіти, культури, охорони здоров’я.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 Виготовлення проектно-кошторисних документацій об’єктів.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lastRenderedPageBreak/>
        <w:t>3. Придбання комунальної спеціалізованої техніки.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4. Організація вивезення твердих побутових відходів, ліквідація стихійних сміттєзвалищ. 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5. Капітальні та поточні  ремонти доріг комунальної власності на території громади.</w:t>
      </w:r>
    </w:p>
    <w:p w:rsidR="00141AF3" w:rsidRDefault="00141AF3" w:rsidP="00141AF3">
      <w:pPr>
        <w:pStyle w:val="11"/>
        <w:spacing w:after="0" w:line="240" w:lineRule="auto"/>
        <w:ind w:left="23" w:right="-2459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6. Забезпечення освітленням вулиць населених пунктів громади</w:t>
      </w:r>
    </w:p>
    <w:p w:rsidR="00141AF3" w:rsidRDefault="00141AF3" w:rsidP="00141AF3">
      <w:pPr>
        <w:pStyle w:val="11"/>
        <w:spacing w:after="0" w:line="240" w:lineRule="auto"/>
        <w:ind w:left="23" w:right="-2459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(встановлення світло зарядних ламп, задля  економного використання</w:t>
      </w:r>
    </w:p>
    <w:p w:rsidR="00141AF3" w:rsidRDefault="00141AF3" w:rsidP="00141AF3">
      <w:pPr>
        <w:pStyle w:val="11"/>
        <w:spacing w:after="0" w:line="240" w:lineRule="auto"/>
        <w:ind w:left="23" w:right="-2459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енергії та заощадження  коштів  місцевого  бюджету).</w:t>
      </w:r>
    </w:p>
    <w:p w:rsidR="00141AF3" w:rsidRDefault="00141AF3" w:rsidP="00141AF3">
      <w:pPr>
        <w:pStyle w:val="11"/>
        <w:spacing w:after="0" w:line="240" w:lineRule="auto"/>
        <w:ind w:left="23" w:right="23"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7.Зміцення матеріально-технічної бази місцевої  пожежної команди.</w:t>
      </w:r>
    </w:p>
    <w:p w:rsidR="00141AF3" w:rsidRDefault="00141AF3" w:rsidP="00141AF3">
      <w:pPr>
        <w:ind w:firstLine="640"/>
        <w:jc w:val="both"/>
        <w:rPr>
          <w:sz w:val="28"/>
          <w:szCs w:val="28"/>
        </w:rPr>
      </w:pPr>
    </w:p>
    <w:p w:rsidR="00141AF3" w:rsidRDefault="00141AF3" w:rsidP="00141AF3">
      <w:pPr>
        <w:ind w:right="-9" w:firstLine="640"/>
        <w:jc w:val="both"/>
        <w:rPr>
          <w:sz w:val="28"/>
          <w:szCs w:val="28"/>
        </w:rPr>
      </w:pPr>
      <w:r>
        <w:rPr>
          <w:sz w:val="28"/>
          <w:szCs w:val="28"/>
        </w:rPr>
        <w:t>Пріоритетними є напрями розвитку громади, спрямовані на підвищення якості життя її жителів.</w:t>
      </w:r>
    </w:p>
    <w:p w:rsidR="00141AF3" w:rsidRDefault="00141AF3" w:rsidP="00141AF3">
      <w:pPr>
        <w:ind w:right="-9" w:firstLine="640"/>
        <w:jc w:val="both"/>
        <w:rPr>
          <w:sz w:val="28"/>
          <w:szCs w:val="28"/>
        </w:rPr>
      </w:pPr>
      <w:r>
        <w:rPr>
          <w:sz w:val="28"/>
          <w:szCs w:val="28"/>
        </w:rPr>
        <w:t>Для поліпшення матеріальних складових якості життя важливо забезпечити економічне зростання, що призведе до зростання доходів і жителів населених пунктів громади і наповнення бюджету сільської ради. При цьому, для розвитку нематеріальних складових, формування яких забезпечується використанням суспільних засобів (соціальний захист, освіта, охорона здоров’я), необхідно забезпечувати ефективне використання місцевого бюджету.</w:t>
      </w:r>
    </w:p>
    <w:p w:rsidR="00141AF3" w:rsidRDefault="00141AF3" w:rsidP="00141AF3">
      <w:pPr>
        <w:ind w:right="-9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План фінансування пріоритетних заходів проекту економічного і соціального розвитку населених пунктів </w:t>
      </w:r>
      <w:proofErr w:type="spellStart"/>
      <w:r>
        <w:rPr>
          <w:sz w:val="28"/>
          <w:szCs w:val="28"/>
        </w:rPr>
        <w:t>Локницької</w:t>
      </w:r>
      <w:proofErr w:type="spellEnd"/>
      <w:r>
        <w:rPr>
          <w:sz w:val="28"/>
          <w:szCs w:val="28"/>
        </w:rPr>
        <w:t xml:space="preserve">  об’єднаної територіальної громади на 20</w:t>
      </w:r>
      <w:r w:rsidR="004F54D3">
        <w:rPr>
          <w:sz w:val="28"/>
          <w:szCs w:val="28"/>
        </w:rPr>
        <w:t>20</w:t>
      </w:r>
      <w:r>
        <w:rPr>
          <w:sz w:val="28"/>
          <w:szCs w:val="28"/>
        </w:rPr>
        <w:t xml:space="preserve"> рік розроблений відповідно </w:t>
      </w:r>
      <w:r>
        <w:rPr>
          <w:sz w:val="28"/>
          <w:szCs w:val="28"/>
          <w:u w:val="single"/>
        </w:rPr>
        <w:t>до Стратегії розвитку Рівненської області до 2020 року, затвердженої рішенням обласної ради від 18 грудня 2014 року № 1374.</w:t>
      </w:r>
    </w:p>
    <w:p w:rsidR="00141AF3" w:rsidRDefault="00141AF3" w:rsidP="00141AF3">
      <w:pPr>
        <w:jc w:val="center"/>
        <w:rPr>
          <w:b/>
          <w:sz w:val="28"/>
          <w:szCs w:val="28"/>
          <w:u w:val="single"/>
        </w:rPr>
      </w:pPr>
    </w:p>
    <w:p w:rsidR="00141AF3" w:rsidRDefault="00141AF3" w:rsidP="00141AF3">
      <w:pPr>
        <w:jc w:val="center"/>
        <w:rPr>
          <w:b/>
          <w:sz w:val="28"/>
          <w:szCs w:val="28"/>
          <w:u w:val="single"/>
        </w:rPr>
      </w:pPr>
    </w:p>
    <w:p w:rsidR="00141AF3" w:rsidRDefault="00141AF3" w:rsidP="00141AF3">
      <w:pPr>
        <w:pStyle w:val="a5"/>
        <w:spacing w:before="0" w:beforeAutospacing="0" w:after="0" w:afterAutospacing="0"/>
        <w:ind w:left="360"/>
        <w:jc w:val="center"/>
        <w:rPr>
          <w:sz w:val="32"/>
          <w:szCs w:val="32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>
        <w:rPr>
          <w:b/>
          <w:color w:val="000000"/>
          <w:sz w:val="32"/>
          <w:szCs w:val="32"/>
          <w:lang w:val="uk-UA"/>
        </w:rPr>
        <w:t xml:space="preserve">Основні завдання та механізми реалізації Плану соціально-економічного розвитку </w:t>
      </w:r>
      <w:proofErr w:type="spellStart"/>
      <w:r>
        <w:rPr>
          <w:b/>
          <w:color w:val="000000"/>
          <w:sz w:val="32"/>
          <w:szCs w:val="32"/>
          <w:lang w:val="uk-UA"/>
        </w:rPr>
        <w:t>Локницької</w:t>
      </w:r>
      <w:proofErr w:type="spellEnd"/>
      <w:r>
        <w:rPr>
          <w:b/>
          <w:color w:val="000000"/>
          <w:sz w:val="32"/>
          <w:szCs w:val="32"/>
          <w:lang w:val="uk-UA"/>
        </w:rPr>
        <w:t xml:space="preserve"> сільської ради об’єднаної територіальної громади</w:t>
      </w:r>
    </w:p>
    <w:p w:rsidR="00141AF3" w:rsidRDefault="00141AF3" w:rsidP="00141AF3">
      <w:pPr>
        <w:pStyle w:val="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Ціль 1.  Розвиток технічної інфраструктури громади</w:t>
      </w:r>
    </w:p>
    <w:p w:rsidR="00141AF3" w:rsidRDefault="00141AF3" w:rsidP="00141AF3">
      <w:pPr>
        <w:rPr>
          <w:sz w:val="16"/>
          <w:szCs w:val="16"/>
        </w:rPr>
      </w:pPr>
    </w:p>
    <w:tbl>
      <w:tblPr>
        <w:tblW w:w="1105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8"/>
        <w:gridCol w:w="1418"/>
        <w:gridCol w:w="2126"/>
        <w:gridCol w:w="2693"/>
      </w:tblGrid>
      <w:tr w:rsidR="00141AF3" w:rsidTr="00E96A81">
        <w:trPr>
          <w:trHeight w:val="719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firstLine="7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Завдання та заходи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Строки виконання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Показники виконання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ind w:firstLine="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Очікуваний результат</w:t>
            </w:r>
          </w:p>
        </w:tc>
      </w:tr>
      <w:tr w:rsidR="00141AF3" w:rsidTr="00E96A81">
        <w:trPr>
          <w:trHeight w:val="127"/>
        </w:trPr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rPr>
                <w:b/>
              </w:rPr>
              <w:t>Завдання 1.</w:t>
            </w:r>
            <w:r>
              <w:rPr>
                <w:b/>
                <w:lang w:val="en-BZ"/>
              </w:rPr>
              <w:t>1.</w:t>
            </w:r>
            <w:r>
              <w:rPr>
                <w:b/>
              </w:rPr>
              <w:t xml:space="preserve">Благоустрій населених пунктів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</w:p>
        </w:tc>
      </w:tr>
      <w:tr w:rsidR="00141AF3" w:rsidTr="00E96A81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rPr>
                <w:color w:val="000000"/>
              </w:rPr>
            </w:pPr>
            <w:r>
              <w:rPr>
                <w:color w:val="000000"/>
              </w:rPr>
              <w:t>Захід 1.1.1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Проведення робіт із благоустрою сіл: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утримання доріг, тротуарів, скверів, вуличного освітлення;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ліквідація стихійних сміттєзвалищ, проведення озеленення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впорядкування місць видалення побутових відходів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1.1.2.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Встановлення дитячих майданчиків в </w:t>
            </w:r>
            <w:proofErr w:type="spellStart"/>
            <w:r>
              <w:rPr>
                <w:color w:val="000000"/>
              </w:rPr>
              <w:t>с.Храпин</w:t>
            </w:r>
            <w:proofErr w:type="spellEnd"/>
            <w:r>
              <w:rPr>
                <w:color w:val="000000"/>
              </w:rPr>
              <w:t xml:space="preserve"> ,</w:t>
            </w:r>
            <w:proofErr w:type="spellStart"/>
            <w:r>
              <w:rPr>
                <w:color w:val="000000"/>
              </w:rPr>
              <w:t>Заозер»я</w:t>
            </w:r>
            <w:proofErr w:type="spellEnd"/>
            <w:r>
              <w:rPr>
                <w:color w:val="000000"/>
              </w:rPr>
              <w:t>, Нобель</w:t>
            </w:r>
            <w:r w:rsidR="00E96A81">
              <w:rPr>
                <w:color w:val="000000"/>
              </w:rPr>
              <w:t xml:space="preserve">, </w:t>
            </w:r>
            <w:proofErr w:type="spellStart"/>
            <w:r w:rsidR="00E96A81">
              <w:rPr>
                <w:color w:val="000000"/>
              </w:rPr>
              <w:t>Радове</w:t>
            </w:r>
            <w:proofErr w:type="spellEnd"/>
          </w:p>
          <w:p w:rsidR="00141AF3" w:rsidRDefault="00141AF3">
            <w:pPr>
              <w:tabs>
                <w:tab w:val="left" w:pos="3973"/>
              </w:tabs>
              <w:ind w:right="150"/>
              <w:jc w:val="both"/>
              <w:rPr>
                <w:lang w:eastAsia="uk-UA"/>
              </w:rPr>
            </w:pPr>
            <w:r>
              <w:rPr>
                <w:color w:val="000000"/>
              </w:rPr>
              <w:t>Захід 1.1.3</w:t>
            </w:r>
          </w:p>
          <w:p w:rsidR="00141AF3" w:rsidRDefault="00141AF3">
            <w:pPr>
              <w:tabs>
                <w:tab w:val="left" w:pos="3973"/>
              </w:tabs>
              <w:ind w:right="150"/>
              <w:jc w:val="both"/>
              <w:rPr>
                <w:color w:val="FF0000"/>
                <w:highlight w:val="yellow"/>
                <w:lang w:eastAsia="uk-UA"/>
              </w:rPr>
            </w:pPr>
            <w:r>
              <w:rPr>
                <w:lang w:eastAsia="uk-UA"/>
              </w:rPr>
              <w:t xml:space="preserve">Облаштування прибережних смуг для відпочинку в </w:t>
            </w:r>
            <w:proofErr w:type="spellStart"/>
            <w:r>
              <w:rPr>
                <w:lang w:eastAsia="uk-UA"/>
              </w:rPr>
              <w:t>с.Нобель</w:t>
            </w:r>
            <w:proofErr w:type="spellEnd"/>
            <w:r>
              <w:rPr>
                <w:lang w:eastAsia="uk-UA"/>
              </w:rPr>
              <w:t xml:space="preserve"> озеро «</w:t>
            </w:r>
            <w:proofErr w:type="spellStart"/>
            <w:r>
              <w:rPr>
                <w:lang w:eastAsia="uk-UA"/>
              </w:rPr>
              <w:t>Нобельське</w:t>
            </w:r>
            <w:proofErr w:type="spellEnd"/>
            <w:r>
              <w:rPr>
                <w:lang w:eastAsia="uk-UA"/>
              </w:rPr>
              <w:t xml:space="preserve">»,  </w:t>
            </w:r>
            <w:proofErr w:type="spellStart"/>
            <w:r>
              <w:rPr>
                <w:lang w:eastAsia="uk-UA"/>
              </w:rPr>
              <w:t>с.Млин</w:t>
            </w:r>
            <w:proofErr w:type="spellEnd"/>
            <w:r>
              <w:rPr>
                <w:lang w:eastAsia="uk-UA"/>
              </w:rPr>
              <w:t>, біля «</w:t>
            </w:r>
            <w:proofErr w:type="spellStart"/>
            <w:r>
              <w:rPr>
                <w:lang w:eastAsia="uk-UA"/>
              </w:rPr>
              <w:t>Засвітського</w:t>
            </w:r>
            <w:proofErr w:type="spellEnd"/>
            <w:r>
              <w:rPr>
                <w:lang w:eastAsia="uk-UA"/>
              </w:rPr>
              <w:t xml:space="preserve">» озера. </w:t>
            </w:r>
          </w:p>
          <w:p w:rsidR="00141AF3" w:rsidRDefault="00141AF3">
            <w:pPr>
              <w:tabs>
                <w:tab w:val="left" w:pos="3973"/>
              </w:tabs>
              <w:ind w:left="100" w:right="150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Захід 1.1.4. Придбання контейнерів  для роздільного збирання відходів в населених пунктах сільської ради.</w:t>
            </w:r>
          </w:p>
          <w:p w:rsidR="00141AF3" w:rsidRDefault="00141AF3">
            <w:pPr>
              <w:tabs>
                <w:tab w:val="left" w:pos="3973"/>
              </w:tabs>
              <w:ind w:left="100" w:right="150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lastRenderedPageBreak/>
              <w:t xml:space="preserve">Захід 1.1.5. Встановлення нової загорожі біля </w:t>
            </w:r>
            <w:r w:rsidR="00304A22">
              <w:rPr>
                <w:color w:val="000000"/>
                <w:lang w:eastAsia="uk-UA"/>
              </w:rPr>
              <w:t xml:space="preserve"> приміщення </w:t>
            </w:r>
            <w:r>
              <w:rPr>
                <w:color w:val="000000"/>
                <w:lang w:eastAsia="uk-UA"/>
              </w:rPr>
              <w:t xml:space="preserve">сільської ради в </w:t>
            </w:r>
            <w:proofErr w:type="spellStart"/>
            <w:r>
              <w:rPr>
                <w:color w:val="000000"/>
                <w:lang w:eastAsia="uk-UA"/>
              </w:rPr>
              <w:t>с.Локниця</w:t>
            </w:r>
            <w:proofErr w:type="spellEnd"/>
            <w:r>
              <w:rPr>
                <w:color w:val="000000"/>
                <w:lang w:eastAsia="uk-UA"/>
              </w:rPr>
              <w:t>.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1.1.6 Встановлення нової загорожі біля </w:t>
            </w:r>
            <w:proofErr w:type="spellStart"/>
            <w:r>
              <w:rPr>
                <w:color w:val="000000"/>
              </w:rPr>
              <w:t>Фапус.</w:t>
            </w:r>
            <w:r w:rsidR="00E96A81">
              <w:rPr>
                <w:color w:val="000000"/>
              </w:rPr>
              <w:t>Храпин</w:t>
            </w:r>
            <w:proofErr w:type="spellEnd"/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1.1.7..Поточний ремонт обеліска загиблим воїнам в </w:t>
            </w:r>
            <w:proofErr w:type="spellStart"/>
            <w:r>
              <w:rPr>
                <w:color w:val="000000"/>
              </w:rPr>
              <w:t>с.</w:t>
            </w:r>
            <w:r w:rsidR="00E96A81">
              <w:rPr>
                <w:color w:val="000000"/>
              </w:rPr>
              <w:t>Локниця</w:t>
            </w:r>
            <w:proofErr w:type="spellEnd"/>
            <w:r w:rsidR="00304A22">
              <w:rPr>
                <w:color w:val="000000"/>
              </w:rPr>
              <w:t xml:space="preserve"> та </w:t>
            </w:r>
            <w:proofErr w:type="spellStart"/>
            <w:r w:rsidR="00304A22">
              <w:rPr>
                <w:color w:val="000000"/>
              </w:rPr>
              <w:t>с.Нобель</w:t>
            </w:r>
            <w:proofErr w:type="spellEnd"/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1.1.8. </w:t>
            </w:r>
            <w:r w:rsidR="00E96A81">
              <w:rPr>
                <w:color w:val="000000"/>
              </w:rPr>
              <w:t xml:space="preserve">Встановлення нової загорожі біля </w:t>
            </w:r>
            <w:proofErr w:type="spellStart"/>
            <w:r w:rsidR="00E96A81">
              <w:rPr>
                <w:color w:val="000000"/>
              </w:rPr>
              <w:t>КЗ</w:t>
            </w:r>
            <w:proofErr w:type="spellEnd"/>
            <w:r w:rsidR="00E96A81">
              <w:rPr>
                <w:color w:val="000000"/>
              </w:rPr>
              <w:t xml:space="preserve"> «</w:t>
            </w:r>
            <w:proofErr w:type="spellStart"/>
            <w:r w:rsidR="00E96A81">
              <w:rPr>
                <w:color w:val="000000"/>
              </w:rPr>
              <w:t>Кухченська</w:t>
            </w:r>
            <w:proofErr w:type="spellEnd"/>
            <w:r w:rsidR="00E96A81">
              <w:rPr>
                <w:color w:val="000000"/>
              </w:rPr>
              <w:t xml:space="preserve"> ЗОШ І-ІІІ ступенів»</w:t>
            </w:r>
          </w:p>
          <w:p w:rsidR="00304A22" w:rsidRDefault="00304A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1.1.9.</w:t>
            </w:r>
            <w:r w:rsidR="00480F62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становлення нової загорожі біля дитячого садка «Малятко» </w:t>
            </w:r>
            <w:proofErr w:type="spellStart"/>
            <w:r>
              <w:rPr>
                <w:color w:val="000000"/>
              </w:rPr>
              <w:t>с.Кухче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F3" w:rsidRDefault="00141AF3">
            <w:pPr>
              <w:jc w:val="center"/>
            </w:pPr>
            <w:r>
              <w:lastRenderedPageBreak/>
              <w:t>20</w:t>
            </w:r>
            <w:r w:rsidR="00E96A81">
              <w:t>20</w:t>
            </w: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  <w:r>
              <w:t>20</w:t>
            </w:r>
            <w:r w:rsidR="00E96A81"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  <w:r>
              <w:t>Проведення робіт</w:t>
            </w:r>
          </w:p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>
            <w:r>
              <w:t>Проведення робіт</w:t>
            </w:r>
          </w:p>
          <w:p w:rsidR="00480F62" w:rsidRPr="00480F62" w:rsidRDefault="00480F62" w:rsidP="00480F62"/>
          <w:p w:rsidR="00480F62" w:rsidRPr="00480F62" w:rsidRDefault="00480F62" w:rsidP="00480F62"/>
          <w:p w:rsidR="00480F62" w:rsidRDefault="00480F62" w:rsidP="00480F62"/>
          <w:p w:rsidR="00480F62" w:rsidRDefault="00480F62" w:rsidP="00480F62"/>
          <w:p w:rsidR="00695281" w:rsidRDefault="00695281" w:rsidP="00480F62"/>
          <w:p w:rsidR="00695281" w:rsidRDefault="00695281" w:rsidP="00480F62"/>
          <w:p w:rsidR="00695281" w:rsidRPr="00480F62" w:rsidRDefault="00695281" w:rsidP="00480F62">
            <w:r>
              <w:lastRenderedPageBreak/>
              <w:t>Проведення робіт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  <w:r>
              <w:lastRenderedPageBreak/>
              <w:t>Покращення благоустрою населених пунктів</w:t>
            </w:r>
          </w:p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>
            <w:r>
              <w:t>Створення умов для розвитку зеленого туризму</w:t>
            </w:r>
          </w:p>
          <w:p w:rsidR="00695281" w:rsidRDefault="00695281"/>
          <w:p w:rsidR="00695281" w:rsidRDefault="00695281"/>
          <w:p w:rsidR="00695281" w:rsidRDefault="00695281"/>
          <w:p w:rsidR="00695281" w:rsidRDefault="00695281">
            <w:r>
              <w:t>Покращення благоустрою населених пунктів</w:t>
            </w:r>
          </w:p>
        </w:tc>
      </w:tr>
      <w:tr w:rsidR="00141AF3" w:rsidTr="00E96A81">
        <w:tc>
          <w:tcPr>
            <w:tcW w:w="1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Завдання 1.2 Проведення капітальних та поточних ремонтів доріг </w:t>
            </w:r>
          </w:p>
        </w:tc>
      </w:tr>
      <w:tr w:rsidR="00141AF3" w:rsidTr="00E96A81">
        <w:trPr>
          <w:trHeight w:val="768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1.2.1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rFonts w:cs="Gautami"/>
              </w:rPr>
              <w:t xml:space="preserve">Проведення поточного ремонту автодороги </w:t>
            </w:r>
            <w:proofErr w:type="spellStart"/>
            <w:r>
              <w:rPr>
                <w:rFonts w:cs="Gautami"/>
              </w:rPr>
              <w:t>с.Кухче-с.Радове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E96A81"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ремонтних  робіт дорожнього покриття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Покращення якості дорожнього покриття</w:t>
            </w:r>
          </w:p>
        </w:tc>
      </w:tr>
      <w:tr w:rsidR="00141AF3" w:rsidTr="00E96A81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1.2.2</w:t>
            </w:r>
          </w:p>
          <w:p w:rsidR="00141AF3" w:rsidRDefault="00E96A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Влаштування </w:t>
            </w:r>
            <w:proofErr w:type="spellStart"/>
            <w:r>
              <w:rPr>
                <w:color w:val="000000"/>
              </w:rPr>
              <w:t>білощебеневої</w:t>
            </w:r>
            <w:proofErr w:type="spellEnd"/>
            <w:r>
              <w:rPr>
                <w:color w:val="000000"/>
              </w:rPr>
              <w:t xml:space="preserve"> дороги по </w:t>
            </w:r>
            <w:proofErr w:type="spellStart"/>
            <w:r>
              <w:rPr>
                <w:color w:val="000000"/>
              </w:rPr>
              <w:t>вул.Лесі</w:t>
            </w:r>
            <w:proofErr w:type="spellEnd"/>
            <w:r>
              <w:rPr>
                <w:color w:val="000000"/>
              </w:rPr>
              <w:t xml:space="preserve"> Українки в </w:t>
            </w:r>
            <w:proofErr w:type="spellStart"/>
            <w:r>
              <w:rPr>
                <w:color w:val="000000"/>
              </w:rPr>
              <w:t>с.Локниця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E96A81"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капремонту дорожнього покриття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 xml:space="preserve">Підвищення якості дорожнього покриття, скорочення часу </w:t>
            </w:r>
            <w:proofErr w:type="spellStart"/>
            <w:r>
              <w:t>доїзду</w:t>
            </w:r>
            <w:proofErr w:type="spellEnd"/>
            <w:r>
              <w:t xml:space="preserve"> аварійних служб</w:t>
            </w:r>
          </w:p>
        </w:tc>
      </w:tr>
      <w:tr w:rsidR="00141AF3" w:rsidTr="00E96A81">
        <w:trPr>
          <w:trHeight w:val="676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1.2.3</w:t>
            </w:r>
          </w:p>
          <w:p w:rsidR="00141AF3" w:rsidRDefault="00141AF3">
            <w:pPr>
              <w:jc w:val="both"/>
              <w:rPr>
                <w:rFonts w:cs="Gautami"/>
              </w:rPr>
            </w:pPr>
            <w:r>
              <w:rPr>
                <w:rFonts w:cs="Gautami"/>
              </w:rPr>
              <w:t xml:space="preserve">-поточний ремонт вулиці Центральна в </w:t>
            </w:r>
            <w:proofErr w:type="spellStart"/>
            <w:r>
              <w:rPr>
                <w:rFonts w:cs="Gautami"/>
              </w:rPr>
              <w:t>с.</w:t>
            </w:r>
            <w:r w:rsidR="00E96A81">
              <w:rPr>
                <w:rFonts w:cs="Gautami"/>
              </w:rPr>
              <w:t>Любинь</w:t>
            </w:r>
            <w:proofErr w:type="spellEnd"/>
            <w:r>
              <w:rPr>
                <w:rFonts w:cs="Gautami"/>
              </w:rPr>
              <w:t xml:space="preserve"> протяжністю 1 км</w:t>
            </w:r>
          </w:p>
          <w:p w:rsidR="00141AF3" w:rsidRDefault="00141AF3">
            <w:pPr>
              <w:jc w:val="both"/>
              <w:rPr>
                <w:rFonts w:cs="Gautami"/>
                <w:lang w:val="ru-RU"/>
              </w:rPr>
            </w:pPr>
            <w:r>
              <w:rPr>
                <w:rFonts w:cs="Gautami"/>
              </w:rPr>
              <w:t>-</w:t>
            </w:r>
            <w:proofErr w:type="spellStart"/>
            <w:r>
              <w:rPr>
                <w:rFonts w:cs="Gautami"/>
                <w:lang w:val="ru-RU"/>
              </w:rPr>
              <w:t>поточний</w:t>
            </w:r>
            <w:proofErr w:type="spellEnd"/>
            <w:r>
              <w:rPr>
                <w:rFonts w:cs="Gautami"/>
                <w:lang w:val="ru-RU"/>
              </w:rPr>
              <w:t xml:space="preserve"> ремонт </w:t>
            </w:r>
            <w:proofErr w:type="spellStart"/>
            <w:r>
              <w:rPr>
                <w:rFonts w:cs="Gautami"/>
                <w:lang w:val="ru-RU"/>
              </w:rPr>
              <w:t>вулиці</w:t>
            </w:r>
            <w:proofErr w:type="spellEnd"/>
            <w:r>
              <w:rPr>
                <w:rFonts w:cs="Gautami"/>
                <w:lang w:val="ru-RU"/>
              </w:rPr>
              <w:t xml:space="preserve"> Вишнева в </w:t>
            </w:r>
            <w:proofErr w:type="spellStart"/>
            <w:r>
              <w:rPr>
                <w:rFonts w:cs="Gautami"/>
                <w:lang w:val="ru-RU"/>
              </w:rPr>
              <w:t>с.Кухче</w:t>
            </w:r>
            <w:proofErr w:type="spellEnd"/>
          </w:p>
          <w:p w:rsidR="00141AF3" w:rsidRDefault="00141AF3">
            <w:pPr>
              <w:jc w:val="both"/>
              <w:rPr>
                <w:rFonts w:cs="Gautami"/>
              </w:rPr>
            </w:pPr>
            <w:r>
              <w:rPr>
                <w:rFonts w:cs="Gautami"/>
              </w:rPr>
              <w:t>-ямковий ремонт доріг в населених пунктах 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E96A81"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ремонтних робіт дорожнього покриття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Покращення якості дорожнього покриття</w:t>
            </w:r>
          </w:p>
        </w:tc>
      </w:tr>
    </w:tbl>
    <w:p w:rsidR="00480F62" w:rsidRDefault="00480F62" w:rsidP="00480F62">
      <w:pPr>
        <w:pStyle w:val="2"/>
        <w:rPr>
          <w:rFonts w:ascii="Times New Roman" w:hAnsi="Times New Roman"/>
          <w:i w:val="0"/>
          <w:lang w:val="uk-UA"/>
        </w:rPr>
      </w:pPr>
    </w:p>
    <w:p w:rsidR="007B69F5" w:rsidRPr="007B69F5" w:rsidRDefault="007B69F5" w:rsidP="007B69F5"/>
    <w:p w:rsidR="00480F62" w:rsidRDefault="00480F62" w:rsidP="00FA22F4">
      <w:pPr>
        <w:pStyle w:val="2"/>
        <w:rPr>
          <w:rFonts w:ascii="Times New Roman" w:hAnsi="Times New Roman"/>
          <w:i w:val="0"/>
          <w:lang w:val="uk-UA"/>
        </w:rPr>
      </w:pPr>
    </w:p>
    <w:p w:rsidR="00141AF3" w:rsidRDefault="00141AF3" w:rsidP="00141AF3">
      <w:pPr>
        <w:pStyle w:val="2"/>
        <w:ind w:firstLine="72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  <w:lang w:val="uk-UA"/>
        </w:rPr>
        <w:t>Ціль</w:t>
      </w:r>
      <w:r>
        <w:rPr>
          <w:rFonts w:ascii="Times New Roman" w:hAnsi="Times New Roman"/>
          <w:i w:val="0"/>
        </w:rPr>
        <w:t xml:space="preserve"> 2.  </w:t>
      </w:r>
      <w:proofErr w:type="spellStart"/>
      <w:r>
        <w:rPr>
          <w:rFonts w:ascii="Times New Roman" w:hAnsi="Times New Roman"/>
          <w:i w:val="0"/>
        </w:rPr>
        <w:t>Розвитоксоціальноїсфери</w:t>
      </w:r>
      <w:proofErr w:type="spellEnd"/>
    </w:p>
    <w:p w:rsidR="00141AF3" w:rsidRDefault="00141AF3" w:rsidP="00141AF3">
      <w:pPr>
        <w:pStyle w:val="2"/>
        <w:ind w:left="-1276" w:right="1416"/>
        <w:rPr>
          <w:rFonts w:ascii="Times New Roman" w:hAnsi="Times New Roman"/>
          <w:i w:val="0"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0"/>
        <w:gridCol w:w="32"/>
        <w:gridCol w:w="1387"/>
        <w:gridCol w:w="84"/>
        <w:gridCol w:w="2043"/>
        <w:gridCol w:w="88"/>
        <w:gridCol w:w="2606"/>
      </w:tblGrid>
      <w:tr w:rsidR="00141AF3" w:rsidTr="00AE3E4C">
        <w:trPr>
          <w:trHeight w:val="50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Завдання та заходи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spacing w:line="192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Строки виконання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Показники виконання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Очікуваний результат</w:t>
            </w:r>
          </w:p>
        </w:tc>
      </w:tr>
      <w:tr w:rsidR="00141AF3" w:rsidTr="00AE3E4C">
        <w:trPr>
          <w:trHeight w:val="623"/>
        </w:trPr>
        <w:tc>
          <w:tcPr>
            <w:tcW w:w="10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Завданню 2.1. Проведення капітальних та поточних ремонтів закладів освіти, охорони здоров’я, культури та інших об</w:t>
            </w:r>
            <w:r>
              <w:rPr>
                <w:b/>
                <w:sz w:val="20"/>
                <w:szCs w:val="20"/>
              </w:rPr>
              <w:t>’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єктів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інфраструктури.</w:t>
            </w:r>
          </w:p>
          <w:p w:rsidR="00141AF3" w:rsidRDefault="00141AF3">
            <w:pPr>
              <w:rPr>
                <w:b/>
              </w:rPr>
            </w:pPr>
          </w:p>
        </w:tc>
      </w:tr>
      <w:tr w:rsidR="00141AF3" w:rsidTr="00AE3E4C">
        <w:trPr>
          <w:trHeight w:val="79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  <w:rPr>
                <w:color w:val="000000"/>
              </w:rPr>
            </w:pP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2.1.1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Капітальний ремонт приміщення  </w:t>
            </w:r>
            <w:proofErr w:type="spellStart"/>
            <w:r>
              <w:rPr>
                <w:color w:val="000000"/>
              </w:rPr>
              <w:t>КЗ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Локницька</w:t>
            </w:r>
            <w:proofErr w:type="spellEnd"/>
            <w:r>
              <w:rPr>
                <w:color w:val="000000"/>
              </w:rPr>
              <w:t xml:space="preserve"> ЗОШ І-ІІІ ступенів» в </w:t>
            </w:r>
            <w:proofErr w:type="spellStart"/>
            <w:r>
              <w:rPr>
                <w:color w:val="000000"/>
              </w:rPr>
              <w:t>с.Локниця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E96A81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енергозберігаючих заходів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Створення комфортних та безпечних  умов  для навчання дітей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2.1.2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Розроблення проектно-кошторисної документації  та встановлення опалення в клубі </w:t>
            </w:r>
            <w:proofErr w:type="spellStart"/>
            <w:r>
              <w:rPr>
                <w:color w:val="000000"/>
              </w:rPr>
              <w:t>с.Локниця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Pr="00144D22" w:rsidRDefault="00141AF3">
            <w:pPr>
              <w:jc w:val="center"/>
            </w:pPr>
            <w:r>
              <w:rPr>
                <w:lang w:val="en-US"/>
              </w:rPr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енергозберігаючих заходів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 xml:space="preserve"> Створення комфортних умов для навчання дітей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2.1.3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Заміна вікон  та енергозберігаючі в </w:t>
            </w:r>
            <w:r w:rsidR="00144D22">
              <w:rPr>
                <w:color w:val="000000"/>
              </w:rPr>
              <w:t xml:space="preserve">приміщенні початкової школи </w:t>
            </w:r>
            <w:proofErr w:type="spellStart"/>
            <w:r w:rsidR="00144D22">
              <w:rPr>
                <w:color w:val="000000"/>
              </w:rPr>
              <w:t>КЗ</w:t>
            </w:r>
            <w:proofErr w:type="spellEnd"/>
            <w:r w:rsidR="00144D22">
              <w:rPr>
                <w:color w:val="000000"/>
              </w:rPr>
              <w:t xml:space="preserve"> «</w:t>
            </w:r>
            <w:proofErr w:type="spellStart"/>
            <w:r w:rsidR="00144D22">
              <w:rPr>
                <w:color w:val="000000"/>
              </w:rPr>
              <w:t>Локницька</w:t>
            </w:r>
            <w:proofErr w:type="spellEnd"/>
            <w:r w:rsidR="00144D22">
              <w:rPr>
                <w:color w:val="000000"/>
              </w:rPr>
              <w:t xml:space="preserve"> ЗОШ І-ІІІ </w:t>
            </w:r>
            <w:proofErr w:type="spellStart"/>
            <w:r w:rsidR="00144D22">
              <w:rPr>
                <w:color w:val="000000"/>
              </w:rPr>
              <w:t>ст</w:t>
            </w:r>
            <w:proofErr w:type="spellEnd"/>
            <w:r w:rsidR="00144D22">
              <w:rPr>
                <w:color w:val="000000"/>
              </w:rPr>
              <w:t xml:space="preserve">» по </w:t>
            </w:r>
            <w:proofErr w:type="spellStart"/>
            <w:r w:rsidR="00144D22">
              <w:rPr>
                <w:color w:val="000000"/>
              </w:rPr>
              <w:t>вул</w:t>
            </w:r>
            <w:proofErr w:type="spellEnd"/>
            <w:r w:rsidR="00144D22">
              <w:rPr>
                <w:color w:val="000000"/>
              </w:rPr>
              <w:t xml:space="preserve"> Центральна </w:t>
            </w:r>
            <w:proofErr w:type="spellStart"/>
            <w:r w:rsidR="00144D22">
              <w:rPr>
                <w:color w:val="000000"/>
              </w:rPr>
              <w:t>в</w:t>
            </w:r>
            <w:r>
              <w:rPr>
                <w:color w:val="000000"/>
              </w:rPr>
              <w:t>с.Локниця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Pr="00144D22" w:rsidRDefault="00141AF3">
            <w:pPr>
              <w:jc w:val="center"/>
            </w:pPr>
            <w:r>
              <w:rPr>
                <w:lang w:val="en-US"/>
              </w:rPr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ремонтних робіт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lang w:val="ru-RU"/>
              </w:rPr>
            </w:pPr>
            <w:r>
              <w:t xml:space="preserve"> Створення комфортних умов </w:t>
            </w:r>
            <w:r>
              <w:rPr>
                <w:lang w:val="ru-RU"/>
              </w:rPr>
              <w:t xml:space="preserve">для </w:t>
            </w:r>
            <w:proofErr w:type="spellStart"/>
            <w:r>
              <w:rPr>
                <w:lang w:val="ru-RU"/>
              </w:rPr>
              <w:t>дозвіллямолоді</w:t>
            </w:r>
            <w:proofErr w:type="spellEnd"/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2.1.4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Виготовлення проектно-кошторисної документації та проведення робіт з капітального ремонту </w:t>
            </w:r>
            <w:proofErr w:type="spellStart"/>
            <w:r w:rsidR="00144D22">
              <w:rPr>
                <w:color w:val="000000"/>
              </w:rPr>
              <w:t>адмінприміщенняНобельськогостаростинського</w:t>
            </w:r>
            <w:proofErr w:type="spellEnd"/>
            <w:r w:rsidR="00144D22">
              <w:rPr>
                <w:color w:val="000000"/>
              </w:rPr>
              <w:t xml:space="preserve"> округу в </w:t>
            </w:r>
            <w:proofErr w:type="spellStart"/>
            <w:r w:rsidR="00144D22">
              <w:rPr>
                <w:color w:val="000000"/>
              </w:rPr>
              <w:t>с.Нобель</w:t>
            </w:r>
            <w:proofErr w:type="spellEnd"/>
            <w:r w:rsidR="00144D22">
              <w:rPr>
                <w:color w:val="000000"/>
              </w:rPr>
              <w:t xml:space="preserve"> по </w:t>
            </w:r>
            <w:proofErr w:type="spellStart"/>
            <w:r w:rsidR="00144D22">
              <w:rPr>
                <w:color w:val="000000"/>
              </w:rPr>
              <w:t>вул.Центральна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1A1E4D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  <w:r>
              <w:t>Заміна покрівлі</w:t>
            </w:r>
          </w:p>
          <w:p w:rsidR="00141AF3" w:rsidRDefault="00141AF3">
            <w:pPr>
              <w:jc w:val="both"/>
            </w:pPr>
            <w:r>
              <w:t>Та утеплення фасадів</w:t>
            </w:r>
          </w:p>
          <w:p w:rsidR="00141AF3" w:rsidRDefault="00141AF3">
            <w:pPr>
              <w:jc w:val="both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  <w:r>
              <w:t>Створення комфортних умов для перебування дітей</w:t>
            </w:r>
          </w:p>
          <w:p w:rsidR="00141AF3" w:rsidRDefault="00141AF3">
            <w:pPr>
              <w:jc w:val="both"/>
            </w:pP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2.1.5</w:t>
            </w:r>
          </w:p>
          <w:p w:rsidR="00141AF3" w:rsidRDefault="006162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Проведення робіт по ремонту харчоблоку в ДНЗ «Малятко» </w:t>
            </w:r>
            <w:proofErr w:type="spellStart"/>
            <w:r>
              <w:rPr>
                <w:color w:val="000000"/>
              </w:rPr>
              <w:t>с.Кухче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616238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616238">
            <w:pPr>
              <w:jc w:val="both"/>
            </w:pPr>
            <w:r>
              <w:t>Проведення ремонтних робіт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616238">
            <w:pPr>
              <w:jc w:val="both"/>
            </w:pPr>
            <w:r>
              <w:t>С</w:t>
            </w:r>
            <w:r w:rsidR="00141AF3">
              <w:t xml:space="preserve">творення </w:t>
            </w:r>
            <w:r>
              <w:t>відповідних санітарних умов</w:t>
            </w:r>
            <w:r w:rsidR="00141AF3">
              <w:t xml:space="preserve"> для </w:t>
            </w:r>
            <w:r>
              <w:t>якісного харчування дітей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Захід 2.1.6 Виготовлення проектно–кошторисної документації на будівництво нової </w:t>
            </w:r>
            <w:proofErr w:type="spellStart"/>
            <w:r>
              <w:rPr>
                <w:color w:val="000000"/>
              </w:rPr>
              <w:t>загальносвітньої</w:t>
            </w:r>
            <w:proofErr w:type="spellEnd"/>
            <w:r>
              <w:rPr>
                <w:color w:val="000000"/>
              </w:rPr>
              <w:t xml:space="preserve"> школи в </w:t>
            </w:r>
            <w:proofErr w:type="spellStart"/>
            <w:r>
              <w:rPr>
                <w:color w:val="000000"/>
              </w:rPr>
              <w:t>с.</w:t>
            </w:r>
            <w:r w:rsidR="00144D22">
              <w:rPr>
                <w:color w:val="000000"/>
              </w:rPr>
              <w:t>Кухче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Розробка документації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both"/>
            </w:pPr>
            <w:r>
              <w:t>Створення передумов для подальшого фінансування будівництва школи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Захід 2.1.7 </w:t>
            </w:r>
            <w:r w:rsidR="00144D22">
              <w:rPr>
                <w:color w:val="000000"/>
              </w:rPr>
              <w:t xml:space="preserve">Виготовлення проектно-кошторисної документації по капітальному ремонту покрівлі  </w:t>
            </w:r>
            <w:proofErr w:type="spellStart"/>
            <w:r w:rsidR="00144D22">
              <w:rPr>
                <w:color w:val="000000"/>
              </w:rPr>
              <w:lastRenderedPageBreak/>
              <w:t>адмінприміщенняКутинськогостаростинського</w:t>
            </w:r>
            <w:proofErr w:type="spellEnd"/>
            <w:r w:rsidR="00144D22">
              <w:rPr>
                <w:color w:val="000000"/>
              </w:rPr>
              <w:t xml:space="preserve"> округу в </w:t>
            </w:r>
            <w:proofErr w:type="spellStart"/>
            <w:r w:rsidR="00144D22">
              <w:rPr>
                <w:color w:val="000000"/>
              </w:rPr>
              <w:t>с.Кутин</w:t>
            </w:r>
            <w:proofErr w:type="spellEnd"/>
            <w:r w:rsidR="00144D22">
              <w:rPr>
                <w:color w:val="000000"/>
              </w:rPr>
              <w:t xml:space="preserve"> по </w:t>
            </w:r>
            <w:proofErr w:type="spellStart"/>
            <w:r w:rsidR="00144D22">
              <w:rPr>
                <w:color w:val="000000"/>
              </w:rPr>
              <w:t>вул.Центральна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lastRenderedPageBreak/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Розробка документації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both"/>
            </w:pPr>
            <w:r>
              <w:t xml:space="preserve">Створення умов для </w:t>
            </w:r>
            <w:r w:rsidR="00616238">
              <w:t xml:space="preserve">надання якісних послуг жителям </w:t>
            </w:r>
            <w:r w:rsidR="00616238">
              <w:lastRenderedPageBreak/>
              <w:t>громади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Захід 2.1.8.Виготовлення </w:t>
            </w:r>
            <w:r w:rsidR="00144D22">
              <w:rPr>
                <w:color w:val="000000"/>
              </w:rPr>
              <w:t xml:space="preserve">технічної документації </w:t>
            </w:r>
            <w:r>
              <w:rPr>
                <w:color w:val="000000"/>
              </w:rPr>
              <w:t xml:space="preserve"> на </w:t>
            </w:r>
            <w:proofErr w:type="spellStart"/>
            <w:r w:rsidR="00144D22">
              <w:rPr>
                <w:color w:val="000000"/>
              </w:rPr>
              <w:t>адмінприміщення</w:t>
            </w:r>
            <w:proofErr w:type="spellEnd"/>
            <w:r w:rsidR="00144D22">
              <w:rPr>
                <w:color w:val="000000"/>
              </w:rPr>
              <w:t xml:space="preserve"> в </w:t>
            </w:r>
            <w:proofErr w:type="spellStart"/>
            <w:r w:rsidR="00144D22">
              <w:rPr>
                <w:color w:val="000000"/>
              </w:rPr>
              <w:t>с.Кутин</w:t>
            </w:r>
            <w:proofErr w:type="spellEnd"/>
            <w:r w:rsidR="00144D22">
              <w:rPr>
                <w:color w:val="000000"/>
              </w:rPr>
              <w:t xml:space="preserve"> по </w:t>
            </w:r>
            <w:proofErr w:type="spellStart"/>
            <w:r w:rsidR="00144D22">
              <w:rPr>
                <w:color w:val="000000"/>
              </w:rPr>
              <w:t>вул</w:t>
            </w:r>
            <w:proofErr w:type="spellEnd"/>
            <w:r w:rsidR="00144D22">
              <w:rPr>
                <w:color w:val="000000"/>
              </w:rPr>
              <w:t xml:space="preserve"> Центральна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Розробка документації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Захід 2.1.9. Виготовлення проектно-кошторисної документації по капітальному ремонту лікарської амбулаторії в </w:t>
            </w:r>
            <w:proofErr w:type="spellStart"/>
            <w:r>
              <w:rPr>
                <w:color w:val="000000"/>
              </w:rPr>
              <w:t>с.Кутин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035C28">
            <w:pPr>
              <w:jc w:val="both"/>
            </w:pPr>
            <w:r>
              <w:t>Розробка документації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Зниження оплати за спожиті енергоносії, створення комфортних умов для працівників та відвідувачів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Захід 2.1.10 Виготовлення проектно-кошторисної документації та проведення капітального ремонту покрівлі  клубу в </w:t>
            </w:r>
            <w:proofErr w:type="spellStart"/>
            <w:r>
              <w:rPr>
                <w:color w:val="000000"/>
              </w:rPr>
              <w:t>с.</w:t>
            </w:r>
            <w:r w:rsidR="00144D22">
              <w:rPr>
                <w:color w:val="000000"/>
              </w:rPr>
              <w:t>Кухче</w:t>
            </w:r>
            <w:proofErr w:type="spellEnd"/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2.1.11.</w:t>
            </w:r>
            <w:r w:rsidR="00304A22">
              <w:rPr>
                <w:color w:val="000000"/>
              </w:rPr>
              <w:t xml:space="preserve">Проведення робіт по заміні підлоги в </w:t>
            </w:r>
            <w:r w:rsidR="00616238">
              <w:rPr>
                <w:color w:val="000000"/>
              </w:rPr>
              <w:t xml:space="preserve">трьох </w:t>
            </w:r>
            <w:r w:rsidR="00304A22">
              <w:rPr>
                <w:color w:val="000000"/>
              </w:rPr>
              <w:t>кімнатах дитячого</w:t>
            </w:r>
            <w:r>
              <w:rPr>
                <w:color w:val="000000"/>
              </w:rPr>
              <w:t xml:space="preserve"> садка «Малятко» </w:t>
            </w:r>
            <w:proofErr w:type="spellStart"/>
            <w:r>
              <w:rPr>
                <w:color w:val="000000"/>
              </w:rPr>
              <w:t>с.Кухче</w:t>
            </w:r>
            <w:proofErr w:type="spellEnd"/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Захід 2.1.12.Виготовлення проектно-кошторисної документації та проведення робіт по капітальному ремонту </w:t>
            </w:r>
            <w:proofErr w:type="spellStart"/>
            <w:r w:rsidR="00144D22">
              <w:rPr>
                <w:color w:val="000000"/>
              </w:rPr>
              <w:t>Фапу</w:t>
            </w:r>
            <w:proofErr w:type="spellEnd"/>
            <w:r w:rsidR="00144D22">
              <w:rPr>
                <w:color w:val="000000"/>
              </w:rPr>
              <w:t xml:space="preserve"> в </w:t>
            </w:r>
            <w:proofErr w:type="spellStart"/>
            <w:r w:rsidR="00144D22">
              <w:rPr>
                <w:color w:val="000000"/>
              </w:rPr>
              <w:t>с.Заозер»я</w:t>
            </w:r>
            <w:proofErr w:type="spellEnd"/>
          </w:p>
          <w:p w:rsidR="00BF63A7" w:rsidRDefault="00BF63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2.1.13.Проведення поточного ремонту </w:t>
            </w:r>
            <w:proofErr w:type="spellStart"/>
            <w:r>
              <w:rPr>
                <w:color w:val="000000"/>
              </w:rPr>
              <w:t>Кутинської</w:t>
            </w:r>
            <w:proofErr w:type="spellEnd"/>
            <w:r>
              <w:rPr>
                <w:color w:val="000000"/>
              </w:rPr>
              <w:t xml:space="preserve"> лікарської амбулаторії</w:t>
            </w:r>
          </w:p>
          <w:p w:rsidR="00304A22" w:rsidRDefault="00304A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2.1.14.Проведення робіт по поточному ремонту </w:t>
            </w:r>
            <w:proofErr w:type="spellStart"/>
            <w:r>
              <w:rPr>
                <w:color w:val="000000"/>
              </w:rPr>
              <w:t>спортивої</w:t>
            </w:r>
            <w:proofErr w:type="spellEnd"/>
            <w:r>
              <w:rPr>
                <w:color w:val="000000"/>
              </w:rPr>
              <w:t xml:space="preserve"> зали в </w:t>
            </w:r>
            <w:proofErr w:type="spellStart"/>
            <w:r>
              <w:rPr>
                <w:color w:val="000000"/>
              </w:rPr>
              <w:t>КЗ</w:t>
            </w:r>
            <w:proofErr w:type="spellEnd"/>
            <w:r>
              <w:rPr>
                <w:color w:val="000000"/>
              </w:rPr>
              <w:t xml:space="preserve"> « </w:t>
            </w:r>
            <w:proofErr w:type="spellStart"/>
            <w:r>
              <w:rPr>
                <w:color w:val="000000"/>
              </w:rPr>
              <w:t>Кутинська</w:t>
            </w:r>
            <w:proofErr w:type="spellEnd"/>
            <w:r>
              <w:rPr>
                <w:color w:val="000000"/>
              </w:rPr>
              <w:t xml:space="preserve"> ЗОШ І-ІІІ ступенів»</w:t>
            </w:r>
          </w:p>
          <w:p w:rsidR="00304A22" w:rsidRDefault="00304A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2.1.15.Прведення робіт по поточному ремонту спортивної зали в </w:t>
            </w:r>
            <w:proofErr w:type="spellStart"/>
            <w:r>
              <w:rPr>
                <w:color w:val="000000"/>
              </w:rPr>
              <w:t>КЗ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Нобельська</w:t>
            </w:r>
            <w:proofErr w:type="spellEnd"/>
            <w:r>
              <w:rPr>
                <w:color w:val="000000"/>
              </w:rPr>
              <w:t xml:space="preserve"> ЗОШ І-ІІІ ступенів</w:t>
            </w:r>
            <w:r w:rsidR="00480F62">
              <w:rPr>
                <w:color w:val="000000"/>
              </w:rPr>
              <w:t>».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center"/>
            </w:pPr>
            <w:r>
              <w:t>20</w:t>
            </w:r>
            <w:r w:rsidR="00144D22">
              <w:t>20</w:t>
            </w: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</w:p>
          <w:p w:rsidR="00141AF3" w:rsidRDefault="00141AF3">
            <w:pPr>
              <w:jc w:val="center"/>
            </w:pPr>
            <w:r>
              <w:t>20</w:t>
            </w:r>
            <w:r w:rsidR="00144D22">
              <w:t>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  <w:r>
              <w:t>Проведення робіт</w:t>
            </w:r>
          </w:p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>
            <w:r>
              <w:t>Проведення робіт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</w:pPr>
            <w:r>
              <w:t>Зниження оплати за спожиті енергоносії, створення комфортних умов для працівників та відвідувачів</w:t>
            </w:r>
          </w:p>
          <w:p w:rsidR="00141AF3" w:rsidRDefault="00141AF3">
            <w:pPr>
              <w:jc w:val="both"/>
            </w:pPr>
            <w:r>
              <w:t>Створення належних умов для заняття спортом дітей</w:t>
            </w:r>
          </w:p>
          <w:p w:rsidR="00141AF3" w:rsidRDefault="00141AF3"/>
          <w:p w:rsidR="00141AF3" w:rsidRDefault="00BF63A7">
            <w:r>
              <w:t>Покращення надання медичних послуг для населення</w:t>
            </w:r>
          </w:p>
        </w:tc>
      </w:tr>
      <w:tr w:rsidR="00141AF3" w:rsidTr="00AE3E4C">
        <w:tc>
          <w:tcPr>
            <w:tcW w:w="10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Завдання 2.2.Покращення матеріально –технічної бази закладів культури ,освіти ,охорони </w:t>
            </w:r>
            <w:proofErr w:type="spellStart"/>
            <w:r>
              <w:rPr>
                <w:b/>
                <w:color w:val="000000"/>
              </w:rPr>
              <w:t>здоров»я</w:t>
            </w:r>
            <w:proofErr w:type="spellEnd"/>
            <w:r>
              <w:rPr>
                <w:b/>
                <w:color w:val="000000"/>
              </w:rPr>
              <w:t xml:space="preserve"> та інших </w:t>
            </w:r>
            <w:proofErr w:type="spellStart"/>
            <w:r>
              <w:rPr>
                <w:b/>
                <w:color w:val="000000"/>
              </w:rPr>
              <w:t>об»єктів</w:t>
            </w:r>
            <w:proofErr w:type="spellEnd"/>
          </w:p>
          <w:p w:rsidR="00141AF3" w:rsidRDefault="00141AF3">
            <w:pPr>
              <w:jc w:val="both"/>
            </w:pPr>
          </w:p>
        </w:tc>
      </w:tr>
      <w:tr w:rsidR="00141AF3" w:rsidTr="00AE3E4C"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2.2.1.Придбання музичної апаратури, оргтехніки та стільців для закладів культури,спортивного </w:t>
            </w:r>
            <w:proofErr w:type="spellStart"/>
            <w:r>
              <w:rPr>
                <w:color w:val="000000"/>
              </w:rPr>
              <w:t>інвентаря</w:t>
            </w:r>
            <w:proofErr w:type="spellEnd"/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20</w:t>
            </w:r>
            <w:r w:rsidR="00144D22">
              <w:rPr>
                <w:color w:val="000000"/>
              </w:rPr>
              <w:t>20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Закупівля оргтехніки,меблів,</w:t>
            </w:r>
            <w:proofErr w:type="spellStart"/>
            <w:r>
              <w:rPr>
                <w:color w:val="000000"/>
              </w:rPr>
              <w:t>інвентаря</w:t>
            </w:r>
            <w:proofErr w:type="spellEnd"/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Створення умов для дозвілля молоді</w:t>
            </w:r>
          </w:p>
        </w:tc>
      </w:tr>
      <w:tr w:rsidR="00141AF3" w:rsidTr="00AE3E4C"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2.2.2. Придбання  медичного </w:t>
            </w:r>
            <w:proofErr w:type="spellStart"/>
            <w:r>
              <w:rPr>
                <w:color w:val="000000"/>
              </w:rPr>
              <w:t>обладнанння</w:t>
            </w:r>
            <w:proofErr w:type="spellEnd"/>
            <w:r>
              <w:rPr>
                <w:color w:val="000000"/>
              </w:rPr>
              <w:t xml:space="preserve">  для лікарських амбулаторій  та </w:t>
            </w:r>
            <w:proofErr w:type="spellStart"/>
            <w:r>
              <w:rPr>
                <w:color w:val="000000"/>
              </w:rPr>
              <w:t>Фапів</w:t>
            </w:r>
            <w:proofErr w:type="spellEnd"/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44D22">
              <w:rPr>
                <w:color w:val="000000"/>
              </w:rPr>
              <w:t>20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Закупівля оргтехніки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Покращення матеріально-технічної бази</w:t>
            </w:r>
          </w:p>
        </w:tc>
      </w:tr>
      <w:tr w:rsidR="00141AF3" w:rsidTr="00AE3E4C"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2.2.3.Придбання оргтехніки  та меблів для закладів освіти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44D22">
              <w:rPr>
                <w:color w:val="000000"/>
              </w:rPr>
              <w:t>20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Закупівля оргтехніки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Створення належних умов для навчання учнів</w:t>
            </w:r>
          </w:p>
        </w:tc>
      </w:tr>
      <w:tr w:rsidR="00141AF3" w:rsidTr="00AE3E4C"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="00AE3E4C">
              <w:rPr>
                <w:color w:val="000000"/>
              </w:rPr>
              <w:t>4</w:t>
            </w:r>
            <w:r>
              <w:rPr>
                <w:color w:val="000000"/>
              </w:rPr>
              <w:t>.Придбання обладнання для пожежного депо</w:t>
            </w:r>
            <w:r w:rsidR="00035C28">
              <w:rPr>
                <w:color w:val="000000"/>
              </w:rPr>
              <w:t xml:space="preserve"> ,запчастин та пального для пожежного автомобіля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44D22">
              <w:rPr>
                <w:color w:val="000000"/>
              </w:rPr>
              <w:t>20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Придбання обладнання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Покращення матеріально-технічної бази пожежного депо</w:t>
            </w:r>
          </w:p>
        </w:tc>
      </w:tr>
    </w:tbl>
    <w:p w:rsidR="00141AF3" w:rsidRDefault="00141AF3" w:rsidP="00141AF3">
      <w:pPr>
        <w:pStyle w:val="af2"/>
        <w:jc w:val="both"/>
        <w:rPr>
          <w:lang w:val="uk-UA"/>
        </w:rPr>
      </w:pPr>
    </w:p>
    <w:p w:rsidR="00141AF3" w:rsidRDefault="00141AF3" w:rsidP="00141AF3">
      <w:pPr>
        <w:pStyle w:val="af2"/>
        <w:ind w:left="0"/>
        <w:jc w:val="both"/>
        <w:rPr>
          <w:sz w:val="16"/>
          <w:szCs w:val="16"/>
          <w:lang w:val="uk-UA"/>
        </w:rPr>
      </w:pPr>
    </w:p>
    <w:p w:rsidR="00AE3E4C" w:rsidRDefault="00AE3E4C" w:rsidP="00141AF3">
      <w:pPr>
        <w:pStyle w:val="3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AE3E4C" w:rsidRDefault="00AE3E4C" w:rsidP="00141AF3">
      <w:pPr>
        <w:pStyle w:val="3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141AF3" w:rsidRDefault="00141AF3" w:rsidP="00141AF3">
      <w:pPr>
        <w:pStyle w:val="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Ціль 3.  Створення умов для розвитку економіки громади</w:t>
      </w:r>
    </w:p>
    <w:p w:rsidR="00141AF3" w:rsidRDefault="00141AF3" w:rsidP="00141AF3">
      <w:pPr>
        <w:rPr>
          <w:b/>
          <w:i/>
          <w:color w:val="000000"/>
          <w:sz w:val="28"/>
          <w:szCs w:val="28"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0"/>
        <w:gridCol w:w="1419"/>
        <w:gridCol w:w="2116"/>
        <w:gridCol w:w="11"/>
        <w:gridCol w:w="2694"/>
      </w:tblGrid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Завдання та заходи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Строки виконання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Показники виконання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Очікуваний результат</w:t>
            </w:r>
          </w:p>
        </w:tc>
      </w:tr>
      <w:tr w:rsidR="00141AF3" w:rsidTr="00AE3E4C"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r>
              <w:rPr>
                <w:b/>
              </w:rPr>
              <w:t xml:space="preserve">Завдання 3.1 </w:t>
            </w:r>
            <w:proofErr w:type="spellStart"/>
            <w:r>
              <w:rPr>
                <w:b/>
              </w:rPr>
              <w:t>Розробленя</w:t>
            </w:r>
            <w:proofErr w:type="spellEnd"/>
            <w:r>
              <w:rPr>
                <w:b/>
              </w:rPr>
              <w:t xml:space="preserve"> містобудівної документації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3.1.1</w:t>
            </w:r>
          </w:p>
          <w:p w:rsidR="00141AF3" w:rsidRDefault="00141AF3">
            <w:pPr>
              <w:jc w:val="both"/>
            </w:pPr>
            <w:r>
              <w:rPr>
                <w:color w:val="000000"/>
              </w:rPr>
              <w:t>Виготовлення генеральн</w:t>
            </w:r>
            <w:r w:rsidR="00AE3E4C">
              <w:rPr>
                <w:color w:val="000000"/>
              </w:rPr>
              <w:t>их</w:t>
            </w:r>
            <w:r>
              <w:rPr>
                <w:color w:val="000000"/>
              </w:rPr>
              <w:t xml:space="preserve"> план</w:t>
            </w:r>
            <w:r w:rsidR="00AE3E4C">
              <w:rPr>
                <w:color w:val="000000"/>
              </w:rPr>
              <w:t>ів</w:t>
            </w:r>
            <w:r>
              <w:rPr>
                <w:color w:val="000000"/>
              </w:rPr>
              <w:t xml:space="preserve"> забудови с</w:t>
            </w:r>
            <w:r w:rsidR="00AE3E4C">
              <w:rPr>
                <w:color w:val="000000"/>
              </w:rPr>
              <w:t>іл</w:t>
            </w:r>
            <w:r>
              <w:rPr>
                <w:color w:val="000000"/>
              </w:rPr>
              <w:t xml:space="preserve"> Кутин </w:t>
            </w:r>
            <w:r w:rsidR="00AE3E4C">
              <w:rPr>
                <w:color w:val="000000"/>
              </w:rPr>
              <w:t xml:space="preserve">, Нобель, </w:t>
            </w:r>
            <w:proofErr w:type="spellStart"/>
            <w:r w:rsidR="00AE3E4C">
              <w:rPr>
                <w:color w:val="000000"/>
              </w:rPr>
              <w:t>Кухче</w:t>
            </w:r>
            <w:proofErr w:type="spellEnd"/>
            <w:r w:rsidR="00AE3E4C">
              <w:rPr>
                <w:color w:val="000000"/>
              </w:rPr>
              <w:t xml:space="preserve">, </w:t>
            </w:r>
            <w:proofErr w:type="spellStart"/>
            <w:r w:rsidR="00AE3E4C">
              <w:rPr>
                <w:color w:val="000000"/>
              </w:rPr>
              <w:t>Локниця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center"/>
            </w:pPr>
            <w:r>
              <w:t>20</w:t>
            </w:r>
            <w:r w:rsidR="00AE3E4C">
              <w:t>20</w:t>
            </w:r>
            <w:r>
              <w:t>-202</w:t>
            </w:r>
            <w:r w:rsidR="00AE3E4C"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Розробка плану генерального плану та  зонування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Оновлення містобудівної документації</w:t>
            </w:r>
          </w:p>
        </w:tc>
      </w:tr>
      <w:tr w:rsidR="00141AF3" w:rsidTr="00AE3E4C"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Pr="00AE3E4C" w:rsidRDefault="00141AF3">
            <w:pPr>
              <w:jc w:val="both"/>
              <w:rPr>
                <w:b/>
                <w:bCs/>
              </w:rPr>
            </w:pPr>
            <w:r w:rsidRPr="00AE3E4C">
              <w:rPr>
                <w:b/>
                <w:bCs/>
                <w:color w:val="000000"/>
              </w:rPr>
              <w:t>Завдання 3.2  Створення умов для розвитку підприємництва та збільшення доходів бюджету</w:t>
            </w:r>
          </w:p>
        </w:tc>
      </w:tr>
      <w:tr w:rsidR="00141AF3" w:rsidTr="00AE3E4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3.2.1. Проведення інвентаризації земельних ділянок  сільськогосподарського призначення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-залучення інвесторів;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-заохочення розвитку малого підприємництва</w:t>
            </w:r>
          </w:p>
          <w:p w:rsidR="00141AF3" w:rsidRDefault="00141A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3.2.2.Інвентаризація </w:t>
            </w:r>
            <w:proofErr w:type="spellStart"/>
            <w:r>
              <w:rPr>
                <w:color w:val="000000"/>
              </w:rPr>
              <w:t>об»єктів</w:t>
            </w:r>
            <w:proofErr w:type="spellEnd"/>
            <w:r>
              <w:rPr>
                <w:color w:val="000000"/>
              </w:rPr>
              <w:t xml:space="preserve"> нерухомого майна , передача в оренду вільних приміщень</w:t>
            </w:r>
          </w:p>
          <w:p w:rsidR="00141AF3" w:rsidRDefault="00141AF3">
            <w:pPr>
              <w:jc w:val="both"/>
              <w:rPr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F3" w:rsidRDefault="00141AF3">
            <w:pPr>
              <w:jc w:val="center"/>
            </w:pPr>
            <w:r>
              <w:t>20</w:t>
            </w:r>
            <w:r w:rsidR="00AE3E4C">
              <w:t>20</w:t>
            </w:r>
          </w:p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/>
          <w:p w:rsidR="00141AF3" w:rsidRDefault="00141AF3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Проведення робіт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F3" w:rsidRDefault="00141AF3">
            <w:pPr>
              <w:jc w:val="both"/>
            </w:pPr>
            <w:r>
              <w:t>Збільшення доходів бюджету , створення нових робочих місць</w:t>
            </w:r>
          </w:p>
        </w:tc>
      </w:tr>
    </w:tbl>
    <w:p w:rsidR="00141AF3" w:rsidRDefault="00141AF3" w:rsidP="00141AF3"/>
    <w:p w:rsidR="00141AF3" w:rsidRDefault="00141AF3" w:rsidP="00141AF3">
      <w:pPr>
        <w:ind w:firstLine="720"/>
        <w:rPr>
          <w:sz w:val="16"/>
          <w:szCs w:val="16"/>
        </w:rPr>
      </w:pPr>
    </w:p>
    <w:p w:rsidR="00141AF3" w:rsidRDefault="00141AF3" w:rsidP="00141AF3">
      <w:pPr>
        <w:jc w:val="center"/>
        <w:rPr>
          <w:b/>
          <w:sz w:val="28"/>
          <w:szCs w:val="28"/>
          <w:u w:val="single"/>
        </w:rPr>
      </w:pPr>
    </w:p>
    <w:p w:rsidR="00141AF3" w:rsidRDefault="00141AF3" w:rsidP="00141AF3">
      <w:pPr>
        <w:pStyle w:val="a5"/>
        <w:spacing w:before="0" w:beforeAutospacing="0" w:after="0" w:afterAutospacing="0"/>
        <w:jc w:val="center"/>
        <w:rPr>
          <w:b/>
          <w:color w:val="000000"/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lastRenderedPageBreak/>
        <w:t>5.</w:t>
      </w:r>
      <w:r>
        <w:rPr>
          <w:b/>
          <w:color w:val="000000"/>
          <w:sz w:val="32"/>
          <w:szCs w:val="32"/>
          <w:lang w:val="uk-UA"/>
        </w:rPr>
        <w:t>Фінансове забезпечення реалізації Плану.</w:t>
      </w:r>
    </w:p>
    <w:p w:rsidR="00141AF3" w:rsidRDefault="00141AF3" w:rsidP="00141AF3">
      <w:pPr>
        <w:jc w:val="center"/>
        <w:rPr>
          <w:b/>
          <w:sz w:val="28"/>
          <w:szCs w:val="28"/>
          <w:u w:val="single"/>
        </w:rPr>
      </w:pPr>
    </w:p>
    <w:p w:rsidR="00141AF3" w:rsidRDefault="00141AF3" w:rsidP="00141AF3">
      <w:pPr>
        <w:pStyle w:val="a5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Орієнтовані обсяги та джерела фінансування завдань та заходів, які планується реалізувати на території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об’єднаної територіальної громади у 20</w:t>
      </w:r>
      <w:r w:rsidR="00176B75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році за рахунок субвенції з державного бюджету місцевим бюджетам на формування інфраструктури об’єднаних територіальних громад та за рахунок бюджетних коштів та інших джерел фінансування:</w:t>
      </w:r>
    </w:p>
    <w:p w:rsidR="00141AF3" w:rsidRDefault="00141AF3" w:rsidP="00141AF3">
      <w:pPr>
        <w:jc w:val="center"/>
        <w:rPr>
          <w:b/>
          <w:sz w:val="28"/>
          <w:szCs w:val="28"/>
        </w:rPr>
      </w:pPr>
    </w:p>
    <w:p w:rsidR="00141AF3" w:rsidRDefault="00141AF3" w:rsidP="00141AF3">
      <w:pPr>
        <w:jc w:val="center"/>
        <w:rPr>
          <w:b/>
          <w:sz w:val="28"/>
          <w:szCs w:val="28"/>
        </w:rPr>
      </w:pPr>
    </w:p>
    <w:p w:rsidR="00141AF3" w:rsidRDefault="00141AF3" w:rsidP="00141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проектів,</w:t>
      </w:r>
    </w:p>
    <w:p w:rsidR="00141AF3" w:rsidRDefault="00141AF3" w:rsidP="00141AF3">
      <w:pPr>
        <w:ind w:left="102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які передбачається реалізувати за рахунок коштів субвенції з державного бюджету місцевим бюджетам на розвиток інфраструктури </w:t>
      </w:r>
      <w:r>
        <w:rPr>
          <w:i/>
          <w:sz w:val="28"/>
          <w:szCs w:val="28"/>
        </w:rPr>
        <w:t>(тис. грн.)</w:t>
      </w:r>
    </w:p>
    <w:p w:rsidR="00141AF3" w:rsidRDefault="00141AF3" w:rsidP="00141AF3">
      <w:pPr>
        <w:ind w:left="102"/>
        <w:jc w:val="center"/>
        <w:rPr>
          <w:sz w:val="24"/>
        </w:rPr>
      </w:pPr>
    </w:p>
    <w:tbl>
      <w:tblPr>
        <w:tblW w:w="1033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4387"/>
        <w:gridCol w:w="1211"/>
        <w:gridCol w:w="1354"/>
        <w:gridCol w:w="1343"/>
        <w:gridCol w:w="1440"/>
      </w:tblGrid>
      <w:tr w:rsidR="00141AF3" w:rsidTr="00141AF3">
        <w:trPr>
          <w:trHeight w:val="364"/>
          <w:tblHeader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 xml:space="preserve">№ </w:t>
            </w:r>
          </w:p>
        </w:tc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>Найменування заходів, що здійснюються за планом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>Загальна вартість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spacing w:line="326" w:lineRule="exact"/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>Джерела фінансування</w:t>
            </w:r>
          </w:p>
        </w:tc>
      </w:tr>
      <w:tr w:rsidR="00141AF3" w:rsidTr="00141AF3">
        <w:trPr>
          <w:trHeight w:val="463"/>
          <w:tblHeader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b/>
                <w:i/>
                <w:sz w:val="27"/>
                <w:szCs w:val="27"/>
                <w:lang w:eastAsia="uk-UA"/>
              </w:rPr>
            </w:pPr>
          </w:p>
        </w:tc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b/>
                <w:i/>
                <w:sz w:val="27"/>
                <w:szCs w:val="27"/>
                <w:lang w:eastAsia="uk-UA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b/>
                <w:i/>
                <w:sz w:val="27"/>
                <w:szCs w:val="27"/>
                <w:lang w:eastAsia="uk-UA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>Кошти субвенції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ind w:left="140"/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>Місцевий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spacing w:line="192" w:lineRule="auto"/>
              <w:jc w:val="center"/>
              <w:rPr>
                <w:b/>
                <w:i/>
                <w:sz w:val="27"/>
                <w:szCs w:val="27"/>
                <w:lang w:eastAsia="uk-UA"/>
              </w:rPr>
            </w:pPr>
            <w:r>
              <w:rPr>
                <w:b/>
                <w:i/>
                <w:sz w:val="27"/>
                <w:szCs w:val="27"/>
                <w:lang w:eastAsia="uk-UA"/>
              </w:rPr>
              <w:t>Партнери за проектом</w:t>
            </w:r>
          </w:p>
        </w:tc>
      </w:tr>
      <w:tr w:rsidR="00141AF3" w:rsidTr="00141AF3">
        <w:trPr>
          <w:trHeight w:hRule="exact" w:val="285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AF3" w:rsidRPr="009132C8" w:rsidRDefault="009132C8">
            <w:pPr>
              <w:rPr>
                <w:sz w:val="28"/>
                <w:szCs w:val="28"/>
                <w:lang w:eastAsia="uk-UA"/>
              </w:rPr>
            </w:pPr>
            <w:r w:rsidRPr="009132C8">
              <w:rPr>
                <w:color w:val="000000"/>
                <w:sz w:val="28"/>
                <w:szCs w:val="28"/>
              </w:rPr>
              <w:t xml:space="preserve">Капітальний ремонт приміщення 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КЗ</w:t>
            </w:r>
            <w:proofErr w:type="spellEnd"/>
            <w:r w:rsidRPr="009132C8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Локницька</w:t>
            </w:r>
            <w:proofErr w:type="spellEnd"/>
            <w:r w:rsidRPr="009132C8">
              <w:rPr>
                <w:color w:val="000000"/>
                <w:sz w:val="28"/>
                <w:szCs w:val="28"/>
              </w:rPr>
              <w:t xml:space="preserve"> ЗОШ І-ІІІ ступенів» в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с.Локниця</w:t>
            </w:r>
            <w:r>
              <w:rPr>
                <w:sz w:val="28"/>
                <w:szCs w:val="28"/>
                <w:lang w:eastAsia="uk-UA"/>
              </w:rPr>
              <w:t>по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вул.Центральна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9132C8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6920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645EB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1310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BF63A7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3</w:t>
            </w:r>
            <w:r w:rsidR="001645EB">
              <w:rPr>
                <w:sz w:val="24"/>
                <w:u w:val="single"/>
                <w:lang w:eastAsia="uk-UA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_</w:t>
            </w:r>
          </w:p>
        </w:tc>
      </w:tr>
      <w:tr w:rsidR="00141AF3" w:rsidTr="00141AF3">
        <w:trPr>
          <w:trHeight w:val="1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Pr="009132C8" w:rsidRDefault="009132C8">
            <w:pPr>
              <w:ind w:left="166" w:right="150"/>
              <w:rPr>
                <w:sz w:val="28"/>
                <w:szCs w:val="28"/>
                <w:lang w:eastAsia="uk-UA"/>
              </w:rPr>
            </w:pPr>
            <w:r w:rsidRPr="009132C8">
              <w:rPr>
                <w:color w:val="000000"/>
                <w:sz w:val="28"/>
                <w:szCs w:val="28"/>
              </w:rPr>
              <w:t xml:space="preserve">Виготовлення проектно-кошторисної документації та проведення робіт з капітального ремонту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адмінприміщення</w:t>
            </w:r>
            <w:proofErr w:type="spellEnd"/>
            <w:r w:rsidR="001A1E4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Нобельського</w:t>
            </w:r>
            <w:proofErr w:type="spellEnd"/>
            <w:r w:rsidR="001A1E4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старостинського</w:t>
            </w:r>
            <w:proofErr w:type="spellEnd"/>
            <w:r w:rsidRPr="009132C8">
              <w:rPr>
                <w:color w:val="000000"/>
                <w:sz w:val="28"/>
                <w:szCs w:val="28"/>
              </w:rPr>
              <w:t xml:space="preserve"> округу в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с.Нобель</w:t>
            </w:r>
            <w:proofErr w:type="spellEnd"/>
            <w:r w:rsidRPr="009132C8"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9132C8">
              <w:rPr>
                <w:color w:val="000000"/>
                <w:sz w:val="28"/>
                <w:szCs w:val="28"/>
              </w:rPr>
              <w:t>вул.Центральна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645EB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900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645EB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600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645EB">
            <w:pPr>
              <w:rPr>
                <w:sz w:val="24"/>
                <w:u w:val="single"/>
                <w:lang w:val="en-BZ" w:eastAsia="uk-UA"/>
              </w:rPr>
            </w:pPr>
            <w:r>
              <w:rPr>
                <w:sz w:val="24"/>
                <w:u w:val="single"/>
                <w:lang w:eastAsia="uk-UA"/>
              </w:rPr>
              <w:t xml:space="preserve"> 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_</w:t>
            </w:r>
          </w:p>
        </w:tc>
      </w:tr>
      <w:tr w:rsidR="00141AF3" w:rsidTr="00141AF3">
        <w:trPr>
          <w:trHeight w:val="3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 3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094E43">
            <w:pPr>
              <w:ind w:left="166" w:right="150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 xml:space="preserve">Капітальний ремонт </w:t>
            </w:r>
            <w:proofErr w:type="spellStart"/>
            <w:r>
              <w:rPr>
                <w:color w:val="000000"/>
                <w:sz w:val="28"/>
                <w:szCs w:val="28"/>
              </w:rPr>
              <w:t>Фапу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с.Заозер»я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645EB">
            <w:pPr>
              <w:ind w:left="66"/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290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645EB">
            <w:pPr>
              <w:ind w:left="66"/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290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u w:val="single"/>
                <w:lang w:eastAsia="uk-UA"/>
              </w:rPr>
            </w:pPr>
            <w:r>
              <w:rPr>
                <w:sz w:val="24"/>
                <w:u w:val="single"/>
                <w:lang w:eastAsia="uk-UA"/>
              </w:rPr>
              <w:t>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_</w:t>
            </w:r>
          </w:p>
        </w:tc>
      </w:tr>
      <w:tr w:rsidR="00141AF3" w:rsidTr="00141AF3">
        <w:trPr>
          <w:trHeight w:val="34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AF3" w:rsidRDefault="00141AF3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ind w:left="166" w:right="64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Разом: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3A7" w:rsidRDefault="00BF63A7">
            <w:pPr>
              <w:ind w:left="66"/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141AF3" w:rsidRDefault="00141AF3">
            <w:pPr>
              <w:ind w:left="66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2</w:t>
            </w:r>
            <w:r w:rsidR="009132C8">
              <w:rPr>
                <w:b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3A7" w:rsidRDefault="00BF63A7">
            <w:pPr>
              <w:ind w:left="66"/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141AF3" w:rsidRDefault="00141AF3">
            <w:pPr>
              <w:ind w:left="66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2</w:t>
            </w:r>
            <w:r w:rsidR="009132C8">
              <w:rPr>
                <w:b/>
                <w:sz w:val="28"/>
                <w:szCs w:val="28"/>
                <w:lang w:eastAsia="uk-UA"/>
              </w:rPr>
              <w:t>200</w:t>
            </w:r>
          </w:p>
          <w:p w:rsidR="00094E43" w:rsidRDefault="00094E43">
            <w:pPr>
              <w:ind w:left="66"/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3A7" w:rsidRDefault="00BF63A7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41AF3" w:rsidRDefault="00BF63A7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</w:tr>
    </w:tbl>
    <w:p w:rsidR="00141AF3" w:rsidRDefault="00141AF3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616238" w:rsidRDefault="00616238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ind w:left="23" w:firstLine="697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ПЕРЕЛІК ПРОЕКТІВ (ЗАХОДІВ),</w:t>
      </w:r>
    </w:p>
    <w:p w:rsidR="00141AF3" w:rsidRDefault="00141AF3" w:rsidP="00141AF3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які передбачається реалізувати за рахунок бюджетних коштів та інших джерел фінансування:</w:t>
      </w:r>
    </w:p>
    <w:p w:rsidR="00141AF3" w:rsidRDefault="00141AF3" w:rsidP="00141AF3">
      <w:pPr>
        <w:jc w:val="right"/>
        <w:rPr>
          <w:sz w:val="32"/>
          <w:szCs w:val="32"/>
          <w:lang w:eastAsia="uk-UA"/>
        </w:rPr>
      </w:pPr>
      <w:r>
        <w:rPr>
          <w:b/>
          <w:i/>
          <w:sz w:val="26"/>
          <w:szCs w:val="26"/>
          <w:lang w:eastAsia="uk-UA"/>
        </w:rPr>
        <w:t>(тис. грн.)</w:t>
      </w:r>
    </w:p>
    <w:tbl>
      <w:tblPr>
        <w:tblW w:w="1011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50"/>
        <w:gridCol w:w="4137"/>
        <w:gridCol w:w="1249"/>
        <w:gridCol w:w="1329"/>
        <w:gridCol w:w="1479"/>
        <w:gridCol w:w="1266"/>
      </w:tblGrid>
      <w:tr w:rsidR="00141AF3" w:rsidTr="00094E43">
        <w:trPr>
          <w:trHeight w:val="345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 xml:space="preserve">№ </w:t>
            </w: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Найменування проектів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Загальна вартість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Джерела фінансування</w:t>
            </w:r>
          </w:p>
        </w:tc>
      </w:tr>
      <w:tr w:rsidR="00141AF3" w:rsidTr="00094E43">
        <w:trPr>
          <w:trHeight w:val="540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b/>
                <w:i/>
                <w:sz w:val="26"/>
                <w:szCs w:val="26"/>
                <w:lang w:eastAsia="uk-UA"/>
              </w:rPr>
            </w:pPr>
          </w:p>
        </w:tc>
        <w:tc>
          <w:tcPr>
            <w:tcW w:w="4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b/>
                <w:i/>
                <w:sz w:val="26"/>
                <w:szCs w:val="26"/>
                <w:lang w:eastAsia="uk-UA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F3" w:rsidRDefault="00141AF3">
            <w:pPr>
              <w:autoSpaceDE/>
              <w:autoSpaceDN/>
              <w:rPr>
                <w:b/>
                <w:i/>
                <w:sz w:val="26"/>
                <w:szCs w:val="26"/>
                <w:lang w:eastAsia="uk-U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ind w:left="110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обласний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ind w:left="110"/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сільський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ind w:left="110"/>
              <w:jc w:val="center"/>
              <w:rPr>
                <w:b/>
                <w:i/>
                <w:sz w:val="26"/>
                <w:szCs w:val="26"/>
                <w:lang w:eastAsia="uk-UA"/>
              </w:rPr>
            </w:pPr>
            <w:r>
              <w:rPr>
                <w:b/>
                <w:i/>
                <w:sz w:val="26"/>
                <w:szCs w:val="26"/>
                <w:lang w:eastAsia="uk-UA"/>
              </w:rPr>
              <w:t>інші джерела</w:t>
            </w:r>
          </w:p>
        </w:tc>
      </w:tr>
      <w:tr w:rsidR="00141AF3" w:rsidTr="00094E43">
        <w:trPr>
          <w:trHeight w:val="102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10"/>
                <w:szCs w:val="10"/>
                <w:lang w:eastAsia="uk-UA"/>
              </w:rPr>
            </w:pPr>
            <w:r>
              <w:rPr>
                <w:sz w:val="27"/>
                <w:szCs w:val="27"/>
                <w:lang w:eastAsia="uk-UA"/>
              </w:rPr>
              <w:t>1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AF3" w:rsidRDefault="00141AF3">
            <w:pPr>
              <w:tabs>
                <w:tab w:val="left" w:pos="3973"/>
              </w:tabs>
              <w:ind w:left="100" w:right="150"/>
              <w:rPr>
                <w:sz w:val="27"/>
                <w:szCs w:val="27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Закупівля медичного обладнання для лікарських амбулаторій</w:t>
            </w:r>
            <w:r w:rsidR="00094E43">
              <w:rPr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="00094E43">
              <w:rPr>
                <w:sz w:val="28"/>
                <w:szCs w:val="28"/>
                <w:lang w:eastAsia="uk-UA"/>
              </w:rPr>
              <w:t>Фапів</w:t>
            </w:r>
            <w:proofErr w:type="spellEnd"/>
          </w:p>
          <w:p w:rsidR="00141AF3" w:rsidRDefault="00141AF3">
            <w:pPr>
              <w:tabs>
                <w:tab w:val="left" w:pos="3973"/>
              </w:tabs>
              <w:ind w:right="150"/>
              <w:rPr>
                <w:sz w:val="24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Pr="00094E43" w:rsidRDefault="00094E4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094E4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</w:p>
          <w:p w:rsidR="00141AF3" w:rsidRDefault="00141AF3">
            <w:pPr>
              <w:rPr>
                <w:sz w:val="24"/>
                <w:lang w:eastAsia="uk-UA"/>
              </w:rPr>
            </w:pPr>
          </w:p>
        </w:tc>
      </w:tr>
      <w:tr w:rsidR="00141AF3" w:rsidTr="00094E43">
        <w:trPr>
          <w:trHeight w:val="90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10"/>
                <w:szCs w:val="10"/>
                <w:lang w:eastAsia="uk-UA"/>
              </w:rPr>
            </w:pPr>
            <w:r>
              <w:rPr>
                <w:sz w:val="27"/>
                <w:szCs w:val="27"/>
                <w:lang w:eastAsia="uk-UA"/>
              </w:rPr>
              <w:t>2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tabs>
                <w:tab w:val="left" w:pos="3973"/>
              </w:tabs>
              <w:ind w:left="100" w:right="15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Придбання контейнерів для роздільного збирання відходів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FA22F4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FA22F4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</w:tr>
      <w:tr w:rsidR="00141AF3" w:rsidTr="00094E43">
        <w:trPr>
          <w:trHeight w:val="12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27"/>
                <w:szCs w:val="27"/>
                <w:lang w:eastAsia="uk-UA"/>
              </w:rPr>
            </w:pPr>
            <w:r>
              <w:rPr>
                <w:sz w:val="27"/>
                <w:szCs w:val="27"/>
                <w:lang w:eastAsia="uk-UA"/>
              </w:rPr>
              <w:t>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tabs>
                <w:tab w:val="left" w:pos="3973"/>
              </w:tabs>
              <w:ind w:right="15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Облаштування вуличних дитячих спортивно-ігрових майданчиків в селах Нобель,  </w:t>
            </w:r>
            <w:proofErr w:type="spellStart"/>
            <w:r w:rsidR="00616238">
              <w:rPr>
                <w:sz w:val="28"/>
                <w:szCs w:val="28"/>
                <w:lang w:eastAsia="uk-UA"/>
              </w:rPr>
              <w:t>Храпин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uk-UA"/>
              </w:rPr>
              <w:t>Заозер»я</w:t>
            </w:r>
            <w:proofErr w:type="spellEnd"/>
            <w:r>
              <w:rPr>
                <w:sz w:val="28"/>
                <w:szCs w:val="28"/>
                <w:lang w:eastAsia="uk-UA"/>
              </w:rPr>
              <w:t>,</w:t>
            </w:r>
            <w:proofErr w:type="spellStart"/>
            <w:r w:rsidR="00616238">
              <w:rPr>
                <w:sz w:val="28"/>
                <w:szCs w:val="28"/>
                <w:lang w:eastAsia="uk-UA"/>
              </w:rPr>
              <w:t>Радове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616238">
            <w:pPr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  <w:r w:rsidR="00141AF3">
              <w:rPr>
                <w:sz w:val="24"/>
                <w:lang w:eastAsia="uk-UA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61623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    100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100</w:t>
            </w:r>
          </w:p>
        </w:tc>
      </w:tr>
      <w:tr w:rsidR="00141AF3" w:rsidTr="00094E43">
        <w:trPr>
          <w:trHeight w:val="34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tabs>
                <w:tab w:val="left" w:pos="3973"/>
              </w:tabs>
              <w:ind w:left="100" w:right="15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Облаштування місць видалення відходів  та ліквідація несанкціонованих сміттєзвалищ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094E4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</w:t>
            </w:r>
            <w:r w:rsidR="00141AF3">
              <w:rPr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ind w:left="46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094E43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</w:t>
            </w:r>
            <w:r w:rsidR="00141AF3">
              <w:rPr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</w:tr>
      <w:tr w:rsidR="00141AF3" w:rsidTr="00094E43">
        <w:trPr>
          <w:trHeight w:val="82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AF3" w:rsidRDefault="00141AF3">
            <w:pPr>
              <w:spacing w:line="322" w:lineRule="exact"/>
              <w:ind w:left="166" w:right="15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Поточний ремонт комунальних доріг</w:t>
            </w:r>
          </w:p>
          <w:p w:rsidR="00141AF3" w:rsidRDefault="00141AF3">
            <w:pPr>
              <w:tabs>
                <w:tab w:val="left" w:pos="3973"/>
              </w:tabs>
              <w:ind w:left="100" w:right="150"/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094E4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094E4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</w:tr>
      <w:tr w:rsidR="00141AF3" w:rsidTr="00094E43">
        <w:trPr>
          <w:trHeight w:val="34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spacing w:line="322" w:lineRule="exact"/>
              <w:ind w:left="166" w:right="15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Встановлення системи опалення для </w:t>
            </w:r>
            <w:proofErr w:type="spellStart"/>
            <w:r>
              <w:rPr>
                <w:sz w:val="28"/>
                <w:szCs w:val="28"/>
                <w:lang w:eastAsia="uk-UA"/>
              </w:rPr>
              <w:t>Локницького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Будинку  культури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61623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61623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-</w:t>
            </w:r>
          </w:p>
        </w:tc>
      </w:tr>
      <w:tr w:rsidR="00141AF3" w:rsidTr="00094E43">
        <w:trPr>
          <w:trHeight w:val="34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AF3" w:rsidRDefault="00141AF3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AF3" w:rsidRDefault="00141AF3">
            <w:pPr>
              <w:tabs>
                <w:tab w:val="left" w:pos="3973"/>
              </w:tabs>
              <w:ind w:left="100" w:right="150"/>
              <w:jc w:val="both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Разом: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B634A9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1140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141AF3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B634A9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1040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AF3" w:rsidRDefault="00BF63A7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100</w:t>
            </w:r>
          </w:p>
        </w:tc>
      </w:tr>
    </w:tbl>
    <w:p w:rsidR="00141AF3" w:rsidRDefault="00141AF3" w:rsidP="00141AF3">
      <w:pPr>
        <w:ind w:firstLine="66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jc w:val="center"/>
        <w:rPr>
          <w:b/>
          <w:sz w:val="28"/>
          <w:szCs w:val="28"/>
          <w:lang w:eastAsia="uk-UA"/>
        </w:rPr>
      </w:pPr>
    </w:p>
    <w:p w:rsidR="00141AF3" w:rsidRDefault="00141AF3" w:rsidP="00141AF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Реалізація завдань, які передбачається здійснити для виконання визначених пріоритетів, сприятиме підвищенню рівня та поліпшення якості життя населення, інвестиційно-інноваційної активності на території </w:t>
      </w:r>
      <w:r>
        <w:rPr>
          <w:color w:val="000000"/>
          <w:sz w:val="28"/>
          <w:szCs w:val="28"/>
        </w:rPr>
        <w:t>об’єднаної територіальної громади.</w:t>
      </w:r>
    </w:p>
    <w:p w:rsidR="00141AF3" w:rsidRDefault="00141AF3" w:rsidP="00141A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Планом враховано пропозиції структурних виконавчих органів сільських рад та структурних підрозділів </w:t>
      </w:r>
      <w:proofErr w:type="spellStart"/>
      <w:r>
        <w:rPr>
          <w:color w:val="000000"/>
          <w:sz w:val="28"/>
          <w:szCs w:val="28"/>
        </w:rPr>
        <w:t>Локницької</w:t>
      </w:r>
      <w:proofErr w:type="spellEnd"/>
      <w:r>
        <w:rPr>
          <w:color w:val="000000"/>
          <w:sz w:val="28"/>
          <w:szCs w:val="28"/>
        </w:rPr>
        <w:t xml:space="preserve"> сільської ради.</w:t>
      </w:r>
    </w:p>
    <w:p w:rsidR="00141AF3" w:rsidRDefault="00141AF3" w:rsidP="00141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Заходи Плану фінансуються за рахунок коштів міського бюджету, централізованого забезпечення виконання програм, субвенцій з державного бюджету, коштів підприємств та інвесторів, грантів та інше передбачене чинним законодавством України.</w:t>
      </w:r>
    </w:p>
    <w:p w:rsidR="00141AF3" w:rsidRDefault="00141AF3" w:rsidP="00141A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процесі виконання План може уточнюватись та доповнюватись.</w:t>
      </w:r>
    </w:p>
    <w:p w:rsidR="00141AF3" w:rsidRDefault="00141AF3" w:rsidP="00141A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Зміни та доповнення до Плану затверджуються рішенням сесії </w:t>
      </w:r>
      <w:proofErr w:type="spellStart"/>
      <w:r>
        <w:rPr>
          <w:color w:val="000000"/>
          <w:sz w:val="28"/>
          <w:szCs w:val="28"/>
        </w:rPr>
        <w:t>Локницької</w:t>
      </w:r>
      <w:proofErr w:type="spellEnd"/>
      <w:r>
        <w:rPr>
          <w:color w:val="000000"/>
          <w:sz w:val="28"/>
          <w:szCs w:val="28"/>
        </w:rPr>
        <w:t xml:space="preserve"> сільської ради об’єднаної територіальної громади за пропозиціями </w:t>
      </w:r>
      <w:r>
        <w:rPr>
          <w:color w:val="000000"/>
          <w:sz w:val="28"/>
          <w:szCs w:val="28"/>
        </w:rPr>
        <w:lastRenderedPageBreak/>
        <w:t>виконавчого органу ради, а також при уточненні бюджету об’єднаної громади на 20</w:t>
      </w:r>
      <w:r w:rsidR="00E71C98">
        <w:rPr>
          <w:color w:val="000000"/>
          <w:sz w:val="28"/>
          <w:szCs w:val="28"/>
        </w:rPr>
        <w:t xml:space="preserve">20 </w:t>
      </w:r>
      <w:r>
        <w:rPr>
          <w:color w:val="000000"/>
          <w:sz w:val="28"/>
          <w:szCs w:val="28"/>
        </w:rPr>
        <w:t>рік.</w:t>
      </w:r>
    </w:p>
    <w:p w:rsidR="00141AF3" w:rsidRDefault="00141AF3" w:rsidP="00141AF3">
      <w:pPr>
        <w:pStyle w:val="af2"/>
        <w:ind w:left="0" w:firstLine="709"/>
        <w:jc w:val="both"/>
        <w:rPr>
          <w:sz w:val="28"/>
          <w:szCs w:val="28"/>
          <w:lang w:val="uk-UA"/>
        </w:rPr>
      </w:pPr>
    </w:p>
    <w:p w:rsidR="00141AF3" w:rsidRDefault="00141AF3" w:rsidP="00141AF3">
      <w:pPr>
        <w:ind w:right="-370" w:firstLine="709"/>
        <w:jc w:val="both"/>
        <w:rPr>
          <w:sz w:val="28"/>
          <w:szCs w:val="28"/>
        </w:rPr>
      </w:pPr>
      <w:r>
        <w:rPr>
          <w:rStyle w:val="af4"/>
          <w:sz w:val="28"/>
          <w:szCs w:val="28"/>
        </w:rPr>
        <w:t>Для реалізації заходів щодо забезпечення виконання Плану на 20</w:t>
      </w:r>
      <w:r w:rsidR="00E71C98">
        <w:rPr>
          <w:rStyle w:val="af4"/>
          <w:sz w:val="28"/>
          <w:szCs w:val="28"/>
        </w:rPr>
        <w:t>20</w:t>
      </w:r>
      <w:r>
        <w:rPr>
          <w:rStyle w:val="af4"/>
          <w:sz w:val="28"/>
          <w:szCs w:val="28"/>
        </w:rPr>
        <w:t xml:space="preserve"> рік передбачається використати коштів у сумі </w:t>
      </w:r>
      <w:r w:rsidR="00FA22F4">
        <w:rPr>
          <w:rStyle w:val="af4"/>
          <w:sz w:val="28"/>
          <w:szCs w:val="28"/>
        </w:rPr>
        <w:t>4</w:t>
      </w:r>
      <w:r w:rsidR="00B634A9">
        <w:rPr>
          <w:rStyle w:val="af4"/>
          <w:sz w:val="28"/>
          <w:szCs w:val="28"/>
        </w:rPr>
        <w:t>640</w:t>
      </w:r>
      <w:r>
        <w:rPr>
          <w:rStyle w:val="af4"/>
          <w:sz w:val="28"/>
          <w:szCs w:val="28"/>
        </w:rPr>
        <w:t>тис. грн., у т.ч.:</w:t>
      </w:r>
      <w:r>
        <w:rPr>
          <w:sz w:val="28"/>
          <w:szCs w:val="28"/>
        </w:rPr>
        <w:t> </w:t>
      </w:r>
    </w:p>
    <w:p w:rsidR="00141AF3" w:rsidRDefault="00141AF3" w:rsidP="00141AF3">
      <w:pPr>
        <w:ind w:firstLine="709"/>
        <w:rPr>
          <w:rStyle w:val="af4"/>
          <w:b w:val="0"/>
          <w:bCs w:val="0"/>
        </w:rPr>
      </w:pPr>
      <w:r>
        <w:rPr>
          <w:rStyle w:val="af4"/>
          <w:sz w:val="28"/>
          <w:szCs w:val="28"/>
        </w:rPr>
        <w:t xml:space="preserve">з бюджету </w:t>
      </w:r>
      <w:proofErr w:type="spellStart"/>
      <w:r>
        <w:rPr>
          <w:rStyle w:val="af4"/>
          <w:sz w:val="28"/>
          <w:szCs w:val="28"/>
        </w:rPr>
        <w:t>Локницької</w:t>
      </w:r>
      <w:proofErr w:type="spellEnd"/>
      <w:r>
        <w:rPr>
          <w:rStyle w:val="af4"/>
          <w:sz w:val="28"/>
          <w:szCs w:val="28"/>
        </w:rPr>
        <w:t xml:space="preserve"> сільської ради                 — 1</w:t>
      </w:r>
      <w:r w:rsidR="00B634A9">
        <w:rPr>
          <w:rStyle w:val="af4"/>
          <w:sz w:val="28"/>
          <w:szCs w:val="28"/>
        </w:rPr>
        <w:t>640</w:t>
      </w:r>
      <w:r>
        <w:rPr>
          <w:rStyle w:val="af4"/>
          <w:sz w:val="28"/>
          <w:szCs w:val="28"/>
        </w:rPr>
        <w:t xml:space="preserve">,00 </w:t>
      </w:r>
      <w:proofErr w:type="spellStart"/>
      <w:r>
        <w:rPr>
          <w:rStyle w:val="af4"/>
          <w:sz w:val="28"/>
          <w:szCs w:val="28"/>
        </w:rPr>
        <w:t>тис.грн</w:t>
      </w:r>
      <w:proofErr w:type="spellEnd"/>
      <w:r>
        <w:rPr>
          <w:rStyle w:val="af4"/>
          <w:sz w:val="28"/>
          <w:szCs w:val="28"/>
        </w:rPr>
        <w:t>.</w:t>
      </w:r>
    </w:p>
    <w:p w:rsidR="00141AF3" w:rsidRDefault="00141AF3" w:rsidP="00B634A9">
      <w:pPr>
        <w:ind w:firstLine="709"/>
        <w:rPr>
          <w:rStyle w:val="af4"/>
          <w:color w:val="000000"/>
          <w:sz w:val="28"/>
          <w:szCs w:val="28"/>
        </w:rPr>
      </w:pPr>
      <w:r>
        <w:rPr>
          <w:rStyle w:val="af4"/>
          <w:color w:val="000000"/>
          <w:sz w:val="28"/>
          <w:szCs w:val="28"/>
        </w:rPr>
        <w:t>субвенції з Державного бюджету                                 — </w:t>
      </w:r>
      <w:r w:rsidR="00FA22F4">
        <w:rPr>
          <w:rStyle w:val="af4"/>
          <w:color w:val="000000"/>
          <w:sz w:val="28"/>
          <w:szCs w:val="28"/>
        </w:rPr>
        <w:t>3000</w:t>
      </w:r>
      <w:r>
        <w:rPr>
          <w:rStyle w:val="af4"/>
          <w:color w:val="000000"/>
          <w:sz w:val="28"/>
          <w:szCs w:val="28"/>
        </w:rPr>
        <w:t xml:space="preserve">,  </w:t>
      </w:r>
      <w:proofErr w:type="spellStart"/>
      <w:r>
        <w:rPr>
          <w:rStyle w:val="af4"/>
          <w:color w:val="000000"/>
          <w:sz w:val="28"/>
          <w:szCs w:val="28"/>
        </w:rPr>
        <w:t>тис.гр</w:t>
      </w:r>
      <w:proofErr w:type="spellEnd"/>
    </w:p>
    <w:p w:rsidR="00141AF3" w:rsidRDefault="00141AF3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FA22F4" w:rsidRDefault="00FA22F4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141AF3" w:rsidRDefault="00141AF3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141AF3" w:rsidRDefault="00141AF3" w:rsidP="00141AF3">
      <w:pPr>
        <w:ind w:firstLine="709"/>
        <w:rPr>
          <w:rStyle w:val="af4"/>
          <w:color w:val="000000"/>
          <w:sz w:val="28"/>
          <w:szCs w:val="28"/>
        </w:rPr>
      </w:pPr>
    </w:p>
    <w:p w:rsidR="00141AF3" w:rsidRDefault="00141AF3" w:rsidP="00141AF3">
      <w:pPr>
        <w:jc w:val="center"/>
        <w:rPr>
          <w:lang w:eastAsia="uk-UA"/>
        </w:rPr>
      </w:pPr>
      <w:r>
        <w:rPr>
          <w:b/>
          <w:sz w:val="28"/>
          <w:szCs w:val="28"/>
          <w:lang w:eastAsia="uk-UA"/>
        </w:rPr>
        <w:t>6. МОНІТОРИНГ І РЕЗУЛЬТАТИВНІСТЬ</w:t>
      </w:r>
    </w:p>
    <w:p w:rsidR="00141AF3" w:rsidRDefault="00141AF3" w:rsidP="00141AF3">
      <w:pPr>
        <w:spacing w:line="322" w:lineRule="exact"/>
        <w:ind w:left="20" w:firstLine="700"/>
        <w:jc w:val="both"/>
        <w:rPr>
          <w:b/>
          <w:sz w:val="27"/>
          <w:szCs w:val="27"/>
          <w:lang w:eastAsia="uk-UA"/>
        </w:rPr>
      </w:pPr>
    </w:p>
    <w:p w:rsidR="00141AF3" w:rsidRDefault="00141AF3" w:rsidP="00141AF3">
      <w:pPr>
        <w:spacing w:line="322" w:lineRule="exact"/>
        <w:ind w:left="20" w:firstLine="700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Очікуваний результат:</w:t>
      </w:r>
    </w:p>
    <w:p w:rsidR="00141AF3" w:rsidRDefault="00141AF3" w:rsidP="00141AF3">
      <w:pPr>
        <w:spacing w:line="322" w:lineRule="exact"/>
        <w:ind w:left="20" w:firstLine="700"/>
        <w:jc w:val="both"/>
        <w:rPr>
          <w:b/>
          <w:sz w:val="28"/>
          <w:szCs w:val="28"/>
          <w:lang w:eastAsia="uk-UA"/>
        </w:rPr>
      </w:pPr>
    </w:p>
    <w:p w:rsidR="00141AF3" w:rsidRDefault="00141AF3" w:rsidP="00141AF3">
      <w:pPr>
        <w:pStyle w:val="11"/>
        <w:numPr>
          <w:ilvl w:val="0"/>
          <w:numId w:val="14"/>
        </w:num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Покращення благоустрою населених пунктів громади </w:t>
      </w:r>
    </w:p>
    <w:p w:rsidR="00141AF3" w:rsidRDefault="00141AF3" w:rsidP="00141AF3">
      <w:pPr>
        <w:pStyle w:val="11"/>
        <w:numPr>
          <w:ilvl w:val="0"/>
          <w:numId w:val="14"/>
        </w:num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Забезпечення задоволення потреб  школярів сіл: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Кухче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, Кутин,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Локниця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, Нобель  ( 450 учнів)</w:t>
      </w:r>
    </w:p>
    <w:p w:rsidR="00141AF3" w:rsidRDefault="00141AF3" w:rsidP="00141AF3">
      <w:pPr>
        <w:pStyle w:val="11"/>
        <w:spacing w:after="0" w:line="322" w:lineRule="exact"/>
        <w:jc w:val="both"/>
        <w:rPr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3.Покращення якості дорожнього покриття та безпеки дорожнього руху для жителів населених пунктів громади (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4000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)</w:t>
      </w:r>
    </w:p>
    <w:p w:rsidR="00141AF3" w:rsidRDefault="00141AF3" w:rsidP="00141AF3">
      <w:pPr>
        <w:pStyle w:val="11"/>
        <w:numPr>
          <w:ilvl w:val="0"/>
          <w:numId w:val="14"/>
        </w:num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Забезпечення</w:t>
      </w:r>
      <w:proofErr w:type="spellEnd"/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задоволення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 </w:t>
      </w:r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потреб </w:t>
      </w:r>
      <w:proofErr w:type="spellStart"/>
      <w:r w:rsidR="001A1E4D">
        <w:rPr>
          <w:rFonts w:ascii="Times New Roman" w:hAnsi="Times New Roman"/>
          <w:sz w:val="28"/>
          <w:szCs w:val="28"/>
          <w:lang w:val="ru-RU" w:eastAsia="uk-UA"/>
        </w:rPr>
        <w:t>молоді</w:t>
      </w:r>
      <w:proofErr w:type="spellEnd"/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встановлення</w:t>
      </w:r>
      <w:proofErr w:type="spellEnd"/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опалення</w:t>
      </w:r>
      <w:proofErr w:type="spellEnd"/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="00FA22F4">
        <w:rPr>
          <w:rFonts w:ascii="Times New Roman" w:hAnsi="Times New Roman"/>
          <w:sz w:val="28"/>
          <w:szCs w:val="28"/>
          <w:lang w:val="ru-RU" w:eastAsia="uk-UA"/>
        </w:rPr>
        <w:t xml:space="preserve">в </w:t>
      </w:r>
      <w:proofErr w:type="spellStart"/>
      <w:r w:rsidR="00FA22F4">
        <w:rPr>
          <w:rFonts w:ascii="Times New Roman" w:hAnsi="Times New Roman"/>
          <w:sz w:val="28"/>
          <w:szCs w:val="28"/>
          <w:lang w:val="ru-RU" w:eastAsia="uk-UA"/>
        </w:rPr>
        <w:t>будинку</w:t>
      </w:r>
      <w:proofErr w:type="spellEnd"/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FA22F4">
        <w:rPr>
          <w:rFonts w:ascii="Times New Roman" w:hAnsi="Times New Roman"/>
          <w:sz w:val="28"/>
          <w:szCs w:val="28"/>
          <w:lang w:val="ru-RU" w:eastAsia="uk-UA"/>
        </w:rPr>
        <w:t>культури</w:t>
      </w:r>
      <w:proofErr w:type="spellEnd"/>
      <w:r w:rsidR="001A1E4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с</w:t>
      </w:r>
      <w:proofErr w:type="gramStart"/>
      <w:r>
        <w:rPr>
          <w:rFonts w:ascii="Times New Roman" w:hAnsi="Times New Roman"/>
          <w:sz w:val="28"/>
          <w:szCs w:val="28"/>
          <w:lang w:val="ru-RU" w:eastAsia="uk-UA"/>
        </w:rPr>
        <w:t>.Л</w:t>
      </w:r>
      <w:proofErr w:type="gramEnd"/>
      <w:r>
        <w:rPr>
          <w:rFonts w:ascii="Times New Roman" w:hAnsi="Times New Roman"/>
          <w:sz w:val="28"/>
          <w:szCs w:val="28"/>
          <w:lang w:val="ru-RU" w:eastAsia="uk-UA"/>
        </w:rPr>
        <w:t>окниця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(1000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)</w:t>
      </w:r>
    </w:p>
    <w:p w:rsidR="00141AF3" w:rsidRDefault="00141AF3" w:rsidP="00141AF3">
      <w:pPr>
        <w:pStyle w:val="11"/>
        <w:numPr>
          <w:ilvl w:val="0"/>
          <w:numId w:val="14"/>
        </w:num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Забезпечення пожежної безпеки жителів громади (5033 осіб).</w:t>
      </w:r>
    </w:p>
    <w:p w:rsidR="00141AF3" w:rsidRPr="001A1E4D" w:rsidRDefault="001A1E4D" w:rsidP="001A1E4D">
      <w:pPr>
        <w:pStyle w:val="af2"/>
        <w:numPr>
          <w:ilvl w:val="0"/>
          <w:numId w:val="14"/>
        </w:numPr>
        <w:spacing w:line="322" w:lineRule="exact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    </w:t>
      </w:r>
      <w:proofErr w:type="spellStart"/>
      <w:r w:rsidR="00141AF3" w:rsidRPr="001A1E4D">
        <w:rPr>
          <w:sz w:val="28"/>
          <w:szCs w:val="28"/>
          <w:lang w:eastAsia="uk-UA"/>
        </w:rPr>
        <w:t>Покращення</w:t>
      </w:r>
      <w:proofErr w:type="spellEnd"/>
      <w:r w:rsidR="00141AF3" w:rsidRPr="001A1E4D">
        <w:rPr>
          <w:sz w:val="28"/>
          <w:szCs w:val="28"/>
          <w:lang w:eastAsia="uk-UA"/>
        </w:rPr>
        <w:t xml:space="preserve"> умов для </w:t>
      </w:r>
      <w:proofErr w:type="spellStart"/>
      <w:r w:rsidR="00141AF3" w:rsidRPr="001A1E4D">
        <w:rPr>
          <w:sz w:val="28"/>
          <w:szCs w:val="28"/>
          <w:lang w:eastAsia="uk-UA"/>
        </w:rPr>
        <w:t>надання</w:t>
      </w:r>
      <w:proofErr w:type="spellEnd"/>
      <w:r w:rsidR="00141AF3" w:rsidRPr="001A1E4D">
        <w:rPr>
          <w:sz w:val="28"/>
          <w:szCs w:val="28"/>
          <w:lang w:eastAsia="uk-UA"/>
        </w:rPr>
        <w:t xml:space="preserve"> медичної допомоги в селах громади </w:t>
      </w:r>
      <w:proofErr w:type="gramStart"/>
      <w:r w:rsidR="00141AF3" w:rsidRPr="001A1E4D">
        <w:rPr>
          <w:sz w:val="28"/>
          <w:szCs w:val="28"/>
          <w:lang w:eastAsia="uk-UA"/>
        </w:rPr>
        <w:t xml:space="preserve">( </w:t>
      </w:r>
      <w:proofErr w:type="gramEnd"/>
      <w:r w:rsidR="00141AF3" w:rsidRPr="001A1E4D">
        <w:rPr>
          <w:sz w:val="28"/>
          <w:szCs w:val="28"/>
          <w:lang w:eastAsia="uk-UA"/>
        </w:rPr>
        <w:t>5033 осіб)</w:t>
      </w: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Моніторинг ефективності реалізації плану соціально-економічного розвитку </w:t>
      </w:r>
      <w:proofErr w:type="spellStart"/>
      <w:r>
        <w:rPr>
          <w:sz w:val="28"/>
          <w:szCs w:val="28"/>
          <w:lang w:eastAsia="uk-UA"/>
        </w:rPr>
        <w:t>Локницької</w:t>
      </w:r>
      <w:proofErr w:type="spellEnd"/>
      <w:r>
        <w:rPr>
          <w:sz w:val="28"/>
          <w:szCs w:val="28"/>
          <w:lang w:eastAsia="uk-UA"/>
        </w:rPr>
        <w:t xml:space="preserve"> сільської ради буде здійснюватись через розгляд на сесіях сільської ради питання виконання завдань плану щоквартально.</w:t>
      </w: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</w:p>
    <w:p w:rsidR="00FA22F4" w:rsidRDefault="00FA22F4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</w:p>
    <w:p w:rsidR="00141AF3" w:rsidRDefault="00141AF3" w:rsidP="00141AF3">
      <w:pPr>
        <w:spacing w:line="322" w:lineRule="exact"/>
        <w:ind w:left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Секретар  сільської ради                               </w:t>
      </w:r>
      <w:proofErr w:type="spellStart"/>
      <w:r>
        <w:rPr>
          <w:sz w:val="28"/>
          <w:szCs w:val="28"/>
          <w:lang w:eastAsia="uk-UA"/>
        </w:rPr>
        <w:t>Палей</w:t>
      </w:r>
      <w:proofErr w:type="spellEnd"/>
      <w:r>
        <w:rPr>
          <w:sz w:val="28"/>
          <w:szCs w:val="28"/>
          <w:lang w:eastAsia="uk-UA"/>
        </w:rPr>
        <w:t xml:space="preserve"> І.М</w:t>
      </w:r>
    </w:p>
    <w:p w:rsidR="00141AF3" w:rsidRDefault="00141AF3" w:rsidP="00141AF3">
      <w:pPr>
        <w:spacing w:line="322" w:lineRule="exact"/>
        <w:ind w:left="20" w:firstLine="700"/>
        <w:jc w:val="both"/>
        <w:rPr>
          <w:b/>
          <w:sz w:val="27"/>
          <w:szCs w:val="27"/>
          <w:lang w:eastAsia="uk-UA"/>
        </w:rPr>
      </w:pPr>
    </w:p>
    <w:p w:rsidR="00141AF3" w:rsidRDefault="00141AF3" w:rsidP="00141AF3">
      <w:pPr>
        <w:spacing w:after="900" w:line="322" w:lineRule="exact"/>
        <w:ind w:left="20" w:firstLine="700"/>
        <w:jc w:val="both"/>
        <w:rPr>
          <w:sz w:val="27"/>
          <w:szCs w:val="27"/>
          <w:lang w:eastAsia="uk-UA"/>
        </w:rPr>
      </w:pPr>
    </w:p>
    <w:p w:rsidR="00141AF3" w:rsidRDefault="00141AF3" w:rsidP="00141AF3">
      <w:pPr>
        <w:rPr>
          <w:sz w:val="28"/>
          <w:szCs w:val="28"/>
        </w:rPr>
      </w:pPr>
    </w:p>
    <w:p w:rsidR="00141AF3" w:rsidRDefault="00141AF3" w:rsidP="00141AF3">
      <w:pPr>
        <w:rPr>
          <w:sz w:val="28"/>
          <w:szCs w:val="28"/>
        </w:rPr>
      </w:pPr>
    </w:p>
    <w:p w:rsidR="00141AF3" w:rsidRDefault="00141AF3" w:rsidP="00141AF3">
      <w:pPr>
        <w:rPr>
          <w:sz w:val="28"/>
          <w:szCs w:val="28"/>
        </w:rPr>
      </w:pPr>
    </w:p>
    <w:p w:rsidR="00FB6FA6" w:rsidRDefault="00FB6FA6"/>
    <w:sectPr w:rsidR="00FB6FA6" w:rsidSect="00A35A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43140"/>
    <w:multiLevelType w:val="hybridMultilevel"/>
    <w:tmpl w:val="30B04A22"/>
    <w:lvl w:ilvl="0" w:tplc="AC7ECC82">
      <w:start w:val="1"/>
      <w:numFmt w:val="decimal"/>
      <w:lvlText w:val="%1."/>
      <w:lvlJc w:val="left"/>
      <w:pPr>
        <w:ind w:left="1103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23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43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63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83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03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23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43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63" w:hanging="180"/>
      </w:pPr>
      <w:rPr>
        <w:rFonts w:cs="Times New Roman"/>
      </w:rPr>
    </w:lvl>
  </w:abstractNum>
  <w:abstractNum w:abstractNumId="1">
    <w:nsid w:val="24BA1EE8"/>
    <w:multiLevelType w:val="hybridMultilevel"/>
    <w:tmpl w:val="84E23DF8"/>
    <w:lvl w:ilvl="0" w:tplc="DE586DB2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CD0213"/>
    <w:multiLevelType w:val="hybridMultilevel"/>
    <w:tmpl w:val="9804757C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653E97"/>
    <w:multiLevelType w:val="hybridMultilevel"/>
    <w:tmpl w:val="F5148DD8"/>
    <w:lvl w:ilvl="0" w:tplc="E93AF0B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9971FBE"/>
    <w:multiLevelType w:val="hybridMultilevel"/>
    <w:tmpl w:val="EE66596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/>
        <w:color w:val="000000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00821BF"/>
    <w:multiLevelType w:val="hybridMultilevel"/>
    <w:tmpl w:val="937A431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691B9F"/>
    <w:multiLevelType w:val="hybridMultilevel"/>
    <w:tmpl w:val="C5445DC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1AF3"/>
    <w:rsid w:val="00035C28"/>
    <w:rsid w:val="00094E43"/>
    <w:rsid w:val="00096710"/>
    <w:rsid w:val="000F4E8B"/>
    <w:rsid w:val="001120BD"/>
    <w:rsid w:val="00141AF3"/>
    <w:rsid w:val="00144D22"/>
    <w:rsid w:val="001645EB"/>
    <w:rsid w:val="00176B75"/>
    <w:rsid w:val="00190F94"/>
    <w:rsid w:val="001A1E4D"/>
    <w:rsid w:val="001F7D4A"/>
    <w:rsid w:val="00304A22"/>
    <w:rsid w:val="0041291B"/>
    <w:rsid w:val="00480F62"/>
    <w:rsid w:val="004F10AD"/>
    <w:rsid w:val="004F54D3"/>
    <w:rsid w:val="006061E0"/>
    <w:rsid w:val="00616238"/>
    <w:rsid w:val="00677B39"/>
    <w:rsid w:val="00695281"/>
    <w:rsid w:val="007227F0"/>
    <w:rsid w:val="007B69F5"/>
    <w:rsid w:val="009132C8"/>
    <w:rsid w:val="00A257FE"/>
    <w:rsid w:val="00A35A09"/>
    <w:rsid w:val="00AB17DE"/>
    <w:rsid w:val="00AE3E4C"/>
    <w:rsid w:val="00B072A9"/>
    <w:rsid w:val="00B23521"/>
    <w:rsid w:val="00B634A9"/>
    <w:rsid w:val="00B87590"/>
    <w:rsid w:val="00B9563D"/>
    <w:rsid w:val="00BF63A7"/>
    <w:rsid w:val="00D36F1E"/>
    <w:rsid w:val="00D47073"/>
    <w:rsid w:val="00D617F9"/>
    <w:rsid w:val="00DF24D8"/>
    <w:rsid w:val="00E1572B"/>
    <w:rsid w:val="00E337AC"/>
    <w:rsid w:val="00E567EE"/>
    <w:rsid w:val="00E71C98"/>
    <w:rsid w:val="00E96A81"/>
    <w:rsid w:val="00FA22F4"/>
    <w:rsid w:val="00FA5D05"/>
    <w:rsid w:val="00FB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Elegant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41AF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link w:val="10"/>
    <w:qFormat/>
    <w:rsid w:val="00141AF3"/>
    <w:pPr>
      <w:autoSpaceDE/>
      <w:autoSpaceDN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2">
    <w:name w:val="heading 2"/>
    <w:basedOn w:val="a0"/>
    <w:next w:val="a0"/>
    <w:link w:val="20"/>
    <w:semiHidden/>
    <w:unhideWhenUsed/>
    <w:qFormat/>
    <w:rsid w:val="00141AF3"/>
    <w:pPr>
      <w:keepNext/>
      <w:widowControl w:val="0"/>
      <w:autoSpaceDE/>
      <w:autoSpaceDN/>
      <w:adjustRightInd w:val="0"/>
      <w:spacing w:before="240" w:after="60" w:line="360" w:lineRule="atLeast"/>
      <w:jc w:val="both"/>
      <w:outlineLvl w:val="1"/>
    </w:pPr>
    <w:rPr>
      <w:rFonts w:ascii="Cambria" w:eastAsia="Calibri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0"/>
    <w:next w:val="a0"/>
    <w:link w:val="30"/>
    <w:semiHidden/>
    <w:unhideWhenUsed/>
    <w:qFormat/>
    <w:rsid w:val="00141AF3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16"/>
      <w:szCs w:val="24"/>
      <w:lang w:eastAsia="en-US"/>
    </w:rPr>
  </w:style>
  <w:style w:type="paragraph" w:styleId="4">
    <w:name w:val="heading 4"/>
    <w:basedOn w:val="a0"/>
    <w:next w:val="a0"/>
    <w:link w:val="40"/>
    <w:semiHidden/>
    <w:unhideWhenUsed/>
    <w:qFormat/>
    <w:rsid w:val="00141AF3"/>
    <w:pPr>
      <w:keepNext/>
      <w:keepLines/>
      <w:autoSpaceDE/>
      <w:autoSpaceDN/>
      <w:spacing w:before="200" w:line="276" w:lineRule="auto"/>
      <w:outlineLvl w:val="3"/>
    </w:pPr>
    <w:rPr>
      <w:rFonts w:ascii="Cambria" w:eastAsia="Calibri" w:hAnsi="Cambria"/>
      <w:b/>
      <w:bCs/>
      <w:i/>
      <w:iCs/>
      <w:color w:val="4F81BD"/>
      <w:sz w:val="16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1AF3"/>
    <w:rPr>
      <w:rFonts w:ascii="Times New Roman" w:eastAsia="Calibri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1"/>
    <w:link w:val="2"/>
    <w:semiHidden/>
    <w:rsid w:val="00141AF3"/>
    <w:rPr>
      <w:rFonts w:ascii="Cambria" w:eastAsia="Calibri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1"/>
    <w:link w:val="3"/>
    <w:semiHidden/>
    <w:rsid w:val="00141AF3"/>
    <w:rPr>
      <w:rFonts w:ascii="Cambria" w:eastAsia="Calibri" w:hAnsi="Cambria" w:cs="Times New Roman"/>
      <w:b/>
      <w:bCs/>
      <w:color w:val="4F81BD"/>
      <w:sz w:val="16"/>
      <w:szCs w:val="24"/>
    </w:rPr>
  </w:style>
  <w:style w:type="character" w:customStyle="1" w:styleId="40">
    <w:name w:val="Заголовок 4 Знак"/>
    <w:basedOn w:val="a1"/>
    <w:link w:val="4"/>
    <w:semiHidden/>
    <w:rsid w:val="00141AF3"/>
    <w:rPr>
      <w:rFonts w:ascii="Cambria" w:eastAsia="Calibri" w:hAnsi="Cambria" w:cs="Times New Roman"/>
      <w:b/>
      <w:bCs/>
      <w:i/>
      <w:iCs/>
      <w:color w:val="4F81BD"/>
      <w:sz w:val="16"/>
      <w:szCs w:val="24"/>
    </w:rPr>
  </w:style>
  <w:style w:type="character" w:styleId="a4">
    <w:name w:val="Emphasis"/>
    <w:qFormat/>
    <w:rsid w:val="00141AF3"/>
    <w:rPr>
      <w:rFonts w:ascii="Times New Roman" w:hAnsi="Times New Roman" w:cs="Times New Roman" w:hint="default"/>
      <w:i/>
      <w:iCs/>
    </w:rPr>
  </w:style>
  <w:style w:type="character" w:customStyle="1" w:styleId="HTML">
    <w:name w:val="Стандартный HTML Знак"/>
    <w:basedOn w:val="a1"/>
    <w:link w:val="HTML0"/>
    <w:semiHidden/>
    <w:rsid w:val="00141AF3"/>
    <w:rPr>
      <w:rFonts w:ascii="Courier New" w:eastAsia="Times New Roman" w:hAnsi="Courier New" w:cs="Courier New"/>
      <w:sz w:val="20"/>
      <w:szCs w:val="20"/>
      <w:lang w:val="ru-RU"/>
    </w:rPr>
  </w:style>
  <w:style w:type="paragraph" w:styleId="HTML0">
    <w:name w:val="HTML Preformatted"/>
    <w:basedOn w:val="a0"/>
    <w:link w:val="HTML"/>
    <w:semiHidden/>
    <w:unhideWhenUsed/>
    <w:rsid w:val="00141A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after="200" w:line="276" w:lineRule="auto"/>
    </w:pPr>
    <w:rPr>
      <w:rFonts w:ascii="Courier New" w:hAnsi="Courier New" w:cs="Courier New"/>
      <w:lang w:val="ru-RU" w:eastAsia="en-US"/>
    </w:rPr>
  </w:style>
  <w:style w:type="paragraph" w:customStyle="1" w:styleId="msonormal0">
    <w:name w:val="msonormal"/>
    <w:basedOn w:val="a0"/>
    <w:uiPriority w:val="99"/>
    <w:rsid w:val="00141AF3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5">
    <w:name w:val="Normal (Web)"/>
    <w:basedOn w:val="a0"/>
    <w:uiPriority w:val="99"/>
    <w:semiHidden/>
    <w:unhideWhenUsed/>
    <w:rsid w:val="00141AF3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a6">
    <w:name w:val="Верхний колонтитул Знак"/>
    <w:basedOn w:val="a1"/>
    <w:link w:val="a7"/>
    <w:uiPriority w:val="99"/>
    <w:semiHidden/>
    <w:rsid w:val="00141AF3"/>
    <w:rPr>
      <w:rFonts w:ascii="Arial" w:eastAsia="Times New Roman" w:hAnsi="Arial" w:cs="Arial"/>
      <w:color w:val="000000"/>
      <w:sz w:val="16"/>
      <w:szCs w:val="24"/>
    </w:rPr>
  </w:style>
  <w:style w:type="paragraph" w:styleId="a7">
    <w:name w:val="header"/>
    <w:basedOn w:val="a0"/>
    <w:link w:val="a6"/>
    <w:uiPriority w:val="99"/>
    <w:semiHidden/>
    <w:unhideWhenUsed/>
    <w:rsid w:val="00141AF3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Arial" w:hAnsi="Arial" w:cs="Arial"/>
      <w:color w:val="000000"/>
      <w:sz w:val="16"/>
      <w:szCs w:val="24"/>
      <w:lang w:eastAsia="en-US"/>
    </w:rPr>
  </w:style>
  <w:style w:type="character" w:customStyle="1" w:styleId="a8">
    <w:name w:val="Нижний колонтитул Знак"/>
    <w:basedOn w:val="a1"/>
    <w:link w:val="a9"/>
    <w:uiPriority w:val="99"/>
    <w:semiHidden/>
    <w:rsid w:val="00141AF3"/>
    <w:rPr>
      <w:rFonts w:ascii="Arial" w:eastAsia="Times New Roman" w:hAnsi="Arial" w:cs="Arial"/>
      <w:color w:val="000000"/>
      <w:sz w:val="16"/>
      <w:szCs w:val="24"/>
    </w:rPr>
  </w:style>
  <w:style w:type="paragraph" w:styleId="a9">
    <w:name w:val="footer"/>
    <w:basedOn w:val="a0"/>
    <w:link w:val="a8"/>
    <w:uiPriority w:val="99"/>
    <w:semiHidden/>
    <w:unhideWhenUsed/>
    <w:rsid w:val="00141AF3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Arial" w:hAnsi="Arial" w:cs="Arial"/>
      <w:color w:val="000000"/>
      <w:sz w:val="16"/>
      <w:szCs w:val="24"/>
      <w:lang w:eastAsia="en-US"/>
    </w:rPr>
  </w:style>
  <w:style w:type="paragraph" w:styleId="aa">
    <w:name w:val="Title"/>
    <w:basedOn w:val="a0"/>
    <w:next w:val="a0"/>
    <w:link w:val="ab"/>
    <w:uiPriority w:val="99"/>
    <w:qFormat/>
    <w:rsid w:val="00141AF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1"/>
    <w:link w:val="aa"/>
    <w:uiPriority w:val="99"/>
    <w:rsid w:val="00141AF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ody Text"/>
    <w:basedOn w:val="a0"/>
    <w:link w:val="ad"/>
    <w:uiPriority w:val="99"/>
    <w:semiHidden/>
    <w:unhideWhenUsed/>
    <w:rsid w:val="00141AF3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141A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f"/>
    <w:uiPriority w:val="99"/>
    <w:semiHidden/>
    <w:rsid w:val="00141AF3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styleId="af">
    <w:name w:val="Body Text Indent"/>
    <w:basedOn w:val="a0"/>
    <w:link w:val="ae"/>
    <w:uiPriority w:val="99"/>
    <w:semiHidden/>
    <w:unhideWhenUsed/>
    <w:rsid w:val="00141AF3"/>
    <w:pPr>
      <w:jc w:val="center"/>
    </w:pPr>
    <w:rPr>
      <w:rFonts w:ascii="Bookman Old Style" w:hAnsi="Bookman Old Style"/>
      <w:sz w:val="12"/>
      <w:szCs w:val="12"/>
    </w:rPr>
  </w:style>
  <w:style w:type="character" w:customStyle="1" w:styleId="31">
    <w:name w:val="Основной текст с отступом 3 Знак"/>
    <w:basedOn w:val="a1"/>
    <w:link w:val="32"/>
    <w:uiPriority w:val="99"/>
    <w:semiHidden/>
    <w:rsid w:val="00141A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0"/>
    <w:link w:val="31"/>
    <w:uiPriority w:val="99"/>
    <w:semiHidden/>
    <w:unhideWhenUsed/>
    <w:rsid w:val="00141AF3"/>
    <w:pPr>
      <w:spacing w:after="120"/>
      <w:ind w:left="283"/>
    </w:pPr>
    <w:rPr>
      <w:sz w:val="16"/>
      <w:szCs w:val="16"/>
    </w:rPr>
  </w:style>
  <w:style w:type="character" w:customStyle="1" w:styleId="af0">
    <w:name w:val="Текст выноски Знак"/>
    <w:basedOn w:val="a1"/>
    <w:link w:val="af1"/>
    <w:uiPriority w:val="99"/>
    <w:semiHidden/>
    <w:rsid w:val="00141AF3"/>
    <w:rPr>
      <w:rFonts w:ascii="Tahoma" w:eastAsia="Times New Roman" w:hAnsi="Tahoma" w:cs="Tahoma"/>
      <w:color w:val="000000"/>
      <w:sz w:val="16"/>
      <w:szCs w:val="16"/>
    </w:rPr>
  </w:style>
  <w:style w:type="paragraph" w:styleId="af1">
    <w:name w:val="Balloon Text"/>
    <w:basedOn w:val="a0"/>
    <w:link w:val="af0"/>
    <w:uiPriority w:val="99"/>
    <w:semiHidden/>
    <w:unhideWhenUsed/>
    <w:rsid w:val="00141AF3"/>
    <w:pPr>
      <w:autoSpaceDE/>
      <w:autoSpaceDN/>
    </w:pPr>
    <w:rPr>
      <w:rFonts w:ascii="Tahoma" w:hAnsi="Tahoma" w:cs="Tahoma"/>
      <w:color w:val="000000"/>
      <w:sz w:val="16"/>
      <w:szCs w:val="16"/>
      <w:lang w:eastAsia="en-US"/>
    </w:rPr>
  </w:style>
  <w:style w:type="paragraph" w:styleId="af2">
    <w:name w:val="List Paragraph"/>
    <w:basedOn w:val="a0"/>
    <w:uiPriority w:val="34"/>
    <w:qFormat/>
    <w:rsid w:val="00141AF3"/>
    <w:pPr>
      <w:autoSpaceDE/>
      <w:autoSpaceDN/>
      <w:ind w:left="720"/>
      <w:contextualSpacing/>
    </w:pPr>
    <w:rPr>
      <w:sz w:val="24"/>
      <w:szCs w:val="24"/>
      <w:lang w:val="ru-RU"/>
    </w:rPr>
  </w:style>
  <w:style w:type="paragraph" w:customStyle="1" w:styleId="11">
    <w:name w:val="Абзац списку1"/>
    <w:basedOn w:val="a0"/>
    <w:uiPriority w:val="99"/>
    <w:rsid w:val="00141AF3"/>
    <w:pPr>
      <w:autoSpaceDE/>
      <w:autoSpaceDN/>
      <w:spacing w:after="200" w:line="276" w:lineRule="auto"/>
      <w:ind w:left="720"/>
      <w:contextualSpacing/>
    </w:pPr>
    <w:rPr>
      <w:rFonts w:ascii="Arial" w:hAnsi="Arial" w:cs="Arial"/>
      <w:color w:val="000000"/>
      <w:sz w:val="16"/>
      <w:szCs w:val="24"/>
      <w:lang w:eastAsia="en-US"/>
    </w:rPr>
  </w:style>
  <w:style w:type="paragraph" w:customStyle="1" w:styleId="af3">
    <w:name w:val="Обычный абзац"/>
    <w:basedOn w:val="a0"/>
    <w:uiPriority w:val="99"/>
    <w:rsid w:val="00141AF3"/>
    <w:pPr>
      <w:autoSpaceDE/>
      <w:autoSpaceDN/>
      <w:spacing w:before="120"/>
      <w:jc w:val="both"/>
    </w:pPr>
    <w:rPr>
      <w:rFonts w:eastAsia="Calibri"/>
      <w:sz w:val="24"/>
      <w:szCs w:val="26"/>
    </w:rPr>
  </w:style>
  <w:style w:type="paragraph" w:customStyle="1" w:styleId="a">
    <w:name w:val="Обычный маркер"/>
    <w:basedOn w:val="af3"/>
    <w:uiPriority w:val="99"/>
    <w:rsid w:val="00141AF3"/>
    <w:pPr>
      <w:numPr>
        <w:numId w:val="1"/>
      </w:numPr>
      <w:spacing w:before="80"/>
    </w:pPr>
    <w:rPr>
      <w:szCs w:val="24"/>
    </w:rPr>
  </w:style>
  <w:style w:type="character" w:styleId="af4">
    <w:name w:val="Strong"/>
    <w:basedOn w:val="a1"/>
    <w:qFormat/>
    <w:rsid w:val="00141A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2315F-1F3A-41CA-B562-96AD49C1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23</Pages>
  <Words>5774</Words>
  <Characters>32914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Харковець</dc:creator>
  <cp:keywords/>
  <dc:description/>
  <cp:lastModifiedBy>Ирына Мыхайливна</cp:lastModifiedBy>
  <cp:revision>26</cp:revision>
  <dcterms:created xsi:type="dcterms:W3CDTF">2019-12-03T21:05:00Z</dcterms:created>
  <dcterms:modified xsi:type="dcterms:W3CDTF">2020-03-19T10:08:00Z</dcterms:modified>
</cp:coreProperties>
</file>