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CD" w:rsidRPr="002B31CD" w:rsidRDefault="002B31CD" w:rsidP="002B31CD">
      <w:pPr>
        <w:pStyle w:val="af0"/>
        <w:rPr>
          <w:rFonts w:eastAsia="Calibri"/>
        </w:rPr>
      </w:pPr>
    </w:p>
    <w:p w:rsidR="002B31CD" w:rsidRPr="002B31CD" w:rsidRDefault="002B31CD" w:rsidP="002B31CD">
      <w:pPr>
        <w:pStyle w:val="af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31CD">
        <w:rPr>
          <w:rFonts w:eastAsia="Calibri"/>
        </w:rPr>
        <w:tab/>
      </w:r>
      <w:r w:rsidR="00FC37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Додаток2   </w:t>
      </w:r>
      <w:r w:rsidR="004173A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до </w:t>
      </w:r>
      <w:r w:rsidRPr="002B31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рішення </w:t>
      </w:r>
      <w:r w:rsidR="004173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сесії </w:t>
      </w:r>
      <w:proofErr w:type="spellStart"/>
      <w:r w:rsidR="004173A4">
        <w:rPr>
          <w:rFonts w:ascii="Times New Roman" w:eastAsia="Calibri" w:hAnsi="Times New Roman" w:cs="Times New Roman"/>
          <w:sz w:val="24"/>
          <w:szCs w:val="24"/>
          <w:lang w:eastAsia="ru-RU"/>
        </w:rPr>
        <w:t>Локницької</w:t>
      </w:r>
      <w:proofErr w:type="spellEnd"/>
      <w:r w:rsidR="004173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</w:t>
      </w:r>
      <w:r w:rsidRPr="002B31C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FF56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="00FC37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FF56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ві</w:t>
      </w:r>
      <w:r w:rsidR="00EC74AF">
        <w:rPr>
          <w:rFonts w:ascii="Times New Roman" w:eastAsia="Calibri" w:hAnsi="Times New Roman" w:cs="Times New Roman"/>
          <w:sz w:val="24"/>
          <w:szCs w:val="24"/>
          <w:lang w:eastAsia="ru-RU"/>
        </w:rPr>
        <w:t>д 08.07. 2021</w:t>
      </w:r>
      <w:r w:rsidR="00FC37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року №</w:t>
      </w:r>
      <w:r w:rsidR="00EC74AF">
        <w:rPr>
          <w:rFonts w:ascii="Times New Roman" w:eastAsia="Calibri" w:hAnsi="Times New Roman" w:cs="Times New Roman"/>
          <w:sz w:val="24"/>
          <w:szCs w:val="24"/>
          <w:lang w:eastAsia="ru-RU"/>
        </w:rPr>
        <w:t>281</w:t>
      </w:r>
    </w:p>
    <w:p w:rsidR="002B31CD" w:rsidRPr="008973E0" w:rsidRDefault="00FC37A0" w:rsidP="002B31CD">
      <w:pPr>
        <w:pStyle w:val="a5"/>
        <w:tabs>
          <w:tab w:val="left" w:pos="6520"/>
        </w:tabs>
        <w:spacing w:after="0"/>
        <w:ind w:right="-185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                                                          </w:t>
      </w:r>
      <w:r w:rsidR="002B31CD" w:rsidRPr="008973E0">
        <w:rPr>
          <w:rFonts w:ascii="Times New Roman" w:eastAsia="Calibri" w:hAnsi="Times New Roman"/>
          <w:b/>
          <w:bCs/>
          <w:sz w:val="24"/>
          <w:szCs w:val="24"/>
          <w:lang w:val="uk-UA"/>
        </w:rPr>
        <w:t>ПЕРЕЛІК</w:t>
      </w:r>
      <w:r w:rsidR="002B31CD" w:rsidRPr="008973E0">
        <w:rPr>
          <w:rFonts w:ascii="Times New Roman" w:eastAsia="Calibri" w:hAnsi="Times New Roman"/>
          <w:bCs/>
          <w:sz w:val="24"/>
          <w:szCs w:val="24"/>
          <w:lang w:val="uk-UA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="002B31CD" w:rsidRPr="008973E0">
        <w:rPr>
          <w:rFonts w:ascii="Times New Roman" w:eastAsia="Calibri" w:hAnsi="Times New Roman"/>
          <w:bCs/>
          <w:sz w:val="24"/>
          <w:szCs w:val="24"/>
          <w:vertAlign w:val="superscript"/>
          <w:lang w:val="uk-UA"/>
        </w:rPr>
        <w:t>1</w:t>
      </w:r>
    </w:p>
    <w:p w:rsidR="002B31CD" w:rsidRPr="008973E0" w:rsidRDefault="002B31CD" w:rsidP="002B31CD">
      <w:pPr>
        <w:pStyle w:val="a5"/>
        <w:tabs>
          <w:tab w:val="left" w:pos="6520"/>
        </w:tabs>
        <w:ind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proofErr w:type="spellStart"/>
      <w:proofErr w:type="gramStart"/>
      <w:r w:rsidRPr="008973E0">
        <w:rPr>
          <w:rFonts w:ascii="Times New Roman" w:eastAsia="Calibri" w:hAnsi="Times New Roman"/>
          <w:bCs/>
          <w:sz w:val="24"/>
          <w:szCs w:val="24"/>
        </w:rPr>
        <w:t>П</w:t>
      </w:r>
      <w:proofErr w:type="gramEnd"/>
      <w:r w:rsidRPr="008973E0">
        <w:rPr>
          <w:rFonts w:ascii="Times New Roman" w:eastAsia="Calibri" w:hAnsi="Times New Roman"/>
          <w:bCs/>
          <w:sz w:val="24"/>
          <w:szCs w:val="24"/>
        </w:rPr>
        <w:t>ільги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встановлюються</w:t>
      </w:r>
      <w:r w:rsidR="004173A4" w:rsidRPr="008973E0">
        <w:rPr>
          <w:rFonts w:ascii="Times New Roman" w:eastAsia="Calibri" w:hAnsi="Times New Roman"/>
          <w:bCs/>
          <w:sz w:val="24"/>
          <w:szCs w:val="24"/>
        </w:rPr>
        <w:t>та</w:t>
      </w:r>
      <w:proofErr w:type="spellEnd"/>
      <w:r w:rsidR="004173A4" w:rsidRPr="008973E0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4173A4" w:rsidRPr="008973E0">
        <w:rPr>
          <w:rFonts w:ascii="Times New Roman" w:eastAsia="Calibri" w:hAnsi="Times New Roman"/>
          <w:bCs/>
          <w:sz w:val="24"/>
          <w:szCs w:val="24"/>
        </w:rPr>
        <w:t>вводяться</w:t>
      </w:r>
      <w:proofErr w:type="spellEnd"/>
      <w:r w:rsidR="004173A4" w:rsidRPr="008973E0">
        <w:rPr>
          <w:rFonts w:ascii="Times New Roman" w:eastAsia="Calibri" w:hAnsi="Times New Roman"/>
          <w:bCs/>
          <w:sz w:val="24"/>
          <w:szCs w:val="24"/>
        </w:rPr>
        <w:t xml:space="preserve"> в </w:t>
      </w:r>
      <w:proofErr w:type="spellStart"/>
      <w:r w:rsidR="004173A4" w:rsidRPr="008973E0">
        <w:rPr>
          <w:rFonts w:ascii="Times New Roman" w:eastAsia="Calibri" w:hAnsi="Times New Roman"/>
          <w:bCs/>
          <w:sz w:val="24"/>
          <w:szCs w:val="24"/>
        </w:rPr>
        <w:t>дію</w:t>
      </w:r>
      <w:proofErr w:type="spellEnd"/>
      <w:r w:rsidR="00FF56BA" w:rsidRPr="008973E0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FF56BA" w:rsidRPr="008973E0">
        <w:rPr>
          <w:rFonts w:ascii="Times New Roman" w:eastAsia="Calibri" w:hAnsi="Times New Roman"/>
          <w:bCs/>
          <w:sz w:val="24"/>
          <w:szCs w:val="24"/>
        </w:rPr>
        <w:t>з</w:t>
      </w:r>
      <w:proofErr w:type="spellEnd"/>
      <w:r w:rsidR="00FF56BA" w:rsidRPr="008973E0">
        <w:rPr>
          <w:rFonts w:ascii="Times New Roman" w:eastAsia="Calibri" w:hAnsi="Times New Roman"/>
          <w:bCs/>
          <w:sz w:val="24"/>
          <w:szCs w:val="24"/>
        </w:rPr>
        <w:t xml:space="preserve">   01  </w:t>
      </w:r>
      <w:proofErr w:type="spellStart"/>
      <w:r w:rsidR="00FF56BA" w:rsidRPr="008973E0">
        <w:rPr>
          <w:rFonts w:ascii="Times New Roman" w:eastAsia="Calibri" w:hAnsi="Times New Roman"/>
          <w:bCs/>
          <w:sz w:val="24"/>
          <w:szCs w:val="24"/>
        </w:rPr>
        <w:t>січня</w:t>
      </w:r>
      <w:proofErr w:type="spellEnd"/>
      <w:r w:rsidR="00FF56BA" w:rsidRPr="008973E0">
        <w:rPr>
          <w:rFonts w:ascii="Times New Roman" w:eastAsia="Calibri" w:hAnsi="Times New Roman"/>
          <w:bCs/>
          <w:sz w:val="24"/>
          <w:szCs w:val="24"/>
        </w:rPr>
        <w:t xml:space="preserve"> 20</w:t>
      </w:r>
      <w:r w:rsidR="00EC74AF">
        <w:rPr>
          <w:rFonts w:ascii="Times New Roman" w:eastAsia="Calibri" w:hAnsi="Times New Roman"/>
          <w:bCs/>
          <w:sz w:val="24"/>
          <w:szCs w:val="24"/>
          <w:lang w:val="uk-UA"/>
        </w:rPr>
        <w:t>22</w:t>
      </w:r>
      <w:r w:rsidR="008973E0">
        <w:rPr>
          <w:rFonts w:ascii="Times New Roman" w:eastAsia="Calibri" w:hAnsi="Times New Roman"/>
          <w:bCs/>
          <w:sz w:val="24"/>
          <w:szCs w:val="24"/>
        </w:rPr>
        <w:t xml:space="preserve"> року</w:t>
      </w:r>
    </w:p>
    <w:p w:rsidR="002B31CD" w:rsidRPr="008973E0" w:rsidRDefault="002B31CD" w:rsidP="002B31CD">
      <w:pPr>
        <w:pStyle w:val="a5"/>
        <w:tabs>
          <w:tab w:val="left" w:pos="6520"/>
        </w:tabs>
        <w:spacing w:after="0"/>
        <w:ind w:right="-185"/>
        <w:rPr>
          <w:rFonts w:ascii="Times New Roman" w:eastAsia="Calibri" w:hAnsi="Times New Roman"/>
          <w:bCs/>
          <w:sz w:val="24"/>
          <w:szCs w:val="24"/>
        </w:rPr>
      </w:pP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Адміністративно-територіальні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одиниці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або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населені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пункти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або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території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>обєднаних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r w:rsidRPr="008973E0">
        <w:rPr>
          <w:rFonts w:ascii="Times New Roman" w:eastAsia="Calibri" w:hAnsi="Times New Roman"/>
          <w:bCs/>
          <w:sz w:val="24"/>
          <w:szCs w:val="24"/>
        </w:rPr>
        <w:t xml:space="preserve"> громад, на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які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поширюється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дія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8973E0">
        <w:rPr>
          <w:rFonts w:ascii="Times New Roman" w:eastAsia="Calibri" w:hAnsi="Times New Roman"/>
          <w:bCs/>
          <w:sz w:val="24"/>
          <w:szCs w:val="24"/>
        </w:rPr>
        <w:t>р</w:t>
      </w:r>
      <w:proofErr w:type="gramEnd"/>
      <w:r w:rsidRPr="008973E0">
        <w:rPr>
          <w:rFonts w:ascii="Times New Roman" w:eastAsia="Calibri" w:hAnsi="Times New Roman"/>
          <w:bCs/>
          <w:sz w:val="24"/>
          <w:szCs w:val="24"/>
        </w:rPr>
        <w:t>ішення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0"/>
        <w:gridCol w:w="1560"/>
        <w:gridCol w:w="2128"/>
        <w:gridCol w:w="5044"/>
      </w:tblGrid>
      <w:tr w:rsidR="002B31CD" w:rsidRPr="008973E0" w:rsidTr="00FF56BA"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B7" w:rsidRPr="008973E0" w:rsidRDefault="002B31CD" w:rsidP="002B31CD">
            <w:pPr>
              <w:pStyle w:val="a5"/>
              <w:tabs>
                <w:tab w:val="left" w:pos="6520"/>
              </w:tabs>
              <w:ind w:right="-185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Код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B7" w:rsidRPr="008973E0" w:rsidRDefault="002B31CD" w:rsidP="002B31CD">
            <w:pPr>
              <w:pStyle w:val="a5"/>
              <w:tabs>
                <w:tab w:val="left" w:pos="6520"/>
              </w:tabs>
              <w:ind w:right="-185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Код району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B7" w:rsidRPr="008973E0" w:rsidRDefault="002B31CD" w:rsidP="00EA1A92">
            <w:pPr>
              <w:pStyle w:val="a5"/>
              <w:tabs>
                <w:tab w:val="left" w:pos="6520"/>
              </w:tabs>
              <w:ind w:left="0" w:right="-185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Код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згідно</w:t>
            </w:r>
            <w:proofErr w:type="spellEnd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з</w:t>
            </w:r>
            <w:proofErr w:type="spellEnd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КОАТУУ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0CB7" w:rsidRPr="008973E0" w:rsidRDefault="002B31CD" w:rsidP="00EA1A92">
            <w:pPr>
              <w:pStyle w:val="a5"/>
              <w:tabs>
                <w:tab w:val="left" w:pos="6520"/>
              </w:tabs>
              <w:ind w:left="0" w:right="-185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Найменування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F56BA"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адміністративно-територіальної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одиниці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або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населеного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пункту,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або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території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об’єднаної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територіальної</w:t>
            </w:r>
            <w:proofErr w:type="spellEnd"/>
            <w:r w:rsidR="00FC37A0" w:rsidRPr="008973E0"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73E0">
              <w:rPr>
                <w:rFonts w:ascii="Times New Roman" w:eastAsia="Calibri" w:hAnsi="Times New Roman"/>
                <w:bCs/>
                <w:sz w:val="24"/>
                <w:szCs w:val="24"/>
              </w:rPr>
              <w:t>громади</w:t>
            </w:r>
            <w:proofErr w:type="spellEnd"/>
          </w:p>
        </w:tc>
      </w:tr>
    </w:tbl>
    <w:p w:rsidR="002B31CD" w:rsidRPr="008973E0" w:rsidRDefault="00FC37A0" w:rsidP="002B31CD">
      <w:pPr>
        <w:pStyle w:val="a5"/>
        <w:tabs>
          <w:tab w:val="left" w:pos="6520"/>
        </w:tabs>
        <w:ind w:right="-185"/>
        <w:rPr>
          <w:rFonts w:ascii="Times New Roman" w:eastAsia="Calibri" w:hAnsi="Times New Roman"/>
          <w:bCs/>
          <w:sz w:val="24"/>
          <w:szCs w:val="24"/>
        </w:rPr>
      </w:pPr>
      <w:r w:rsidRPr="008973E0">
        <w:rPr>
          <w:rFonts w:ascii="Times New Roman" w:eastAsia="Calibri" w:hAnsi="Times New Roman"/>
          <w:bCs/>
          <w:sz w:val="24"/>
          <w:szCs w:val="24"/>
        </w:rPr>
        <w:t>17                          0</w:t>
      </w:r>
      <w:r w:rsidR="00EC74AF">
        <w:rPr>
          <w:rFonts w:ascii="Times New Roman" w:eastAsia="Calibri" w:hAnsi="Times New Roman"/>
          <w:bCs/>
          <w:sz w:val="24"/>
          <w:szCs w:val="24"/>
          <w:lang w:val="uk-UA"/>
        </w:rPr>
        <w:t>6</w:t>
      </w:r>
      <w:r w:rsidRPr="008973E0">
        <w:rPr>
          <w:rFonts w:ascii="Times New Roman" w:eastAsia="Calibri" w:hAnsi="Times New Roman"/>
          <w:bCs/>
          <w:sz w:val="24"/>
          <w:szCs w:val="24"/>
        </w:rPr>
        <w:t xml:space="preserve">      </w:t>
      </w:r>
      <w:r w:rsidR="002B31CD" w:rsidRPr="008973E0">
        <w:rPr>
          <w:rFonts w:ascii="Times New Roman" w:eastAsia="Calibri" w:hAnsi="Times New Roman"/>
          <w:bCs/>
          <w:sz w:val="24"/>
          <w:szCs w:val="24"/>
        </w:rPr>
        <w:t xml:space="preserve">  </w:t>
      </w:r>
      <w:r w:rsidR="00EC74AF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   </w:t>
      </w:r>
      <w:r w:rsidR="002B31CD" w:rsidRPr="008973E0">
        <w:rPr>
          <w:rFonts w:ascii="Times New Roman" w:eastAsia="Calibri" w:hAnsi="Times New Roman"/>
          <w:bCs/>
          <w:sz w:val="24"/>
          <w:szCs w:val="24"/>
        </w:rPr>
        <w:t xml:space="preserve"> 5622</w:t>
      </w:r>
      <w:r w:rsidR="004173A4" w:rsidRPr="008973E0">
        <w:rPr>
          <w:rFonts w:ascii="Times New Roman" w:eastAsia="Calibri" w:hAnsi="Times New Roman"/>
          <w:bCs/>
          <w:sz w:val="24"/>
          <w:szCs w:val="24"/>
        </w:rPr>
        <w:t>28</w:t>
      </w:r>
      <w:r w:rsidR="004173A4" w:rsidRPr="008973E0">
        <w:rPr>
          <w:rFonts w:ascii="Times New Roman" w:eastAsia="Calibri" w:hAnsi="Times New Roman"/>
          <w:bCs/>
          <w:sz w:val="24"/>
          <w:szCs w:val="24"/>
          <w:lang w:val="uk-UA"/>
        </w:rPr>
        <w:t>2701</w:t>
      </w: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      </w:t>
      </w:r>
      <w:r w:rsidR="00EC74AF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         </w:t>
      </w: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="004173A4" w:rsidRPr="008973E0">
        <w:rPr>
          <w:rFonts w:ascii="Times New Roman" w:eastAsia="Calibri" w:hAnsi="Times New Roman"/>
          <w:bCs/>
          <w:sz w:val="24"/>
          <w:szCs w:val="24"/>
          <w:lang w:val="uk-UA"/>
        </w:rPr>
        <w:t>Локницька</w:t>
      </w:r>
      <w:proofErr w:type="spellEnd"/>
      <w:r w:rsidR="005E5AB5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="002B31CD" w:rsidRPr="008973E0">
        <w:rPr>
          <w:rFonts w:ascii="Times New Roman" w:eastAsia="Calibri" w:hAnsi="Times New Roman"/>
          <w:bCs/>
          <w:sz w:val="24"/>
          <w:szCs w:val="24"/>
        </w:rPr>
        <w:t>сільська</w:t>
      </w:r>
      <w:proofErr w:type="spellEnd"/>
      <w:r w:rsidR="002B31CD" w:rsidRPr="008973E0">
        <w:rPr>
          <w:rFonts w:ascii="Times New Roman" w:eastAsia="Calibri" w:hAnsi="Times New Roman"/>
          <w:bCs/>
          <w:sz w:val="24"/>
          <w:szCs w:val="24"/>
        </w:rPr>
        <w:t xml:space="preserve"> рада</w:t>
      </w:r>
    </w:p>
    <w:p w:rsidR="002B31CD" w:rsidRPr="008973E0" w:rsidRDefault="002B31CD" w:rsidP="002B31CD">
      <w:pPr>
        <w:pStyle w:val="a5"/>
        <w:tabs>
          <w:tab w:val="left" w:pos="6520"/>
        </w:tabs>
        <w:ind w:right="-185"/>
        <w:rPr>
          <w:rFonts w:ascii="Times New Roman" w:eastAsia="Calibri" w:hAnsi="Times New Roman"/>
          <w:bCs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5"/>
        <w:gridCol w:w="3057"/>
      </w:tblGrid>
      <w:tr w:rsidR="002B31CD" w:rsidRPr="008973E0" w:rsidTr="002B31CD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B7" w:rsidRPr="008973E0" w:rsidRDefault="008973E0" w:rsidP="004173A4">
            <w:pPr>
              <w:pStyle w:val="af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2B31CD"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t>Група платників, категорія/класифікація</w:t>
            </w:r>
            <w:r w:rsidR="002B31CD"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2B31CD"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0CB7" w:rsidRPr="008973E0" w:rsidRDefault="00EA1A92" w:rsidP="00EA1A92">
            <w:pPr>
              <w:pStyle w:val="af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Розмір </w:t>
            </w:r>
            <w:r w:rsidR="002B31CD"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t>пільги</w:t>
            </w:r>
            <w:r w:rsidR="002B31CD" w:rsidRPr="008973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FC37A0" w:rsidRPr="008973E0" w:rsidRDefault="002B31CD" w:rsidP="00FF56BA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Господарські (присадибні) будівлі – допоміжні (нежитлові                      </w:t>
      </w:r>
      <w:r w:rsid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              </w:t>
      </w: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100%</w:t>
      </w:r>
    </w:p>
    <w:p w:rsidR="00FF56BA" w:rsidRPr="008973E0" w:rsidRDefault="002B31CD" w:rsidP="00FF56BA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приміщення, до яких належить сараї, хліви, гаражі, літні кухні,  </w:t>
      </w:r>
    </w:p>
    <w:p w:rsidR="00FC37A0" w:rsidRPr="008973E0" w:rsidRDefault="002B31CD" w:rsidP="00FF56BA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майстерні, вбиральні, погреби, навіси котельні, бойлерні, </w:t>
      </w:r>
    </w:p>
    <w:p w:rsidR="00FF56BA" w:rsidRPr="008973E0" w:rsidRDefault="002B31CD" w:rsidP="00FF56BA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трансформаторні підстанції тощо</w:t>
      </w:r>
    </w:p>
    <w:p w:rsidR="002B31CD" w:rsidRPr="008973E0" w:rsidRDefault="002B31CD" w:rsidP="00FF56BA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Приміщення підприємств державної та комунальної форми                        </w:t>
      </w:r>
      <w:r w:rsid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                  </w:t>
      </w: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>100%</w:t>
      </w:r>
    </w:p>
    <w:p w:rsidR="002B31CD" w:rsidRPr="008973E0" w:rsidRDefault="002B31CD" w:rsidP="00FC37A0">
      <w:pPr>
        <w:pStyle w:val="a5"/>
        <w:tabs>
          <w:tab w:val="left" w:pos="6520"/>
        </w:tabs>
        <w:ind w:left="0" w:right="-185"/>
        <w:rPr>
          <w:rFonts w:ascii="Times New Roman" w:eastAsia="Calibri" w:hAnsi="Times New Roman"/>
          <w:bCs/>
          <w:sz w:val="24"/>
          <w:szCs w:val="24"/>
        </w:rPr>
      </w:pPr>
      <w:proofErr w:type="spellStart"/>
      <w:proofErr w:type="gramStart"/>
      <w:r w:rsidRPr="008973E0">
        <w:rPr>
          <w:rFonts w:ascii="Times New Roman" w:eastAsia="Calibri" w:hAnsi="Times New Roman"/>
          <w:bCs/>
          <w:sz w:val="24"/>
          <w:szCs w:val="24"/>
        </w:rPr>
        <w:t>власності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 (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крім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будівель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що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здаються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 в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оренду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повністю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або</w:t>
      </w:r>
      <w:proofErr w:type="spellEnd"/>
      <w:proofErr w:type="gramEnd"/>
    </w:p>
    <w:p w:rsidR="002B31CD" w:rsidRPr="008973E0" w:rsidRDefault="002B31CD" w:rsidP="002B31CD">
      <w:pPr>
        <w:pStyle w:val="a5"/>
        <w:tabs>
          <w:tab w:val="left" w:pos="6520"/>
        </w:tabs>
        <w:ind w:right="-185"/>
        <w:rPr>
          <w:rFonts w:ascii="Times New Roman" w:eastAsia="Calibri" w:hAnsi="Times New Roman"/>
          <w:bCs/>
          <w:sz w:val="24"/>
          <w:szCs w:val="24"/>
        </w:rPr>
      </w:pPr>
      <w:proofErr w:type="spellStart"/>
      <w:proofErr w:type="gramStart"/>
      <w:r w:rsidRPr="008973E0">
        <w:rPr>
          <w:rFonts w:ascii="Times New Roman" w:eastAsia="Calibri" w:hAnsi="Times New Roman"/>
          <w:bCs/>
          <w:sz w:val="24"/>
          <w:szCs w:val="24"/>
        </w:rPr>
        <w:t>частково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>).</w:t>
      </w:r>
      <w:proofErr w:type="gramEnd"/>
    </w:p>
    <w:p w:rsidR="002B31CD" w:rsidRDefault="00ED77F9" w:rsidP="00ED77F9">
      <w:pPr>
        <w:tabs>
          <w:tab w:val="left" w:pos="9012"/>
        </w:tabs>
        <w:rPr>
          <w:rFonts w:ascii="Times New Roman" w:eastAsia="Calibri" w:hAnsi="Times New Roman" w:cs="Times New Roman"/>
          <w:sz w:val="24"/>
          <w:szCs w:val="24"/>
        </w:rPr>
      </w:pPr>
      <w:r w:rsidRPr="00ED77F9">
        <w:rPr>
          <w:rFonts w:ascii="Times New Roman" w:eastAsia="Calibri" w:hAnsi="Times New Roman" w:cs="Times New Roman"/>
          <w:sz w:val="24"/>
          <w:szCs w:val="24"/>
        </w:rPr>
        <w:t>Будівлі органів де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ржавного та місцевого управління                                                </w:t>
      </w:r>
      <w:r w:rsidR="008973E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100%</w:t>
      </w:r>
    </w:p>
    <w:p w:rsidR="00ED77F9" w:rsidRDefault="00ED77F9" w:rsidP="00ED77F9">
      <w:pPr>
        <w:tabs>
          <w:tab w:val="left" w:pos="9012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Будівлі органів правосуддя                                                                    </w:t>
      </w:r>
      <w:r w:rsidR="008973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100%</w:t>
      </w:r>
    </w:p>
    <w:p w:rsidR="00ED77F9" w:rsidRDefault="008973E0" w:rsidP="00ED77F9">
      <w:pPr>
        <w:tabs>
          <w:tab w:val="left" w:pos="9012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Будівлі промислові                                                                                                                   </w:t>
      </w:r>
      <w:r w:rsidR="00ED77F9">
        <w:rPr>
          <w:rFonts w:ascii="Times New Roman" w:eastAsia="Calibri" w:hAnsi="Times New Roman" w:cs="Times New Roman"/>
          <w:sz w:val="24"/>
          <w:szCs w:val="24"/>
        </w:rPr>
        <w:t>100%</w:t>
      </w:r>
    </w:p>
    <w:p w:rsidR="00ED77F9" w:rsidRPr="00ED77F9" w:rsidRDefault="00ED77F9" w:rsidP="00ED77F9">
      <w:pPr>
        <w:tabs>
          <w:tab w:val="left" w:pos="9012"/>
        </w:tabs>
        <w:rPr>
          <w:rFonts w:ascii="Times New Roman" w:eastAsia="Calibri" w:hAnsi="Times New Roman" w:cs="Times New Roman"/>
          <w:i/>
          <w:sz w:val="24"/>
          <w:szCs w:val="24"/>
        </w:rPr>
      </w:pPr>
      <w:r w:rsidRPr="00ED77F9">
        <w:rPr>
          <w:rFonts w:ascii="Times New Roman" w:eastAsia="Calibri" w:hAnsi="Times New Roman" w:cs="Times New Roman"/>
          <w:i/>
          <w:sz w:val="24"/>
          <w:szCs w:val="24"/>
        </w:rPr>
        <w:t>Цей клас включає:</w:t>
      </w:r>
    </w:p>
    <w:p w:rsidR="00ED77F9" w:rsidRDefault="00ED77F9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- криті будівлі промислового призначення, наприклад, фабрики, майстерні, бойні, пивоварні заводи, складальні підприємства та т. ін. за їх функціональним призначенням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>Цей клас не включає:</w:t>
      </w:r>
      <w:r>
        <w:rPr>
          <w:rFonts w:ascii="Times New Roman" w:eastAsia="Calibri" w:hAnsi="Times New Roman"/>
          <w:sz w:val="24"/>
        </w:rPr>
        <w:br/>
        <w:t xml:space="preserve">- резервуари, </w:t>
      </w:r>
      <w:proofErr w:type="spellStart"/>
      <w:r>
        <w:rPr>
          <w:rFonts w:ascii="Times New Roman" w:eastAsia="Calibri" w:hAnsi="Times New Roman"/>
          <w:sz w:val="24"/>
        </w:rPr>
        <w:t>силоси</w:t>
      </w:r>
      <w:proofErr w:type="spellEnd"/>
      <w:r>
        <w:rPr>
          <w:rFonts w:ascii="Times New Roman" w:eastAsia="Calibri" w:hAnsi="Times New Roman"/>
          <w:sz w:val="24"/>
        </w:rPr>
        <w:t xml:space="preserve"> та склади (1252) </w:t>
      </w:r>
      <w:r>
        <w:rPr>
          <w:rFonts w:ascii="Times New Roman" w:eastAsia="Calibri" w:hAnsi="Times New Roman"/>
          <w:sz w:val="24"/>
        </w:rPr>
        <w:br/>
        <w:t xml:space="preserve">- будівлі сільськогосподарського призначення (1271) </w:t>
      </w:r>
      <w:r>
        <w:rPr>
          <w:rFonts w:ascii="Times New Roman" w:eastAsia="Calibri" w:hAnsi="Times New Roman"/>
          <w:sz w:val="24"/>
        </w:rPr>
        <w:br/>
        <w:t>- комплексні промислові споруди (електростанції, нафтопереробні заводи та т. ін.), які не мають характеристик будівель (230) </w:t>
      </w:r>
    </w:p>
    <w:p w:rsidR="00D44AD2" w:rsidRPr="00D44AD2" w:rsidRDefault="00D44AD2" w:rsidP="00ED77F9">
      <w:pPr>
        <w:tabs>
          <w:tab w:val="left" w:pos="9012"/>
        </w:tabs>
        <w:rPr>
          <w:rFonts w:ascii="Times New Roman" w:eastAsia="Calibri" w:hAnsi="Times New Roman"/>
          <w:i/>
          <w:sz w:val="24"/>
        </w:rPr>
      </w:pPr>
      <w:r w:rsidRPr="00D44AD2">
        <w:rPr>
          <w:rFonts w:ascii="Times New Roman" w:eastAsia="Calibri" w:hAnsi="Times New Roman"/>
          <w:i/>
          <w:sz w:val="24"/>
        </w:rPr>
        <w:t>Цей клас включає:</w:t>
      </w:r>
    </w:p>
    <w:p w:rsidR="00D44AD2" w:rsidRDefault="00ED77F9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Резервуари, </w:t>
      </w:r>
      <w:proofErr w:type="spellStart"/>
      <w:r>
        <w:rPr>
          <w:rFonts w:ascii="Times New Roman" w:eastAsia="Calibri" w:hAnsi="Times New Roman"/>
          <w:sz w:val="24"/>
        </w:rPr>
        <w:t>силоси</w:t>
      </w:r>
      <w:proofErr w:type="spellEnd"/>
      <w:r>
        <w:rPr>
          <w:rFonts w:ascii="Times New Roman" w:eastAsia="Calibri" w:hAnsi="Times New Roman"/>
          <w:sz w:val="24"/>
        </w:rPr>
        <w:t xml:space="preserve"> та склади                                                                                                    100%</w:t>
      </w:r>
      <w:r w:rsidRPr="00ED77F9">
        <w:rPr>
          <w:rFonts w:ascii="Times New Roman" w:eastAsia="Calibri" w:hAnsi="Times New Roman"/>
          <w:sz w:val="24"/>
        </w:rPr>
        <w:t xml:space="preserve"> </w:t>
      </w:r>
      <w:r w:rsidR="00D44AD2">
        <w:rPr>
          <w:rFonts w:ascii="Times New Roman" w:eastAsia="Calibri" w:hAnsi="Times New Roman"/>
          <w:sz w:val="24"/>
        </w:rPr>
        <w:t xml:space="preserve"> </w:t>
      </w:r>
    </w:p>
    <w:p w:rsidR="00D44AD2" w:rsidRDefault="00ED77F9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резервуари та ємності </w:t>
      </w:r>
      <w:r>
        <w:rPr>
          <w:rFonts w:ascii="Times New Roman" w:eastAsia="Calibri" w:hAnsi="Times New Roman"/>
          <w:sz w:val="24"/>
        </w:rPr>
        <w:br/>
        <w:t xml:space="preserve">- резервуари для нафти та газу </w:t>
      </w:r>
      <w:r>
        <w:rPr>
          <w:rFonts w:ascii="Times New Roman" w:eastAsia="Calibri" w:hAnsi="Times New Roman"/>
          <w:sz w:val="24"/>
        </w:rPr>
        <w:br/>
        <w:t xml:space="preserve">- </w:t>
      </w:r>
      <w:proofErr w:type="spellStart"/>
      <w:r>
        <w:rPr>
          <w:rFonts w:ascii="Times New Roman" w:eastAsia="Calibri" w:hAnsi="Times New Roman"/>
          <w:sz w:val="24"/>
        </w:rPr>
        <w:t>силоси</w:t>
      </w:r>
      <w:proofErr w:type="spellEnd"/>
      <w:r>
        <w:rPr>
          <w:rFonts w:ascii="Times New Roman" w:eastAsia="Calibri" w:hAnsi="Times New Roman"/>
          <w:sz w:val="24"/>
        </w:rPr>
        <w:t xml:space="preserve"> для зерна, цементу та інших сипких мас 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sz w:val="24"/>
        </w:rPr>
        <w:lastRenderedPageBreak/>
        <w:t>- холодильники та спеціальні склади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включає також: </w:t>
      </w:r>
      <w:r>
        <w:rPr>
          <w:rFonts w:ascii="Times New Roman" w:eastAsia="Calibri" w:hAnsi="Times New Roman"/>
          <w:sz w:val="24"/>
        </w:rPr>
        <w:br/>
        <w:t>- складські майданчики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не включає: </w:t>
      </w:r>
      <w:r>
        <w:rPr>
          <w:rFonts w:ascii="Times New Roman" w:eastAsia="Calibri" w:hAnsi="Times New Roman"/>
          <w:sz w:val="24"/>
        </w:rPr>
        <w:br/>
        <w:t xml:space="preserve">- сільськогосподарські </w:t>
      </w:r>
      <w:proofErr w:type="spellStart"/>
      <w:r>
        <w:rPr>
          <w:rFonts w:ascii="Times New Roman" w:eastAsia="Calibri" w:hAnsi="Times New Roman"/>
          <w:sz w:val="24"/>
        </w:rPr>
        <w:t>силоси</w:t>
      </w:r>
      <w:proofErr w:type="spellEnd"/>
      <w:r>
        <w:rPr>
          <w:rFonts w:ascii="Times New Roman" w:eastAsia="Calibri" w:hAnsi="Times New Roman"/>
          <w:sz w:val="24"/>
        </w:rPr>
        <w:t xml:space="preserve"> та складські будівлі, що використовуються для сільського господарства (1271) </w:t>
      </w:r>
      <w:r>
        <w:rPr>
          <w:rFonts w:ascii="Times New Roman" w:eastAsia="Calibri" w:hAnsi="Times New Roman"/>
          <w:sz w:val="24"/>
        </w:rPr>
        <w:br/>
        <w:t xml:space="preserve">- водонапірні башти (2222) </w:t>
      </w:r>
      <w:r>
        <w:rPr>
          <w:rFonts w:ascii="Times New Roman" w:eastAsia="Calibri" w:hAnsi="Times New Roman"/>
          <w:sz w:val="24"/>
        </w:rPr>
        <w:br/>
        <w:t xml:space="preserve">- </w:t>
      </w:r>
      <w:proofErr w:type="spellStart"/>
      <w:r>
        <w:rPr>
          <w:rFonts w:ascii="Times New Roman" w:eastAsia="Calibri" w:hAnsi="Times New Roman"/>
          <w:sz w:val="24"/>
        </w:rPr>
        <w:t>нафтотермінали</w:t>
      </w:r>
      <w:proofErr w:type="spellEnd"/>
      <w:r>
        <w:rPr>
          <w:rFonts w:ascii="Times New Roman" w:eastAsia="Calibri" w:hAnsi="Times New Roman"/>
          <w:sz w:val="24"/>
        </w:rPr>
        <w:t xml:space="preserve"> (2303)</w:t>
      </w:r>
    </w:p>
    <w:p w:rsidR="002B31CD" w:rsidRDefault="00D44AD2" w:rsidP="00D44AD2">
      <w:pPr>
        <w:tabs>
          <w:tab w:val="center" w:pos="5233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Будівлі навчальних та дослідних закладів</w:t>
      </w:r>
      <w:r w:rsidR="00ED77F9">
        <w:rPr>
          <w:rFonts w:ascii="Times New Roman" w:eastAsia="Calibri" w:hAnsi="Times New Roman"/>
          <w:sz w:val="24"/>
        </w:rPr>
        <w:t> </w:t>
      </w:r>
      <w:r>
        <w:rPr>
          <w:rFonts w:ascii="Times New Roman" w:eastAsia="Calibri" w:hAnsi="Times New Roman"/>
          <w:sz w:val="24"/>
        </w:rPr>
        <w:tab/>
        <w:t xml:space="preserve">                                                      </w:t>
      </w:r>
      <w:r w:rsidR="008973E0">
        <w:rPr>
          <w:rFonts w:ascii="Times New Roman" w:eastAsia="Calibri" w:hAnsi="Times New Roman"/>
          <w:sz w:val="24"/>
        </w:rPr>
        <w:t xml:space="preserve">                     </w:t>
      </w:r>
      <w:r>
        <w:rPr>
          <w:rFonts w:ascii="Times New Roman" w:eastAsia="Calibri" w:hAnsi="Times New Roman"/>
          <w:sz w:val="24"/>
        </w:rPr>
        <w:t xml:space="preserve"> 100%</w:t>
      </w:r>
    </w:p>
    <w:p w:rsidR="00ED77F9" w:rsidRDefault="00D44AD2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i/>
          <w:iCs/>
          <w:sz w:val="24"/>
        </w:rPr>
        <w:t xml:space="preserve">Цей клас включає: </w:t>
      </w:r>
      <w:r>
        <w:rPr>
          <w:rFonts w:ascii="Times New Roman" w:eastAsia="Calibri" w:hAnsi="Times New Roman"/>
          <w:sz w:val="24"/>
        </w:rPr>
        <w:br/>
        <w:t xml:space="preserve">- будівлі для дошкільного та початкового навчання, отримання середньої освіти (дитячі ясла та сади, школи, коледжі, ліцеї, гімназії тощо), спеціалізовані (фахові) школи, професійно-технічні навчальні заклади </w:t>
      </w:r>
      <w:r>
        <w:rPr>
          <w:rFonts w:ascii="Times New Roman" w:eastAsia="Calibri" w:hAnsi="Times New Roman"/>
          <w:sz w:val="24"/>
        </w:rPr>
        <w:br/>
        <w:t>- будівлі для вищих навчальних закладів, науково-дослідних закладів, лабораторій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включає також: </w:t>
      </w:r>
      <w:r>
        <w:rPr>
          <w:rFonts w:ascii="Times New Roman" w:eastAsia="Calibri" w:hAnsi="Times New Roman"/>
          <w:sz w:val="24"/>
        </w:rPr>
        <w:br/>
        <w:t xml:space="preserve">- спеціальні школи для дітей з фізичними або розумовими вадами </w:t>
      </w:r>
      <w:r>
        <w:rPr>
          <w:rFonts w:ascii="Times New Roman" w:eastAsia="Calibri" w:hAnsi="Times New Roman"/>
          <w:sz w:val="24"/>
        </w:rPr>
        <w:br/>
        <w:t xml:space="preserve">- заклади для фахової перепідготовки </w:t>
      </w:r>
      <w:r>
        <w:rPr>
          <w:rFonts w:ascii="Times New Roman" w:eastAsia="Calibri" w:hAnsi="Times New Roman"/>
          <w:sz w:val="24"/>
        </w:rPr>
        <w:br/>
        <w:t>- метеорологічні станції, обсерваторії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не включає: </w:t>
      </w:r>
      <w:r>
        <w:rPr>
          <w:rFonts w:ascii="Times New Roman" w:eastAsia="Calibri" w:hAnsi="Times New Roman"/>
          <w:sz w:val="24"/>
        </w:rPr>
        <w:br/>
        <w:t xml:space="preserve">- гуртожитки для студентів та учнів (1130) </w:t>
      </w:r>
      <w:r>
        <w:rPr>
          <w:rFonts w:ascii="Times New Roman" w:eastAsia="Calibri" w:hAnsi="Times New Roman"/>
          <w:sz w:val="24"/>
        </w:rPr>
        <w:br/>
        <w:t xml:space="preserve">- бібліотеки (1262) </w:t>
      </w:r>
      <w:r>
        <w:rPr>
          <w:rFonts w:ascii="Times New Roman" w:eastAsia="Calibri" w:hAnsi="Times New Roman"/>
          <w:sz w:val="24"/>
        </w:rPr>
        <w:br/>
        <w:t>- лікарні навчальних закладів (1264) </w:t>
      </w:r>
    </w:p>
    <w:p w:rsidR="00D44AD2" w:rsidRDefault="00D44AD2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Будівлі сільськогосподарського призначення, лісівництва та рибного господарства      100%</w:t>
      </w:r>
    </w:p>
    <w:p w:rsidR="00D44AD2" w:rsidRDefault="00D44AD2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i/>
          <w:iCs/>
          <w:sz w:val="24"/>
        </w:rPr>
        <w:t xml:space="preserve">Цей клас включає: </w:t>
      </w:r>
      <w:r>
        <w:rPr>
          <w:rFonts w:ascii="Times New Roman" w:eastAsia="Calibri" w:hAnsi="Times New Roman"/>
          <w:sz w:val="24"/>
        </w:rPr>
        <w:br/>
        <w:t>- церкви, каплиці, мечеті, синагоги та т. ін.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включає також: </w:t>
      </w:r>
      <w:r>
        <w:rPr>
          <w:rFonts w:ascii="Times New Roman" w:eastAsia="Calibri" w:hAnsi="Times New Roman"/>
          <w:sz w:val="24"/>
        </w:rPr>
        <w:br/>
        <w:t>- цвинтарі та похоронні споруди, ритуальні зали, крематорії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>Цей клас не включає:</w:t>
      </w:r>
      <w:r>
        <w:rPr>
          <w:rFonts w:ascii="Times New Roman" w:eastAsia="Calibri" w:hAnsi="Times New Roman"/>
          <w:sz w:val="24"/>
        </w:rPr>
        <w:br/>
        <w:t xml:space="preserve">- світські релігійні будівлі, що використовуються як музеї (1262) </w:t>
      </w:r>
      <w:r>
        <w:rPr>
          <w:rFonts w:ascii="Times New Roman" w:eastAsia="Calibri" w:hAnsi="Times New Roman"/>
          <w:sz w:val="24"/>
        </w:rPr>
        <w:br/>
        <w:t>- культові та релігійні будівлі, що не використовуються за призначенням, а є пам'ятками історії та архітектури (1273) </w:t>
      </w:r>
    </w:p>
    <w:p w:rsidR="00D44AD2" w:rsidRDefault="008973E0" w:rsidP="00ED77F9">
      <w:pPr>
        <w:tabs>
          <w:tab w:val="left" w:pos="9012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Будівлі для культової та релігійної діяльності                                                                 100%</w:t>
      </w:r>
    </w:p>
    <w:p w:rsidR="008973E0" w:rsidRPr="00ED77F9" w:rsidRDefault="008973E0" w:rsidP="00ED77F9">
      <w:pPr>
        <w:tabs>
          <w:tab w:val="left" w:pos="9012"/>
        </w:tabs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i/>
          <w:iCs/>
          <w:sz w:val="24"/>
        </w:rPr>
        <w:t xml:space="preserve">Цей клас включає: </w:t>
      </w:r>
      <w:r>
        <w:rPr>
          <w:rFonts w:ascii="Times New Roman" w:eastAsia="Calibri" w:hAnsi="Times New Roman"/>
          <w:sz w:val="24"/>
        </w:rPr>
        <w:br/>
        <w:t>- церкви, каплиці, мечеті, синагоги та т. ін.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 xml:space="preserve">Цей клас включає також: </w:t>
      </w:r>
      <w:r>
        <w:rPr>
          <w:rFonts w:ascii="Times New Roman" w:eastAsia="Calibri" w:hAnsi="Times New Roman"/>
          <w:sz w:val="24"/>
        </w:rPr>
        <w:br/>
        <w:t>- цвинтарі та похоронні споруди, ритуальні зали, крематорії</w:t>
      </w:r>
      <w:r>
        <w:rPr>
          <w:rFonts w:ascii="Times New Roman" w:eastAsia="Calibri" w:hAnsi="Times New Roman"/>
          <w:sz w:val="24"/>
        </w:rPr>
        <w:br/>
      </w:r>
      <w:r>
        <w:rPr>
          <w:rFonts w:ascii="Times New Roman" w:eastAsia="Calibri" w:hAnsi="Times New Roman"/>
          <w:i/>
          <w:iCs/>
          <w:sz w:val="24"/>
        </w:rPr>
        <w:t>Цей клас не включає:</w:t>
      </w:r>
      <w:r>
        <w:rPr>
          <w:rFonts w:ascii="Times New Roman" w:eastAsia="Calibri" w:hAnsi="Times New Roman"/>
          <w:sz w:val="24"/>
        </w:rPr>
        <w:br/>
        <w:t xml:space="preserve">- світські релігійні будівлі, що використовуються як музеї (1262) </w:t>
      </w:r>
      <w:r>
        <w:rPr>
          <w:rFonts w:ascii="Times New Roman" w:eastAsia="Calibri" w:hAnsi="Times New Roman"/>
          <w:sz w:val="24"/>
        </w:rPr>
        <w:br/>
        <w:t>- культові та релігійні будівлі, що не використовуються за призначенням, а є пам'ятками історії та архітектури (1273) </w:t>
      </w:r>
    </w:p>
    <w:p w:rsidR="002B31CD" w:rsidRPr="008973E0" w:rsidRDefault="004173A4" w:rsidP="002B31CD">
      <w:pPr>
        <w:pStyle w:val="a5"/>
        <w:tabs>
          <w:tab w:val="left" w:pos="6520"/>
        </w:tabs>
        <w:ind w:left="0" w:right="-185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Секретар</w:t>
      </w:r>
      <w:proofErr w:type="spellEnd"/>
      <w:r w:rsidR="00FC37A0" w:rsidRPr="008973E0">
        <w:rPr>
          <w:rFonts w:ascii="Times New Roman" w:eastAsia="Calibri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</w:rPr>
        <w:t>сільської</w:t>
      </w:r>
      <w:proofErr w:type="spellEnd"/>
      <w:r w:rsidRPr="008973E0">
        <w:rPr>
          <w:rFonts w:ascii="Times New Roman" w:eastAsia="Calibri" w:hAnsi="Times New Roman"/>
          <w:bCs/>
          <w:sz w:val="24"/>
          <w:szCs w:val="24"/>
        </w:rPr>
        <w:t xml:space="preserve"> ради</w:t>
      </w:r>
      <w:proofErr w:type="gramStart"/>
      <w:r w:rsidRPr="008973E0">
        <w:rPr>
          <w:rFonts w:ascii="Times New Roman" w:eastAsia="Calibri" w:hAnsi="Times New Roman"/>
          <w:bCs/>
          <w:sz w:val="24"/>
          <w:szCs w:val="24"/>
        </w:rPr>
        <w:tab/>
      </w:r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>І.</w:t>
      </w:r>
      <w:proofErr w:type="gramEnd"/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>М.</w:t>
      </w:r>
      <w:proofErr w:type="spellStart"/>
      <w:r w:rsidRPr="008973E0">
        <w:rPr>
          <w:rFonts w:ascii="Times New Roman" w:eastAsia="Calibri" w:hAnsi="Times New Roman"/>
          <w:bCs/>
          <w:sz w:val="24"/>
          <w:szCs w:val="24"/>
          <w:lang w:val="uk-UA"/>
        </w:rPr>
        <w:t>Палей</w:t>
      </w:r>
      <w:proofErr w:type="spellEnd"/>
    </w:p>
    <w:p w:rsidR="002B31CD" w:rsidRPr="008973E0" w:rsidRDefault="002B31CD" w:rsidP="002B31CD">
      <w:pPr>
        <w:pStyle w:val="a5"/>
        <w:tabs>
          <w:tab w:val="left" w:pos="6520"/>
        </w:tabs>
        <w:ind w:right="-185"/>
        <w:rPr>
          <w:rFonts w:ascii="Times New Roman" w:eastAsia="Calibri" w:hAnsi="Times New Roman"/>
          <w:bCs/>
          <w:sz w:val="24"/>
          <w:szCs w:val="24"/>
        </w:rPr>
      </w:pPr>
    </w:p>
    <w:p w:rsidR="002B31CD" w:rsidRPr="008973E0" w:rsidRDefault="002B31CD" w:rsidP="002B31CD">
      <w:pPr>
        <w:pStyle w:val="a5"/>
        <w:tabs>
          <w:tab w:val="left" w:pos="6520"/>
        </w:tabs>
        <w:spacing w:after="0" w:line="240" w:lineRule="auto"/>
        <w:ind w:left="0" w:right="-185"/>
        <w:jc w:val="both"/>
        <w:rPr>
          <w:rFonts w:ascii="Times New Roman" w:eastAsia="Calibri" w:hAnsi="Times New Roman"/>
          <w:bCs/>
          <w:sz w:val="24"/>
          <w:szCs w:val="24"/>
        </w:rPr>
      </w:pPr>
    </w:p>
    <w:sectPr w:rsidR="002B31CD" w:rsidRPr="008973E0" w:rsidSect="00023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238B9"/>
    <w:rsid w:val="000238B9"/>
    <w:rsid w:val="00096BE8"/>
    <w:rsid w:val="000B7C75"/>
    <w:rsid w:val="00100CB7"/>
    <w:rsid w:val="001D1F39"/>
    <w:rsid w:val="00224E81"/>
    <w:rsid w:val="002625CC"/>
    <w:rsid w:val="002B31CD"/>
    <w:rsid w:val="002C40ED"/>
    <w:rsid w:val="0035319C"/>
    <w:rsid w:val="004173A4"/>
    <w:rsid w:val="00570380"/>
    <w:rsid w:val="00582114"/>
    <w:rsid w:val="00594EDE"/>
    <w:rsid w:val="005A6EC9"/>
    <w:rsid w:val="005E5AB5"/>
    <w:rsid w:val="006C5F41"/>
    <w:rsid w:val="00790EDB"/>
    <w:rsid w:val="007D6986"/>
    <w:rsid w:val="008973E0"/>
    <w:rsid w:val="008B48C8"/>
    <w:rsid w:val="00A82397"/>
    <w:rsid w:val="00B04C64"/>
    <w:rsid w:val="00BA7A3C"/>
    <w:rsid w:val="00C2152F"/>
    <w:rsid w:val="00D22AE2"/>
    <w:rsid w:val="00D44AD2"/>
    <w:rsid w:val="00E57801"/>
    <w:rsid w:val="00EA1A92"/>
    <w:rsid w:val="00EC74AF"/>
    <w:rsid w:val="00ED77F9"/>
    <w:rsid w:val="00F46939"/>
    <w:rsid w:val="00F958C6"/>
    <w:rsid w:val="00FC37A0"/>
    <w:rsid w:val="00FC464C"/>
    <w:rsid w:val="00FC624A"/>
    <w:rsid w:val="00FF5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5"/>
  </w:style>
  <w:style w:type="paragraph" w:styleId="1">
    <w:name w:val="heading 1"/>
    <w:basedOn w:val="a"/>
    <w:next w:val="a"/>
    <w:link w:val="10"/>
    <w:uiPriority w:val="99"/>
    <w:qFormat/>
    <w:rsid w:val="000238B9"/>
    <w:pPr>
      <w:keepNext/>
      <w:tabs>
        <w:tab w:val="left" w:pos="1560"/>
      </w:tabs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38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38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238B9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0238B9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uiPriority w:val="99"/>
    <w:qFormat/>
    <w:rsid w:val="000238B9"/>
    <w:rPr>
      <w:rFonts w:ascii="Times New Roman" w:hAnsi="Times New Roman" w:cs="Times New Roman" w:hint="default"/>
      <w:b/>
      <w:bCs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0238B9"/>
    <w:rPr>
      <w:rFonts w:ascii="Calibri" w:eastAsia="Times New Roman" w:hAnsi="Calibri" w:cs="Times New Roman"/>
      <w:lang w:val="ru-RU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unhideWhenUsed/>
    <w:qFormat/>
    <w:rsid w:val="000238B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Название Знак"/>
    <w:basedOn w:val="a0"/>
    <w:link w:val="a7"/>
    <w:uiPriority w:val="99"/>
    <w:locked/>
    <w:rsid w:val="000238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Title"/>
    <w:basedOn w:val="a"/>
    <w:next w:val="a"/>
    <w:link w:val="a6"/>
    <w:uiPriority w:val="99"/>
    <w:qFormat/>
    <w:rsid w:val="000238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uiPriority w:val="99"/>
    <w:semiHidden/>
    <w:locked/>
    <w:rsid w:val="000238B9"/>
    <w:rPr>
      <w:rFonts w:ascii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8"/>
    <w:uiPriority w:val="99"/>
    <w:semiHidden/>
    <w:unhideWhenUsed/>
    <w:rsid w:val="000238B9"/>
    <w:pPr>
      <w:spacing w:after="120"/>
      <w:ind w:left="283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0238B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0238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Текст Знак"/>
    <w:basedOn w:val="a0"/>
    <w:link w:val="ab"/>
    <w:uiPriority w:val="99"/>
    <w:semiHidden/>
    <w:locked/>
    <w:rsid w:val="000238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Plain Text"/>
    <w:basedOn w:val="a"/>
    <w:link w:val="aa"/>
    <w:uiPriority w:val="99"/>
    <w:semiHidden/>
    <w:unhideWhenUsed/>
    <w:rsid w:val="000238B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Текст выноски Знак1"/>
    <w:basedOn w:val="a0"/>
    <w:link w:val="ac"/>
    <w:uiPriority w:val="99"/>
    <w:semiHidden/>
    <w:locked/>
    <w:rsid w:val="000238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Balloon Text"/>
    <w:basedOn w:val="a"/>
    <w:link w:val="12"/>
    <w:uiPriority w:val="99"/>
    <w:semiHidden/>
    <w:unhideWhenUsed/>
    <w:rsid w:val="000238B9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d">
    <w:name w:val="Нормальний текст Знак"/>
    <w:link w:val="ae"/>
    <w:uiPriority w:val="99"/>
    <w:locked/>
    <w:rsid w:val="000238B9"/>
    <w:rPr>
      <w:rFonts w:ascii="Antiqua" w:hAnsi="Antiqua"/>
      <w:sz w:val="26"/>
      <w:lang w:eastAsia="ru-RU"/>
    </w:rPr>
  </w:style>
  <w:style w:type="paragraph" w:customStyle="1" w:styleId="ae">
    <w:name w:val="Нормальний текст"/>
    <w:basedOn w:val="a"/>
    <w:link w:val="ad"/>
    <w:uiPriority w:val="99"/>
    <w:rsid w:val="000238B9"/>
    <w:pPr>
      <w:spacing w:before="120" w:after="0" w:line="240" w:lineRule="auto"/>
      <w:ind w:firstLine="567"/>
      <w:contextualSpacing/>
      <w:jc w:val="both"/>
    </w:pPr>
    <w:rPr>
      <w:rFonts w:ascii="Antiqua" w:hAnsi="Antiqua"/>
      <w:sz w:val="26"/>
      <w:lang w:eastAsia="ru-RU"/>
    </w:rPr>
  </w:style>
  <w:style w:type="paragraph" w:customStyle="1" w:styleId="rvps2">
    <w:name w:val="rvps2"/>
    <w:basedOn w:val="a"/>
    <w:uiPriority w:val="99"/>
    <w:rsid w:val="000238B9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0238B9"/>
    <w:rPr>
      <w:rFonts w:ascii="Times New Roman" w:hAnsi="Times New Roman" w:cs="Times New Roman"/>
      <w:sz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0238B9"/>
    <w:pPr>
      <w:spacing w:after="60" w:line="220" w:lineRule="exact"/>
      <w:ind w:firstLine="284"/>
      <w:contextualSpacing/>
      <w:jc w:val="both"/>
    </w:pPr>
    <w:rPr>
      <w:rFonts w:ascii="Times New Roman" w:hAnsi="Times New Roman" w:cs="Times New Roman"/>
      <w:sz w:val="20"/>
      <w:lang w:eastAsia="ru-RU"/>
    </w:rPr>
  </w:style>
  <w:style w:type="paragraph" w:customStyle="1" w:styleId="Iniiaieeoaeno">
    <w:name w:val="Iniiaiee oaeno"/>
    <w:uiPriority w:val="99"/>
    <w:rsid w:val="000238B9"/>
    <w:pPr>
      <w:autoSpaceDE w:val="0"/>
      <w:autoSpaceDN w:val="0"/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0238B9"/>
    <w:pPr>
      <w:spacing w:after="0" w:line="240" w:lineRule="auto"/>
      <w:contextualSpacing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rvts46">
    <w:name w:val="rvts46"/>
    <w:basedOn w:val="a0"/>
    <w:uiPriority w:val="99"/>
    <w:rsid w:val="000238B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0238B9"/>
    <w:rPr>
      <w:rFonts w:ascii="Times New Roman" w:hAnsi="Times New Roman" w:cs="Times New Roman" w:hint="default"/>
    </w:rPr>
  </w:style>
  <w:style w:type="character" w:customStyle="1" w:styleId="13">
    <w:name w:val="Основной текст с отступом Знак1"/>
    <w:basedOn w:val="a0"/>
    <w:uiPriority w:val="99"/>
    <w:semiHidden/>
    <w:rsid w:val="000238B9"/>
  </w:style>
  <w:style w:type="character" w:customStyle="1" w:styleId="14">
    <w:name w:val="Название Знак1"/>
    <w:basedOn w:val="a0"/>
    <w:uiPriority w:val="99"/>
    <w:rsid w:val="000238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0">
    <w:name w:val="Основной текст с отступом 2 Знак1"/>
    <w:basedOn w:val="a0"/>
    <w:uiPriority w:val="99"/>
    <w:semiHidden/>
    <w:rsid w:val="000238B9"/>
  </w:style>
  <w:style w:type="character" w:customStyle="1" w:styleId="15">
    <w:name w:val="Текст Знак1"/>
    <w:basedOn w:val="a0"/>
    <w:uiPriority w:val="99"/>
    <w:semiHidden/>
    <w:rsid w:val="000238B9"/>
    <w:rPr>
      <w:rFonts w:ascii="Consolas" w:hAnsi="Consolas"/>
      <w:sz w:val="21"/>
      <w:szCs w:val="21"/>
    </w:rPr>
  </w:style>
  <w:style w:type="character" w:customStyle="1" w:styleId="af">
    <w:name w:val="Текст выноски Знак"/>
    <w:basedOn w:val="a0"/>
    <w:uiPriority w:val="99"/>
    <w:semiHidden/>
    <w:rsid w:val="000238B9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uiPriority w:val="99"/>
    <w:rsid w:val="000238B9"/>
    <w:rPr>
      <w:rFonts w:ascii="Times New Roman" w:hAnsi="Times New Roman" w:cs="Times New Roman" w:hint="default"/>
    </w:rPr>
  </w:style>
  <w:style w:type="paragraph" w:styleId="af0">
    <w:name w:val="No Spacing"/>
    <w:uiPriority w:val="1"/>
    <w:qFormat/>
    <w:rsid w:val="002B31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2D6F-C586-4158-9042-0E9039AE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Установа</dc:creator>
  <cp:keywords/>
  <dc:description/>
  <cp:lastModifiedBy>Ирына Мыхайливна</cp:lastModifiedBy>
  <cp:revision>33</cp:revision>
  <cp:lastPrinted>2021-07-20T09:04:00Z</cp:lastPrinted>
  <dcterms:created xsi:type="dcterms:W3CDTF">2018-06-07T13:01:00Z</dcterms:created>
  <dcterms:modified xsi:type="dcterms:W3CDTF">2021-07-20T09:04:00Z</dcterms:modified>
</cp:coreProperties>
</file>