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EF" w:rsidRPr="008176E4" w:rsidRDefault="00DD1EEF" w:rsidP="00DD1EEF">
      <w:pPr>
        <w:tabs>
          <w:tab w:val="left" w:pos="2720"/>
          <w:tab w:val="center" w:pos="5265"/>
        </w:tabs>
      </w:pPr>
      <w:r w:rsidRPr="008176E4">
        <w:t xml:space="preserve">                                                                           </w:t>
      </w:r>
      <w:r w:rsidRPr="008176E4">
        <w:rPr>
          <w:noProof/>
          <w:lang w:val="ru-RU" w:eastAsia="ru-RU"/>
        </w:rPr>
        <w:drawing>
          <wp:inline distT="0" distB="0" distL="0" distR="0">
            <wp:extent cx="3524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76E4">
        <w:rPr>
          <w:noProof/>
        </w:rPr>
        <w:t xml:space="preserve">                                           </w:t>
      </w:r>
    </w:p>
    <w:p w:rsidR="00DD1EEF" w:rsidRPr="008176E4" w:rsidRDefault="00DD1EEF" w:rsidP="00DD1EEF">
      <w:pPr>
        <w:jc w:val="center"/>
        <w:rPr>
          <w:b/>
          <w:caps/>
          <w:spacing w:val="120"/>
        </w:rPr>
      </w:pPr>
      <w:r w:rsidRPr="008176E4">
        <w:rPr>
          <w:b/>
          <w:caps/>
          <w:spacing w:val="120"/>
        </w:rPr>
        <w:t>Україна</w:t>
      </w:r>
    </w:p>
    <w:p w:rsidR="00A420E5" w:rsidRDefault="00DD1EEF" w:rsidP="00A420E5">
      <w:pPr>
        <w:jc w:val="center"/>
        <w:rPr>
          <w:b/>
          <w:caps/>
          <w:spacing w:val="120"/>
        </w:rPr>
      </w:pPr>
      <w:r w:rsidRPr="008176E4">
        <w:rPr>
          <w:b/>
          <w:caps/>
        </w:rPr>
        <w:t>ЛОКНИЦЬКА  сільська  рада</w:t>
      </w:r>
    </w:p>
    <w:p w:rsidR="00DD1EEF" w:rsidRPr="00A420E5" w:rsidRDefault="00A420E5" w:rsidP="00A420E5">
      <w:pPr>
        <w:jc w:val="center"/>
        <w:rPr>
          <w:b/>
          <w:caps/>
          <w:spacing w:val="120"/>
        </w:rPr>
      </w:pPr>
      <w:r>
        <w:rPr>
          <w:b/>
          <w:caps/>
        </w:rPr>
        <w:t>ВаРАСЬКОГО</w:t>
      </w:r>
      <w:r w:rsidR="00DD1EEF" w:rsidRPr="008176E4">
        <w:rPr>
          <w:b/>
          <w:caps/>
        </w:rPr>
        <w:t xml:space="preserve">  району  РІВНЕНСЬКОЇ  ОБЛАСТІ</w:t>
      </w:r>
      <w:bookmarkStart w:id="0" w:name="_GoBack"/>
    </w:p>
    <w:p w:rsidR="00DD1EEF" w:rsidRPr="00A420E5" w:rsidRDefault="00DD1EEF" w:rsidP="00DD1EEF">
      <w:pPr>
        <w:spacing w:before="120" w:after="120"/>
        <w:rPr>
          <w:caps/>
          <w:sz w:val="16"/>
          <w:szCs w:val="16"/>
          <w:vertAlign w:val="superscript"/>
        </w:rPr>
      </w:pPr>
      <w:r w:rsidRPr="00A420E5">
        <w:rPr>
          <w:b/>
          <w:caps/>
          <w:sz w:val="16"/>
          <w:szCs w:val="16"/>
        </w:rPr>
        <w:t xml:space="preserve">                                                    </w:t>
      </w:r>
      <w:r w:rsidR="00A420E5">
        <w:rPr>
          <w:b/>
          <w:caps/>
          <w:sz w:val="16"/>
          <w:szCs w:val="16"/>
        </w:rPr>
        <w:t xml:space="preserve">                                   </w:t>
      </w:r>
      <w:r w:rsidRPr="00A420E5">
        <w:rPr>
          <w:b/>
          <w:caps/>
          <w:sz w:val="16"/>
          <w:szCs w:val="16"/>
        </w:rPr>
        <w:t xml:space="preserve">    (восьме скликання)</w:t>
      </w:r>
    </w:p>
    <w:bookmarkEnd w:id="0"/>
    <w:p w:rsidR="00DD1EEF" w:rsidRPr="008176E4" w:rsidRDefault="00DD1EEF" w:rsidP="00DD1EEF">
      <w:pPr>
        <w:jc w:val="center"/>
      </w:pPr>
      <w:r w:rsidRPr="008176E4">
        <w:rPr>
          <w:b/>
          <w:spacing w:val="128"/>
        </w:rPr>
        <w:t>РІШЕННЯ</w:t>
      </w:r>
    </w:p>
    <w:p w:rsidR="00DD1EEF" w:rsidRPr="007E3FA9" w:rsidRDefault="00DD1EEF" w:rsidP="00DD1EEF">
      <w:pPr>
        <w:rPr>
          <w:b/>
        </w:rPr>
      </w:pPr>
    </w:p>
    <w:p w:rsidR="00DD1EEF" w:rsidRPr="007E3FA9" w:rsidRDefault="00A420E5" w:rsidP="00DD1EEF">
      <w:r w:rsidRPr="007E3FA9">
        <w:t>Від 21 грудня 2021</w:t>
      </w:r>
      <w:r w:rsidR="00DD1EEF" w:rsidRPr="007E3FA9">
        <w:t xml:space="preserve"> р                                                                №</w:t>
      </w:r>
      <w:r w:rsidRPr="007E3FA9">
        <w:t xml:space="preserve"> </w:t>
      </w:r>
      <w:r w:rsidR="00A109B1">
        <w:t>504</w:t>
      </w:r>
      <w:r w:rsidR="00DD1EEF" w:rsidRPr="007E3FA9">
        <w:t xml:space="preserve"> </w:t>
      </w:r>
    </w:p>
    <w:p w:rsidR="00DD1EEF" w:rsidRPr="008176E4" w:rsidRDefault="00DD1EEF" w:rsidP="00DD1EEF">
      <w:r w:rsidRPr="008176E4">
        <w:t xml:space="preserve">                                                                                                 </w:t>
      </w:r>
    </w:p>
    <w:p w:rsidR="00DD1EEF" w:rsidRPr="008176E4" w:rsidRDefault="00DD1EEF" w:rsidP="00DD1EEF">
      <w:pPr>
        <w:pStyle w:val="1"/>
        <w:rPr>
          <w:rFonts w:ascii="Times New Roman" w:hAnsi="Times New Roman"/>
          <w:b/>
          <w:sz w:val="24"/>
          <w:szCs w:val="24"/>
        </w:rPr>
      </w:pPr>
      <w:r w:rsidRPr="008176E4">
        <w:rPr>
          <w:rFonts w:ascii="Times New Roman" w:hAnsi="Times New Roman"/>
          <w:b/>
          <w:sz w:val="24"/>
          <w:szCs w:val="24"/>
        </w:rPr>
        <w:t xml:space="preserve">Про затвердження  Програми інформатизації </w:t>
      </w:r>
    </w:p>
    <w:p w:rsidR="00DD1EEF" w:rsidRPr="008176E4" w:rsidRDefault="00DD1EEF" w:rsidP="00DD1EEF">
      <w:pPr>
        <w:pStyle w:val="1"/>
        <w:rPr>
          <w:rFonts w:ascii="Times New Roman" w:hAnsi="Times New Roman"/>
          <w:b/>
          <w:sz w:val="24"/>
          <w:szCs w:val="24"/>
        </w:rPr>
      </w:pPr>
      <w:r w:rsidRPr="008176E4">
        <w:rPr>
          <w:rFonts w:ascii="Times New Roman" w:hAnsi="Times New Roman"/>
          <w:b/>
          <w:sz w:val="24"/>
          <w:szCs w:val="24"/>
        </w:rPr>
        <w:t xml:space="preserve"> Локницької сі</w:t>
      </w:r>
      <w:r w:rsidR="00A420E5">
        <w:rPr>
          <w:rFonts w:ascii="Times New Roman" w:hAnsi="Times New Roman"/>
          <w:b/>
          <w:sz w:val="24"/>
          <w:szCs w:val="24"/>
        </w:rPr>
        <w:t xml:space="preserve">льської ради на 2022 </w:t>
      </w:r>
      <w:r w:rsidRPr="008176E4">
        <w:rPr>
          <w:rFonts w:ascii="Times New Roman" w:hAnsi="Times New Roman"/>
          <w:b/>
          <w:sz w:val="24"/>
          <w:szCs w:val="24"/>
        </w:rPr>
        <w:t xml:space="preserve">р </w:t>
      </w:r>
    </w:p>
    <w:p w:rsidR="00DD1EEF" w:rsidRPr="008176E4" w:rsidRDefault="00DD1EEF" w:rsidP="00DD1EEF">
      <w:pPr>
        <w:shd w:val="clear" w:color="auto" w:fill="FFFFFF"/>
        <w:ind w:firstLine="708"/>
        <w:jc w:val="both"/>
        <w:rPr>
          <w:bdr w:val="none" w:sz="0" w:space="0" w:color="auto" w:frame="1"/>
        </w:rPr>
      </w:pPr>
    </w:p>
    <w:p w:rsidR="00DD1EEF" w:rsidRPr="008176E4" w:rsidRDefault="00DD1EEF" w:rsidP="00DD1EEF">
      <w:pPr>
        <w:shd w:val="clear" w:color="auto" w:fill="FFFFFF"/>
        <w:ind w:firstLine="708"/>
        <w:jc w:val="both"/>
      </w:pPr>
      <w:r w:rsidRPr="008176E4">
        <w:rPr>
          <w:bdr w:val="none" w:sz="0" w:space="0" w:color="auto" w:frame="1"/>
        </w:rPr>
        <w:t>Відповідно до Законів України “Про Національну програму інформатизації”, “Про Концепцію Національної програми інформатизації”, постанови Кабінету Міністрів України від 12 квітня 2000 року № 644 “Про затвердження Порядку формування та виконання регіональної програми і проекту інформатизації” (зі змінами), розпорядження Кабінету Міністрів України від 15 травня 2013 року № 386-р “Про схвалення Стратегії розвитку інформаційного суспільства в Україні” та з метою покращення ефективності роботи органів місцевого самоврядування, забезпечення інформаційних потреб громадян шляхом впровадження сучасних інформаційних технологій</w:t>
      </w:r>
      <w:r w:rsidR="00A420E5">
        <w:rPr>
          <w:bdr w:val="none" w:sz="0" w:space="0" w:color="auto" w:frame="1"/>
        </w:rPr>
        <w:t xml:space="preserve"> та</w:t>
      </w:r>
      <w:r w:rsidRPr="008176E4">
        <w:rPr>
          <w:bdr w:val="none" w:sz="0" w:space="0" w:color="auto" w:frame="1"/>
        </w:rPr>
        <w:t xml:space="preserve"> керуючись Бюджетним кодексом України, Законом України “Про місцеве самоврядування в Україні”, сільська рада</w:t>
      </w:r>
    </w:p>
    <w:p w:rsidR="00DD1EEF" w:rsidRPr="008176E4" w:rsidRDefault="00DD1EEF" w:rsidP="00DD1EEF">
      <w:pPr>
        <w:shd w:val="clear" w:color="auto" w:fill="FFFFFF"/>
        <w:jc w:val="center"/>
        <w:rPr>
          <w:bCs/>
        </w:rPr>
      </w:pPr>
    </w:p>
    <w:p w:rsidR="00DD1EEF" w:rsidRPr="008176E4" w:rsidRDefault="00DD1EEF" w:rsidP="00DD1EEF">
      <w:pPr>
        <w:shd w:val="clear" w:color="auto" w:fill="FFFFFF"/>
        <w:jc w:val="center"/>
        <w:rPr>
          <w:bCs/>
        </w:rPr>
      </w:pPr>
      <w:r w:rsidRPr="008176E4">
        <w:rPr>
          <w:bCs/>
        </w:rPr>
        <w:t>в и р і ш и л а:</w:t>
      </w:r>
    </w:p>
    <w:p w:rsidR="00DD1EEF" w:rsidRPr="008176E4" w:rsidRDefault="00DD1EEF" w:rsidP="00DD1EEF">
      <w:pPr>
        <w:shd w:val="clear" w:color="auto" w:fill="FFFFFF"/>
        <w:jc w:val="center"/>
      </w:pPr>
    </w:p>
    <w:p w:rsidR="00DD1EEF" w:rsidRPr="008176E4" w:rsidRDefault="00DD1EEF" w:rsidP="00DD1EEF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uk-UA"/>
        </w:rPr>
      </w:pPr>
      <w:r w:rsidRPr="008176E4">
        <w:rPr>
          <w:rFonts w:ascii="Times New Roman" w:hAnsi="Times New Roman"/>
          <w:sz w:val="24"/>
          <w:szCs w:val="24"/>
          <w:lang w:eastAsia="uk-UA"/>
        </w:rPr>
        <w:t>Затвердити Програму інформатизації  Ло</w:t>
      </w:r>
      <w:r w:rsidR="00A420E5">
        <w:rPr>
          <w:rFonts w:ascii="Times New Roman" w:hAnsi="Times New Roman"/>
          <w:sz w:val="24"/>
          <w:szCs w:val="24"/>
          <w:lang w:eastAsia="uk-UA"/>
        </w:rPr>
        <w:t>кницької  сільської ради на 2022</w:t>
      </w:r>
      <w:r w:rsidRPr="008176E4">
        <w:rPr>
          <w:rFonts w:ascii="Times New Roman" w:hAnsi="Times New Roman"/>
          <w:sz w:val="24"/>
          <w:szCs w:val="24"/>
          <w:lang w:eastAsia="uk-UA"/>
        </w:rPr>
        <w:t xml:space="preserve"> рік (далі – Програма), згідно з додатком 1. </w:t>
      </w:r>
    </w:p>
    <w:p w:rsidR="00DD1EEF" w:rsidRPr="008176E4" w:rsidRDefault="00DD1EEF" w:rsidP="00DD1EEF">
      <w:pPr>
        <w:pStyle w:val="1"/>
        <w:ind w:left="720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DD1EEF" w:rsidRPr="008176E4" w:rsidRDefault="00DD1EEF" w:rsidP="00DD1EEF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uk-UA"/>
        </w:rPr>
      </w:pPr>
      <w:r w:rsidRPr="008176E4">
        <w:rPr>
          <w:rFonts w:ascii="Times New Roman" w:hAnsi="Times New Roman"/>
          <w:sz w:val="24"/>
          <w:szCs w:val="24"/>
          <w:lang w:eastAsia="uk-UA"/>
        </w:rPr>
        <w:t xml:space="preserve">Виконавчому комітету сільської ради при формуванні та внесенні змін до </w:t>
      </w: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  <w:lang w:eastAsia="uk-UA"/>
        </w:rPr>
      </w:pPr>
      <w:r w:rsidRPr="008176E4">
        <w:rPr>
          <w:rFonts w:ascii="Times New Roman" w:hAnsi="Times New Roman"/>
          <w:sz w:val="24"/>
          <w:szCs w:val="24"/>
          <w:lang w:eastAsia="uk-UA"/>
        </w:rPr>
        <w:t>місцевого бюджету на відповідний рік передбачати видатки на реалізацію Програми в межах наявних фінансових ресурсів.</w:t>
      </w: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DD1EEF" w:rsidRPr="00A420E5" w:rsidRDefault="00DD1EEF" w:rsidP="00DD1EEF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uk-UA"/>
        </w:rPr>
      </w:pPr>
      <w:r w:rsidRPr="008176E4">
        <w:rPr>
          <w:rFonts w:ascii="Times New Roman" w:hAnsi="Times New Roman"/>
          <w:sz w:val="24"/>
          <w:szCs w:val="24"/>
        </w:rPr>
        <w:t>Контроль за виконанням даного рішення покласти н</w:t>
      </w:r>
      <w:r w:rsidR="00A420E5">
        <w:rPr>
          <w:rFonts w:ascii="Times New Roman" w:hAnsi="Times New Roman"/>
          <w:sz w:val="24"/>
          <w:szCs w:val="24"/>
        </w:rPr>
        <w:t>а заступника сільського голови з питань діяльності органів виконавчої влади Швайко О.О</w:t>
      </w:r>
      <w:r w:rsidRPr="00A420E5">
        <w:rPr>
          <w:rFonts w:ascii="Times New Roman" w:hAnsi="Times New Roman"/>
          <w:sz w:val="24"/>
          <w:szCs w:val="24"/>
        </w:rPr>
        <w:t>.</w:t>
      </w: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8176E4">
        <w:rPr>
          <w:rFonts w:ascii="Times New Roman" w:hAnsi="Times New Roman"/>
          <w:sz w:val="24"/>
          <w:szCs w:val="24"/>
        </w:rPr>
        <w:t xml:space="preserve">   </w:t>
      </w: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D1EEF" w:rsidRPr="008176E4" w:rsidRDefault="00DD1EEF" w:rsidP="00DD1EE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8176E4">
        <w:rPr>
          <w:rFonts w:ascii="Times New Roman" w:hAnsi="Times New Roman"/>
          <w:sz w:val="24"/>
          <w:szCs w:val="24"/>
        </w:rPr>
        <w:t>Сільський голова                              Харковець П.С.</w:t>
      </w:r>
      <w:r w:rsidRPr="008176E4">
        <w:rPr>
          <w:rFonts w:ascii="Times New Roman" w:hAnsi="Times New Roman"/>
          <w:sz w:val="24"/>
          <w:szCs w:val="24"/>
        </w:rPr>
        <w:br w:type="page"/>
      </w:r>
    </w:p>
    <w:p w:rsidR="00DD1EEF" w:rsidRPr="008176E4" w:rsidRDefault="00DD1EEF" w:rsidP="00DD1EEF">
      <w:pPr>
        <w:pStyle w:val="1"/>
        <w:ind w:left="4248"/>
        <w:rPr>
          <w:rFonts w:ascii="Times New Roman" w:hAnsi="Times New Roman"/>
          <w:sz w:val="24"/>
          <w:szCs w:val="24"/>
        </w:rPr>
      </w:pPr>
      <w:bookmarkStart w:id="1" w:name="_Toc476827207"/>
      <w:bookmarkStart w:id="2" w:name="_Toc476827343"/>
      <w:bookmarkStart w:id="3" w:name="_Toc476827431"/>
      <w:r w:rsidRPr="008176E4">
        <w:rPr>
          <w:rFonts w:ascii="Times New Roman" w:hAnsi="Times New Roman"/>
          <w:sz w:val="24"/>
          <w:szCs w:val="24"/>
        </w:rPr>
        <w:lastRenderedPageBreak/>
        <w:t>Додаток до рішення сесії Локницької</w:t>
      </w:r>
    </w:p>
    <w:p w:rsidR="00DD1EEF" w:rsidRPr="008176E4" w:rsidRDefault="00DD1EEF" w:rsidP="00DD1EEF">
      <w:pPr>
        <w:pStyle w:val="1"/>
        <w:ind w:left="4248"/>
        <w:rPr>
          <w:rFonts w:ascii="Times New Roman" w:hAnsi="Times New Roman"/>
          <w:sz w:val="24"/>
          <w:szCs w:val="24"/>
        </w:rPr>
      </w:pPr>
      <w:r w:rsidRPr="008176E4">
        <w:rPr>
          <w:rFonts w:ascii="Times New Roman" w:hAnsi="Times New Roman"/>
          <w:sz w:val="24"/>
          <w:szCs w:val="24"/>
        </w:rPr>
        <w:t>сільської ради №</w:t>
      </w:r>
      <w:r w:rsidR="00A109B1">
        <w:rPr>
          <w:rFonts w:ascii="Times New Roman" w:hAnsi="Times New Roman"/>
          <w:sz w:val="24"/>
          <w:szCs w:val="24"/>
        </w:rPr>
        <w:t>504</w:t>
      </w:r>
      <w:r w:rsidR="00A420E5">
        <w:rPr>
          <w:rFonts w:ascii="Times New Roman" w:hAnsi="Times New Roman"/>
          <w:sz w:val="24"/>
          <w:szCs w:val="24"/>
        </w:rPr>
        <w:t xml:space="preserve">   від 21.12.2021</w:t>
      </w:r>
      <w:r w:rsidRPr="008176E4">
        <w:rPr>
          <w:rFonts w:ascii="Times New Roman" w:hAnsi="Times New Roman"/>
          <w:sz w:val="24"/>
          <w:szCs w:val="24"/>
        </w:rPr>
        <w:t xml:space="preserve"> року</w:t>
      </w:r>
    </w:p>
    <w:p w:rsidR="00DD1EEF" w:rsidRPr="008176E4" w:rsidRDefault="00DD1EEF" w:rsidP="00DD1EEF">
      <w:pPr>
        <w:pStyle w:val="1"/>
        <w:rPr>
          <w:rFonts w:ascii="Times New Roman" w:hAnsi="Times New Roman"/>
          <w:sz w:val="24"/>
          <w:szCs w:val="24"/>
        </w:rPr>
      </w:pP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b/>
          <w:caps/>
          <w:szCs w:val="24"/>
        </w:rPr>
      </w:pP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b/>
          <w:caps/>
          <w:szCs w:val="24"/>
        </w:rPr>
      </w:pPr>
      <w:r w:rsidRPr="008176E4">
        <w:rPr>
          <w:b/>
          <w:caps/>
          <w:szCs w:val="24"/>
        </w:rPr>
        <w:t xml:space="preserve">Програма </w:t>
      </w: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b/>
          <w:caps/>
          <w:szCs w:val="24"/>
        </w:rPr>
      </w:pPr>
      <w:r w:rsidRPr="008176E4">
        <w:rPr>
          <w:b/>
          <w:caps/>
          <w:szCs w:val="24"/>
        </w:rPr>
        <w:t>інформатизації</w:t>
      </w:r>
      <w:bookmarkEnd w:id="1"/>
      <w:bookmarkEnd w:id="2"/>
      <w:r w:rsidRPr="008176E4">
        <w:rPr>
          <w:b/>
          <w:caps/>
          <w:szCs w:val="24"/>
        </w:rPr>
        <w:t xml:space="preserve"> </w:t>
      </w:r>
      <w:bookmarkStart w:id="4" w:name="_Toc476827208"/>
      <w:bookmarkStart w:id="5" w:name="_Toc476827344"/>
      <w:r w:rsidRPr="008176E4">
        <w:rPr>
          <w:b/>
          <w:caps/>
          <w:szCs w:val="24"/>
        </w:rPr>
        <w:t>лОКНИЦЬКОЇ сільсько</w:t>
      </w:r>
      <w:r w:rsidR="00A420E5">
        <w:rPr>
          <w:b/>
          <w:caps/>
          <w:szCs w:val="24"/>
        </w:rPr>
        <w:t>ї ради на 2022</w:t>
      </w:r>
      <w:r w:rsidRPr="008176E4">
        <w:rPr>
          <w:b/>
          <w:caps/>
          <w:szCs w:val="24"/>
        </w:rPr>
        <w:t xml:space="preserve"> р</w:t>
      </w:r>
      <w:bookmarkEnd w:id="3"/>
      <w:bookmarkEnd w:id="4"/>
      <w:bookmarkEnd w:id="5"/>
      <w:r w:rsidRPr="008176E4">
        <w:rPr>
          <w:b/>
          <w:caps/>
          <w:szCs w:val="24"/>
        </w:rPr>
        <w:t>ік</w:t>
      </w: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b/>
          <w:szCs w:val="24"/>
        </w:rPr>
      </w:pP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b/>
          <w:szCs w:val="24"/>
        </w:rPr>
      </w:pPr>
      <w:bookmarkStart w:id="6" w:name="_Toc476827209"/>
      <w:bookmarkStart w:id="7" w:name="_Toc476827345"/>
      <w:bookmarkStart w:id="8" w:name="_Toc476827432"/>
      <w:r w:rsidRPr="008176E4">
        <w:rPr>
          <w:b/>
          <w:caps/>
          <w:szCs w:val="24"/>
        </w:rPr>
        <w:t>I. Концепція інформатизації ЛОКНИЦЬКОЇ сільської ради</w:t>
      </w:r>
      <w:bookmarkEnd w:id="6"/>
      <w:bookmarkEnd w:id="7"/>
      <w:bookmarkEnd w:id="8"/>
    </w:p>
    <w:p w:rsidR="00DD1EEF" w:rsidRPr="008176E4" w:rsidRDefault="00DD1EEF" w:rsidP="00DD1EEF">
      <w:pPr>
        <w:pStyle w:val="Normal1"/>
        <w:spacing w:line="240" w:lineRule="auto"/>
        <w:ind w:firstLine="851"/>
        <w:outlineLvl w:val="0"/>
        <w:rPr>
          <w:b/>
          <w:szCs w:val="24"/>
        </w:rPr>
      </w:pPr>
    </w:p>
    <w:p w:rsidR="00DD1EEF" w:rsidRPr="008176E4" w:rsidRDefault="00DD1EEF" w:rsidP="00DD1EEF">
      <w:pPr>
        <w:pStyle w:val="Normal1"/>
        <w:spacing w:line="240" w:lineRule="auto"/>
        <w:ind w:firstLine="720"/>
        <w:jc w:val="center"/>
        <w:outlineLvl w:val="0"/>
        <w:rPr>
          <w:b/>
          <w:szCs w:val="24"/>
        </w:rPr>
      </w:pPr>
      <w:bookmarkStart w:id="9" w:name="_Toc476827210"/>
      <w:bookmarkStart w:id="10" w:name="_Toc476827346"/>
      <w:bookmarkStart w:id="11" w:name="_Toc476827433"/>
      <w:r w:rsidRPr="008176E4">
        <w:rPr>
          <w:b/>
          <w:szCs w:val="24"/>
        </w:rPr>
        <w:t>1. Загальні положення</w:t>
      </w:r>
      <w:bookmarkEnd w:id="9"/>
      <w:bookmarkEnd w:id="10"/>
      <w:bookmarkEnd w:id="11"/>
    </w:p>
    <w:p w:rsidR="00DD1EEF" w:rsidRPr="008176E4" w:rsidRDefault="00DD1EEF" w:rsidP="00DD1EEF">
      <w:pPr>
        <w:pStyle w:val="10"/>
        <w:ind w:firstLine="697"/>
        <w:jc w:val="both"/>
        <w:rPr>
          <w:sz w:val="24"/>
          <w:szCs w:val="24"/>
          <w:lang w:val="uk-UA"/>
        </w:rPr>
      </w:pPr>
      <w:r w:rsidRPr="008176E4">
        <w:rPr>
          <w:sz w:val="24"/>
          <w:szCs w:val="24"/>
          <w:lang w:val="uk-UA"/>
        </w:rPr>
        <w:t>Програму інформатизації Л</w:t>
      </w:r>
      <w:r w:rsidR="00A420E5">
        <w:rPr>
          <w:sz w:val="24"/>
          <w:szCs w:val="24"/>
          <w:lang w:val="uk-UA"/>
        </w:rPr>
        <w:t>окницької сільської ради на 2022</w:t>
      </w:r>
      <w:r w:rsidRPr="008176E4">
        <w:rPr>
          <w:sz w:val="24"/>
          <w:szCs w:val="24"/>
          <w:lang w:val="uk-UA"/>
        </w:rPr>
        <w:t xml:space="preserve"> рік (далі – Програма) розроблено на підставі Закону України “Про Національну програму інформатизації”, Указу Президента України від 20 жовтня 2005 року № 1497/2005 “Про першочергові завдання щодо впровадження новітніх інформаційних технологій”, доручення Президента України від 21 березня 2012 року № 1-1/645 “Щодо запровадження новітніх технологій у сфері телекомунікацій, які відповідають міжнародним стандартам, забезпечення права вільного доступу громадян до мережі Інтернет”, постанови Кабінету Міністрів України від 12 квітня 2000 року № 644 “Про затвердження Порядку формування та виконання регіональної програми і проекту інформатизації” (із змінами), розпоряджень Кабінету Міністрів України від 15 травня 2013 року № 386-р “Про схвалення Стратегії розвитку інформаційного суспільства в Україні”, від 24 червня 2016 року № 474-р “Деякі питання реформування державного управління України”.</w:t>
      </w:r>
    </w:p>
    <w:p w:rsidR="00DD1EEF" w:rsidRPr="008176E4" w:rsidRDefault="00DD1EEF" w:rsidP="00DD1EEF">
      <w:pPr>
        <w:ind w:firstLine="720"/>
        <w:jc w:val="both"/>
      </w:pPr>
      <w:r w:rsidRPr="008176E4">
        <w:rPr>
          <w:spacing w:val="2"/>
        </w:rPr>
        <w:t xml:space="preserve">Програма визначає </w:t>
      </w:r>
      <w:r w:rsidRPr="008176E4">
        <w:t>концепцію, першочергові напрями діяльності та заходи інформатизації</w:t>
      </w:r>
      <w:r w:rsidRPr="008176E4">
        <w:rPr>
          <w:spacing w:val="2"/>
        </w:rPr>
        <w:t xml:space="preserve"> щодо комп’ютерного, </w:t>
      </w:r>
      <w:r w:rsidRPr="008176E4">
        <w:rPr>
          <w:spacing w:val="1"/>
        </w:rPr>
        <w:t xml:space="preserve">телекомунікаційного та інформаційно-аналітичного забезпечення діяльності апарату Локницької сільської ради для забезпечення інформаційних потреб працівників громади та громадян, сприяння соціально-економічному розвитку громади шляхом упровадження сучасних та перспективних </w:t>
      </w:r>
      <w:r w:rsidRPr="008176E4">
        <w:t xml:space="preserve">інформаційно-комунікаційних </w:t>
      </w:r>
      <w:r w:rsidRPr="008176E4">
        <w:rPr>
          <w:spacing w:val="1"/>
        </w:rPr>
        <w:t>технологій у всі сфери життєдіяльності.</w:t>
      </w:r>
      <w:r w:rsidRPr="008176E4">
        <w:t xml:space="preserve"> </w:t>
      </w:r>
    </w:p>
    <w:p w:rsidR="00DD1EEF" w:rsidRPr="008176E4" w:rsidRDefault="00DD1EEF" w:rsidP="00DD1EEF">
      <w:pPr>
        <w:pStyle w:val="Normal1"/>
        <w:spacing w:line="240" w:lineRule="auto"/>
        <w:ind w:firstLine="0"/>
        <w:outlineLvl w:val="0"/>
        <w:rPr>
          <w:b/>
          <w:szCs w:val="24"/>
        </w:rPr>
      </w:pPr>
      <w:bookmarkStart w:id="12" w:name="_Toc476827211"/>
      <w:bookmarkStart w:id="13" w:name="_Toc476827347"/>
      <w:bookmarkStart w:id="14" w:name="_Toc476827434"/>
      <w:r w:rsidRPr="008176E4">
        <w:rPr>
          <w:rFonts w:eastAsia="Times New Roman"/>
          <w:szCs w:val="24"/>
          <w:lang w:eastAsia="uk-UA"/>
        </w:rPr>
        <w:t xml:space="preserve">     </w:t>
      </w:r>
      <w:r w:rsidRPr="008176E4">
        <w:rPr>
          <w:b/>
          <w:szCs w:val="24"/>
        </w:rPr>
        <w:t>2. Сучасний стан і проблеми інформатизації Локницької сільської ради</w:t>
      </w:r>
      <w:bookmarkEnd w:id="12"/>
      <w:bookmarkEnd w:id="13"/>
      <w:bookmarkEnd w:id="14"/>
    </w:p>
    <w:p w:rsidR="00DD1EEF" w:rsidRPr="008176E4" w:rsidRDefault="00DD1EEF" w:rsidP="00DD1EEF">
      <w:pPr>
        <w:pStyle w:val="Normal1"/>
        <w:spacing w:line="240" w:lineRule="auto"/>
        <w:ind w:firstLine="0"/>
        <w:outlineLvl w:val="0"/>
        <w:rPr>
          <w:b/>
          <w:szCs w:val="24"/>
        </w:rPr>
      </w:pPr>
      <w:bookmarkStart w:id="15" w:name="_Toc476827212"/>
      <w:bookmarkStart w:id="16" w:name="_Toc476827348"/>
      <w:bookmarkStart w:id="17" w:name="_Toc476827435"/>
      <w:r w:rsidRPr="008176E4">
        <w:rPr>
          <w:b/>
          <w:szCs w:val="24"/>
        </w:rPr>
        <w:t>Наявність технічних засобів: телекомунікаційних та комп’ютерних мереж</w:t>
      </w:r>
      <w:bookmarkEnd w:id="15"/>
      <w:bookmarkEnd w:id="16"/>
      <w:bookmarkEnd w:id="17"/>
    </w:p>
    <w:p w:rsidR="00DD1EEF" w:rsidRPr="008176E4" w:rsidRDefault="00DD1EEF" w:rsidP="00DD1EEF">
      <w:pPr>
        <w:ind w:firstLine="720"/>
        <w:jc w:val="both"/>
      </w:pPr>
      <w:r w:rsidRPr="008176E4">
        <w:t>Аналіз ринку послуг доступу до мережі Інтернет свідчить про високі темпи збільшення швидкості та підвищення якості передачі-приймання інформації за рахунок вдосконалення програмно-апаратного забезпечення, використання сучасних потужних приймально-передавальних комплексів. Сьогодні найбільші провайдери вже надають канали від 200 Мбіт/с практично до всіх районних та селищних центрів області.</w:t>
      </w:r>
    </w:p>
    <w:p w:rsidR="00DD1EEF" w:rsidRPr="008176E4" w:rsidRDefault="00DD1EEF" w:rsidP="00DD1EEF">
      <w:pPr>
        <w:ind w:firstLine="720"/>
        <w:jc w:val="both"/>
      </w:pPr>
      <w:r w:rsidRPr="008176E4">
        <w:t>Актуальною потребою залишається подальша розбудова магістральних каналів</w:t>
      </w:r>
      <w:r w:rsidRPr="008176E4">
        <w:rPr>
          <w:bCs/>
        </w:rPr>
        <w:t xml:space="preserve"> </w:t>
      </w:r>
      <w:r w:rsidRPr="008176E4">
        <w:t xml:space="preserve">мережі, що дозволить: </w:t>
      </w:r>
    </w:p>
    <w:p w:rsidR="00DD1EEF" w:rsidRPr="008176E4" w:rsidRDefault="00DD1EEF" w:rsidP="00DD1EEF">
      <w:pPr>
        <w:ind w:firstLine="720"/>
        <w:jc w:val="both"/>
      </w:pPr>
      <w:r w:rsidRPr="008176E4">
        <w:t>підключити до корпоративної мережі з гарантованим синхронним каналом не менше 5 Мбіт/с для кінцевого споживача ПК всіх посадових осіб Локницької сільської ради, у т.ч. й навчальні заклади, ФАПи, заклади культури, бібліотеки і т.д.;</w:t>
      </w:r>
    </w:p>
    <w:p w:rsidR="00DD1EEF" w:rsidRPr="008176E4" w:rsidRDefault="00DD1EEF" w:rsidP="00DD1EEF">
      <w:pPr>
        <w:ind w:firstLine="720"/>
        <w:jc w:val="both"/>
      </w:pPr>
      <w:r w:rsidRPr="008176E4">
        <w:t>надати доступ до мережі Інтернет широкому колу населення сільської місцевості ОТГ;</w:t>
      </w:r>
    </w:p>
    <w:p w:rsidR="00DD1EEF" w:rsidRPr="008176E4" w:rsidRDefault="00DD1EEF" w:rsidP="00DD1EEF">
      <w:pPr>
        <w:ind w:firstLine="720"/>
        <w:jc w:val="both"/>
      </w:pPr>
      <w:r w:rsidRPr="008176E4">
        <w:t>здешевити вартість послуг для корпоративних користувачів.</w:t>
      </w:r>
    </w:p>
    <w:p w:rsidR="00DD1EEF" w:rsidRPr="008176E4" w:rsidRDefault="00DD1EEF" w:rsidP="00DD1EEF">
      <w:pPr>
        <w:pStyle w:val="Normal1"/>
        <w:spacing w:line="240" w:lineRule="auto"/>
        <w:ind w:firstLine="720"/>
        <w:rPr>
          <w:b/>
          <w:szCs w:val="24"/>
        </w:rPr>
      </w:pPr>
    </w:p>
    <w:p w:rsidR="00DD1EEF" w:rsidRPr="008176E4" w:rsidRDefault="00DD1EEF" w:rsidP="00DD1EEF">
      <w:pPr>
        <w:ind w:firstLine="720"/>
        <w:jc w:val="both"/>
        <w:outlineLvl w:val="0"/>
      </w:pPr>
      <w:bookmarkStart w:id="18" w:name="_Toc476827213"/>
      <w:bookmarkStart w:id="19" w:name="_Toc476827349"/>
      <w:bookmarkStart w:id="20" w:name="_Toc476827436"/>
      <w:r w:rsidRPr="008176E4">
        <w:rPr>
          <w:b/>
          <w:bCs/>
        </w:rPr>
        <w:t>Забезпечення Локницької сільської ради комп'ютерною технікою  та програмним забезпеченням</w:t>
      </w:r>
      <w:bookmarkEnd w:id="18"/>
      <w:bookmarkEnd w:id="19"/>
      <w:bookmarkEnd w:id="20"/>
    </w:p>
    <w:p w:rsidR="00DD1EEF" w:rsidRPr="008176E4" w:rsidRDefault="00DD1EEF" w:rsidP="00DD1EEF">
      <w:pPr>
        <w:ind w:firstLine="720"/>
        <w:jc w:val="both"/>
      </w:pPr>
      <w:r w:rsidRPr="008176E4">
        <w:t>На підставі проведеного дослідження щодо стану забезпеченості сільської ради комп’ютерною та оргтехнікою встанов</w:t>
      </w:r>
      <w:r w:rsidR="007E3FA9">
        <w:t>лено, що станом на 01 січня 2022</w:t>
      </w:r>
      <w:r w:rsidRPr="008176E4">
        <w:t xml:space="preserve"> року забезпеченість Локницької сільс</w:t>
      </w:r>
      <w:r w:rsidR="007E3FA9">
        <w:t>ько</w:t>
      </w:r>
      <w:r w:rsidR="00A109B1">
        <w:t>ї ради становить приблизно 95</w:t>
      </w:r>
      <w:r w:rsidRPr="008176E4">
        <w:t xml:space="preserve"> відсотків. </w:t>
      </w:r>
    </w:p>
    <w:p w:rsidR="00DD1EEF" w:rsidRPr="008176E4" w:rsidRDefault="00DD1EEF" w:rsidP="00DD1EEF">
      <w:pPr>
        <w:pStyle w:val="a4"/>
        <w:spacing w:after="0"/>
        <w:ind w:left="23" w:right="23"/>
        <w:jc w:val="both"/>
        <w:rPr>
          <w:rStyle w:val="a5"/>
          <w:lang w:val="uk-UA"/>
        </w:rPr>
      </w:pPr>
      <w:r w:rsidRPr="008176E4">
        <w:rPr>
          <w:rStyle w:val="a5"/>
          <w:lang w:val="uk-UA"/>
        </w:rPr>
        <w:t xml:space="preserve">Проведений аналіз технічної конфігурації комп’ютерів та інстальованого системного програмного забезпечення засвідчив, що потужність більшості комп’ютерів не забезпечує </w:t>
      </w:r>
      <w:r w:rsidRPr="008176E4">
        <w:rPr>
          <w:rStyle w:val="a5"/>
          <w:lang w:val="uk-UA"/>
        </w:rPr>
        <w:lastRenderedPageBreak/>
        <w:t xml:space="preserve">швидкої, якісної та безперебійної роботи встановленого на них програмного забезпечення. Робота такої техніки є уповільненою та неефективною. </w:t>
      </w:r>
    </w:p>
    <w:p w:rsidR="00DD1EEF" w:rsidRPr="008176E4" w:rsidRDefault="00DD1EEF" w:rsidP="00DD1EEF">
      <w:pPr>
        <w:pStyle w:val="a4"/>
        <w:spacing w:after="0"/>
        <w:ind w:left="20" w:right="20" w:firstLine="700"/>
        <w:jc w:val="both"/>
      </w:pPr>
      <w:r w:rsidRPr="008176E4">
        <w:rPr>
          <w:rStyle w:val="a5"/>
          <w:lang w:val="uk-UA"/>
        </w:rPr>
        <w:t xml:space="preserve">Крім того, на значній частині комп’ютерів встановлено та використовується неліцензійне програмне забезпечення, чим порушується Закон України </w:t>
      </w:r>
      <w:r w:rsidRPr="008176E4">
        <w:rPr>
          <w:rStyle w:val="a5"/>
        </w:rPr>
        <w:t>“</w:t>
      </w:r>
      <w:r w:rsidRPr="008176E4">
        <w:rPr>
          <w:rStyle w:val="a5"/>
          <w:lang w:val="uk-UA"/>
        </w:rPr>
        <w:t>Про авторське право та суміжні права</w:t>
      </w:r>
      <w:r w:rsidRPr="008176E4">
        <w:rPr>
          <w:rStyle w:val="a5"/>
        </w:rPr>
        <w:t>”</w:t>
      </w:r>
      <w:r w:rsidRPr="008176E4">
        <w:rPr>
          <w:rStyle w:val="a5"/>
          <w:lang w:val="uk-UA"/>
        </w:rPr>
        <w:t>.</w:t>
      </w:r>
      <w:r w:rsidRPr="008176E4">
        <w:t xml:space="preserve"> Через обмежене фінансування немає можливості замінити всю застарілу техніку на нову з ліцензійним програмним забезпеченням.</w:t>
      </w:r>
    </w:p>
    <w:p w:rsidR="00DD1EEF" w:rsidRPr="008176E4" w:rsidRDefault="00DD1EEF" w:rsidP="00DD1EEF">
      <w:pPr>
        <w:pStyle w:val="Normal1"/>
        <w:spacing w:line="240" w:lineRule="auto"/>
        <w:ind w:firstLine="0"/>
        <w:outlineLvl w:val="0"/>
        <w:rPr>
          <w:b/>
          <w:bCs/>
          <w:szCs w:val="24"/>
        </w:rPr>
      </w:pPr>
      <w:bookmarkStart w:id="21" w:name="_Toc476827214"/>
      <w:bookmarkStart w:id="22" w:name="_Toc476827350"/>
      <w:bookmarkStart w:id="23" w:name="_Toc476827437"/>
      <w:r w:rsidRPr="008176E4">
        <w:rPr>
          <w:szCs w:val="24"/>
          <w:lang w:eastAsia="uk-UA"/>
        </w:rPr>
        <w:t xml:space="preserve">                                </w:t>
      </w:r>
      <w:r w:rsidRPr="008176E4">
        <w:rPr>
          <w:b/>
          <w:bCs/>
          <w:szCs w:val="24"/>
        </w:rPr>
        <w:t>Проблеми інформатизації</w:t>
      </w:r>
      <w:bookmarkEnd w:id="21"/>
      <w:bookmarkEnd w:id="22"/>
      <w:bookmarkEnd w:id="23"/>
    </w:p>
    <w:p w:rsidR="00DD1EEF" w:rsidRPr="008176E4" w:rsidRDefault="00DD1EEF" w:rsidP="00DD1EEF">
      <w:pPr>
        <w:pStyle w:val="Normal1"/>
        <w:spacing w:line="240" w:lineRule="auto"/>
        <w:ind w:firstLine="720"/>
        <w:rPr>
          <w:szCs w:val="24"/>
        </w:rPr>
      </w:pPr>
      <w:r w:rsidRPr="008176E4">
        <w:rPr>
          <w:szCs w:val="24"/>
        </w:rPr>
        <w:t xml:space="preserve">Аналіз сучасного стану інформатизації Локницької сільської </w:t>
      </w:r>
      <w:r w:rsidR="00A109B1">
        <w:rPr>
          <w:szCs w:val="24"/>
        </w:rPr>
        <w:t xml:space="preserve">ради </w:t>
      </w:r>
      <w:r w:rsidRPr="008176E4">
        <w:rPr>
          <w:szCs w:val="24"/>
        </w:rPr>
        <w:t>дозволяє визначити такі основні проблеми, що потребують вирішення:</w:t>
      </w:r>
    </w:p>
    <w:p w:rsidR="00DD1EEF" w:rsidRPr="008176E4" w:rsidRDefault="00DD1EEF" w:rsidP="00DD1EEF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</w:pPr>
      <w:r w:rsidRPr="008176E4">
        <w:t>недостатній рівень комп’ютерної грамотності посадових осіб місцевого самоврядування, що актуалізує питання організації безперервного навчання та оцінки навичок використання інформаційно-комунікаційних технологій;</w:t>
      </w:r>
    </w:p>
    <w:p w:rsidR="00DD1EEF" w:rsidRPr="008176E4" w:rsidRDefault="00DD1EEF" w:rsidP="00DD1EEF">
      <w:pPr>
        <w:pStyle w:val="Normal1"/>
        <w:spacing w:line="240" w:lineRule="auto"/>
        <w:ind w:firstLine="709"/>
        <w:rPr>
          <w:szCs w:val="24"/>
          <w:lang w:eastAsia="en-US"/>
        </w:rPr>
      </w:pPr>
      <w:r w:rsidRPr="008176E4">
        <w:rPr>
          <w:szCs w:val="24"/>
          <w:lang w:eastAsia="en-US"/>
        </w:rPr>
        <w:t>збільшення ризиків та проблем, пов’язаних з інформаційною безпекою та захистом персональних даних;</w:t>
      </w:r>
    </w:p>
    <w:p w:rsidR="00DD1EEF" w:rsidRPr="008176E4" w:rsidRDefault="00DD1EEF" w:rsidP="00DD1EEF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</w:pPr>
      <w:r w:rsidRPr="008176E4">
        <w:t>не забезпечено надходження та постійне архівне зберігання електронних документів;</w:t>
      </w:r>
    </w:p>
    <w:p w:rsidR="00DD1EEF" w:rsidRPr="008176E4" w:rsidRDefault="00DD1EEF" w:rsidP="00DD1EEF">
      <w:pPr>
        <w:pStyle w:val="Normal1"/>
        <w:spacing w:line="240" w:lineRule="auto"/>
        <w:ind w:firstLine="709"/>
        <w:rPr>
          <w:szCs w:val="24"/>
        </w:rPr>
      </w:pPr>
      <w:r w:rsidRPr="008176E4">
        <w:rPr>
          <w:szCs w:val="24"/>
        </w:rPr>
        <w:t>велика кількість морально та фізично застарілої комп’ютерної</w:t>
      </w:r>
      <w:r w:rsidR="00A109B1">
        <w:rPr>
          <w:szCs w:val="24"/>
        </w:rPr>
        <w:t xml:space="preserve"> техніки</w:t>
      </w:r>
      <w:r w:rsidRPr="008176E4">
        <w:rPr>
          <w:szCs w:val="24"/>
        </w:rPr>
        <w:t>;</w:t>
      </w:r>
    </w:p>
    <w:p w:rsidR="00DD1EEF" w:rsidRPr="008176E4" w:rsidRDefault="00DD1EEF" w:rsidP="00DD1EEF">
      <w:pPr>
        <w:pStyle w:val="Normal1"/>
        <w:spacing w:line="240" w:lineRule="auto"/>
        <w:ind w:firstLine="709"/>
        <w:rPr>
          <w:szCs w:val="24"/>
        </w:rPr>
      </w:pPr>
      <w:r w:rsidRPr="008176E4">
        <w:rPr>
          <w:szCs w:val="24"/>
        </w:rPr>
        <w:t>високий відсоток використання неліцензійного програмного забезпечення;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09"/>
        <w:jc w:val="both"/>
      </w:pPr>
      <w:r w:rsidRPr="008176E4">
        <w:t>Зазначені питання потребують системного вирішення, що може бути досягнуто в рамках реалізації комплексу взаємопов'язаних заходів та завдань Програми.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20"/>
        <w:jc w:val="center"/>
        <w:outlineLvl w:val="0"/>
        <w:rPr>
          <w:b/>
        </w:rPr>
      </w:pPr>
      <w:bookmarkStart w:id="24" w:name="_Toc476827215"/>
      <w:bookmarkStart w:id="25" w:name="_Toc476827351"/>
      <w:bookmarkStart w:id="26" w:name="_Toc476827438"/>
      <w:r w:rsidRPr="008176E4">
        <w:rPr>
          <w:b/>
        </w:rPr>
        <w:t>3. Мета Програми</w:t>
      </w:r>
      <w:bookmarkEnd w:id="24"/>
      <w:bookmarkEnd w:id="25"/>
      <w:bookmarkEnd w:id="26"/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rPr>
          <w:b/>
          <w:szCs w:val="24"/>
        </w:rPr>
      </w:pPr>
    </w:p>
    <w:p w:rsidR="00DD1EEF" w:rsidRPr="008176E4" w:rsidRDefault="00DD1EEF" w:rsidP="00DD1EEF">
      <w:pPr>
        <w:ind w:firstLine="720"/>
        <w:jc w:val="both"/>
      </w:pPr>
      <w:r w:rsidRPr="008176E4">
        <w:t>Метою Програми інформатизації  Л</w:t>
      </w:r>
      <w:r w:rsidR="00A420E5">
        <w:t>окницької сільської ради на 2022</w:t>
      </w:r>
      <w:r w:rsidRPr="008176E4">
        <w:t xml:space="preserve"> рік є розбудова інформаційного суспільства на рівні території громади,  </w:t>
      </w:r>
      <w:r w:rsidRPr="008176E4">
        <w:rPr>
          <w:spacing w:val="1"/>
        </w:rPr>
        <w:t>забезпечення інформаційних потреб громадян</w:t>
      </w:r>
      <w:r w:rsidRPr="008176E4">
        <w:t xml:space="preserve"> за допомогою впровадження сучасних інформаційних технологій та елементів електронного урядування. </w:t>
      </w:r>
    </w:p>
    <w:p w:rsidR="00DD1EEF" w:rsidRPr="008176E4" w:rsidRDefault="00DD1EEF" w:rsidP="00DD1EEF">
      <w:pPr>
        <w:ind w:firstLine="720"/>
        <w:jc w:val="both"/>
      </w:pPr>
    </w:p>
    <w:p w:rsidR="00DD1EEF" w:rsidRPr="008176E4" w:rsidRDefault="00DD1EEF" w:rsidP="00DD1EEF">
      <w:pPr>
        <w:ind w:firstLine="720"/>
        <w:jc w:val="both"/>
      </w:pPr>
    </w:p>
    <w:p w:rsidR="00DD1EEF" w:rsidRPr="008176E4" w:rsidRDefault="00DD1EEF" w:rsidP="00DD1EEF">
      <w:pPr>
        <w:ind w:firstLine="720"/>
        <w:jc w:val="center"/>
        <w:rPr>
          <w:b/>
          <w:bCs/>
        </w:rPr>
      </w:pPr>
    </w:p>
    <w:p w:rsidR="00DD1EEF" w:rsidRPr="008176E4" w:rsidRDefault="00DD1EEF" w:rsidP="00DD1EEF">
      <w:pPr>
        <w:ind w:firstLine="540"/>
        <w:jc w:val="center"/>
        <w:outlineLvl w:val="0"/>
        <w:rPr>
          <w:b/>
          <w:bCs/>
        </w:rPr>
      </w:pPr>
      <w:bookmarkStart w:id="27" w:name="_Toc476827216"/>
      <w:bookmarkStart w:id="28" w:name="_Toc476827352"/>
      <w:bookmarkStart w:id="29" w:name="_Toc476827439"/>
      <w:r w:rsidRPr="008176E4">
        <w:rPr>
          <w:b/>
          <w:bCs/>
        </w:rPr>
        <w:t>4. Пріоритетні напрями інформатизації Локницької сільської ради та завдання Програми</w:t>
      </w:r>
      <w:bookmarkEnd w:id="27"/>
      <w:bookmarkEnd w:id="28"/>
      <w:bookmarkEnd w:id="29"/>
    </w:p>
    <w:p w:rsidR="00DD1EEF" w:rsidRPr="008176E4" w:rsidRDefault="00DD1EEF" w:rsidP="00DD1EEF">
      <w:pPr>
        <w:jc w:val="center"/>
        <w:outlineLvl w:val="0"/>
      </w:pPr>
    </w:p>
    <w:p w:rsidR="00DD1EEF" w:rsidRPr="008176E4" w:rsidRDefault="00DD1EEF" w:rsidP="00DD1EEF">
      <w:pPr>
        <w:shd w:val="clear" w:color="auto" w:fill="FFFFFF"/>
        <w:ind w:firstLine="720"/>
        <w:outlineLvl w:val="0"/>
        <w:rPr>
          <w:b/>
        </w:rPr>
      </w:pPr>
      <w:bookmarkStart w:id="30" w:name="_Toc476827217"/>
      <w:bookmarkStart w:id="31" w:name="_Toc476827353"/>
      <w:bookmarkStart w:id="32" w:name="_Toc476827440"/>
      <w:r w:rsidRPr="008176E4">
        <w:rPr>
          <w:b/>
        </w:rPr>
        <w:t>Пріоритетні напрями інформатизації</w:t>
      </w:r>
      <w:bookmarkEnd w:id="30"/>
      <w:bookmarkEnd w:id="31"/>
      <w:bookmarkEnd w:id="32"/>
    </w:p>
    <w:p w:rsidR="00DD1EEF" w:rsidRPr="008176E4" w:rsidRDefault="00DD1EEF" w:rsidP="00DD1EEF">
      <w:pPr>
        <w:ind w:firstLine="720"/>
        <w:jc w:val="both"/>
        <w:rPr>
          <w:kern w:val="36"/>
        </w:rPr>
      </w:pPr>
      <w:r w:rsidRPr="008176E4">
        <w:rPr>
          <w:rStyle w:val="apple-style-span"/>
          <w:shd w:val="clear" w:color="auto" w:fill="FFFFFF"/>
        </w:rPr>
        <w:t>Процес інформатизації сприятиме прозорості та відкритості діяльності Локницької сільської ради, підвищенню ефективності виконання своїх професійних обов»язків навчальними закладами освіти , якісному наданню населенню різноманітних інформаційних послуг, інтеграції зі світовим інформаційним простором,</w:t>
      </w:r>
    </w:p>
    <w:p w:rsidR="00DD1EEF" w:rsidRPr="008176E4" w:rsidRDefault="00DD1EEF" w:rsidP="00DD1EEF">
      <w:pPr>
        <w:shd w:val="clear" w:color="auto" w:fill="FFFFFF"/>
        <w:ind w:firstLine="720"/>
        <w:jc w:val="both"/>
      </w:pPr>
      <w:r w:rsidRPr="008176E4">
        <w:t>Пріоритетними напрямами інформатизації громади є:</w:t>
      </w:r>
    </w:p>
    <w:p w:rsidR="00DD1EEF" w:rsidRPr="008176E4" w:rsidRDefault="00DD1EEF" w:rsidP="00DD1EEF">
      <w:pPr>
        <w:shd w:val="clear" w:color="auto" w:fill="FFFFFF"/>
        <w:ind w:firstLine="720"/>
        <w:jc w:val="both"/>
      </w:pPr>
      <w:r w:rsidRPr="008176E4">
        <w:t>всебічний розвиток загальнодоступної інформаційної інфраструктури та інформаційно-телекомунікаційних систем;</w:t>
      </w:r>
    </w:p>
    <w:p w:rsidR="00DD1EEF" w:rsidRPr="008176E4" w:rsidRDefault="00DD1EEF" w:rsidP="00DD1EEF">
      <w:pPr>
        <w:shd w:val="clear" w:color="auto" w:fill="FFFFFF"/>
        <w:ind w:firstLine="720"/>
        <w:jc w:val="both"/>
        <w:rPr>
          <w:rStyle w:val="apple-style-span"/>
          <w:shd w:val="clear" w:color="auto" w:fill="FFFFFF"/>
        </w:rPr>
      </w:pPr>
      <w:r w:rsidRPr="008176E4">
        <w:rPr>
          <w:rStyle w:val="apple-style-span"/>
          <w:shd w:val="clear" w:color="auto" w:fill="FFFFFF"/>
        </w:rPr>
        <w:t xml:space="preserve">забезпечення надання населенню належних інформаційно-телекомунікаційних послуг; </w:t>
      </w:r>
    </w:p>
    <w:p w:rsidR="00DD1EEF" w:rsidRPr="008176E4" w:rsidRDefault="00DD1EEF" w:rsidP="00DD1EEF">
      <w:pPr>
        <w:shd w:val="clear" w:color="auto" w:fill="FFFFFF"/>
        <w:ind w:firstLine="720"/>
        <w:jc w:val="both"/>
        <w:rPr>
          <w:rStyle w:val="apple-style-span"/>
          <w:shd w:val="clear" w:color="auto" w:fill="FFFFFF"/>
        </w:rPr>
      </w:pPr>
      <w:r w:rsidRPr="008176E4">
        <w:rPr>
          <w:rStyle w:val="apple-style-span"/>
          <w:shd w:val="clear" w:color="auto" w:fill="FFFFFF"/>
        </w:rPr>
        <w:t>збільшення різноманітності та кількості послуг населенню, що надаються за допомогою інформаційно-комунікаційних технологій;</w:t>
      </w:r>
    </w:p>
    <w:p w:rsidR="00DD1EEF" w:rsidRPr="008176E4" w:rsidRDefault="00DD1EEF" w:rsidP="00DD1EEF">
      <w:pPr>
        <w:shd w:val="clear" w:color="auto" w:fill="FFFFFF"/>
        <w:ind w:firstLine="720"/>
        <w:jc w:val="both"/>
        <w:rPr>
          <w:rStyle w:val="apple-style-span"/>
          <w:shd w:val="clear" w:color="auto" w:fill="FFFFFF"/>
        </w:rPr>
      </w:pPr>
      <w:r w:rsidRPr="008176E4">
        <w:t>с</w:t>
      </w:r>
      <w:r w:rsidRPr="008176E4">
        <w:rPr>
          <w:rStyle w:val="apple-style-span"/>
          <w:shd w:val="clear" w:color="auto" w:fill="FFFFFF"/>
        </w:rPr>
        <w:t xml:space="preserve">прияння участі громадськості в побудові інформаційного суспільства. </w:t>
      </w:r>
    </w:p>
    <w:p w:rsidR="00DD1EEF" w:rsidRPr="008176E4" w:rsidRDefault="00DD1EEF" w:rsidP="00DD1EEF">
      <w:pPr>
        <w:jc w:val="both"/>
        <w:outlineLvl w:val="0"/>
      </w:pPr>
      <w:bookmarkStart w:id="33" w:name="_Toc476827218"/>
      <w:bookmarkStart w:id="34" w:name="_Toc476827354"/>
      <w:bookmarkStart w:id="35" w:name="_Toc476827441"/>
      <w:r w:rsidRPr="008176E4">
        <w:rPr>
          <w:rFonts w:eastAsia="Calibri"/>
          <w:bCs/>
          <w:lang w:eastAsia="ru-RU"/>
        </w:rPr>
        <w:t xml:space="preserve">                        </w:t>
      </w:r>
      <w:r w:rsidRPr="008176E4">
        <w:rPr>
          <w:b/>
          <w:bCs/>
        </w:rPr>
        <w:t>Основні завдання Програми</w:t>
      </w:r>
      <w:bookmarkEnd w:id="33"/>
      <w:bookmarkEnd w:id="34"/>
      <w:bookmarkEnd w:id="35"/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 xml:space="preserve">Основними завданнями інформатизації у </w:t>
      </w:r>
      <w:r w:rsidR="00A420E5">
        <w:t>2022</w:t>
      </w:r>
      <w:r w:rsidRPr="008176E4">
        <w:t xml:space="preserve"> році є: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20"/>
        <w:jc w:val="both"/>
        <w:rPr>
          <w:rFonts w:eastAsia="Times New Roman"/>
          <w:lang w:eastAsia="ar-SA"/>
        </w:rPr>
      </w:pPr>
      <w:r w:rsidRPr="008176E4">
        <w:t>н</w:t>
      </w:r>
      <w:r w:rsidRPr="008176E4">
        <w:rPr>
          <w:rFonts w:eastAsia="Times New Roman"/>
          <w:lang w:eastAsia="ar-SA"/>
        </w:rPr>
        <w:t>ормативно-правове, організаційне та методичне забезпечення Програми;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розбудова корпоративної телекомунікаційної мережі зв’язку, утримання каналів зв’язку;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впровадження нових та підтримка існуючих інформаційних, інформаційно-аналітичних та інформаційно-телекомунікаційних систем, придбання та/або модернізація засобів інформатизації;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lastRenderedPageBreak/>
        <w:t>легалізація наявного програмного забезпечення;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формування комплексних систем захисту інформації;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забезпечення новою комп’ютерною та оргтехнікою посадових осіб місцевого самоврядування та комунальних закладів освіти,медицини, культури;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ремонт та заправки катріджів;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покращення якості представництва в інтернет-просторі.</w:t>
      </w:r>
    </w:p>
    <w:p w:rsidR="00DD1EEF" w:rsidRPr="008176E4" w:rsidRDefault="00DD1EEF" w:rsidP="00DD1EEF">
      <w:pPr>
        <w:pStyle w:val="Normal1"/>
        <w:spacing w:line="240" w:lineRule="auto"/>
        <w:ind w:firstLine="0"/>
        <w:outlineLvl w:val="0"/>
        <w:rPr>
          <w:b/>
          <w:szCs w:val="24"/>
        </w:rPr>
      </w:pPr>
      <w:bookmarkStart w:id="36" w:name="_Toc476827219"/>
      <w:bookmarkStart w:id="37" w:name="_Toc476827355"/>
      <w:bookmarkStart w:id="38" w:name="_Toc476827442"/>
      <w:r w:rsidRPr="008176E4">
        <w:rPr>
          <w:b/>
          <w:szCs w:val="24"/>
        </w:rPr>
        <w:t xml:space="preserve">              5. Принципи формування та реалізації  Програми</w:t>
      </w:r>
      <w:bookmarkEnd w:id="36"/>
      <w:bookmarkEnd w:id="37"/>
      <w:bookmarkEnd w:id="38"/>
    </w:p>
    <w:p w:rsidR="00DD1EEF" w:rsidRPr="008176E4" w:rsidRDefault="00DD1EEF" w:rsidP="00DD1EEF">
      <w:pPr>
        <w:ind w:firstLine="720"/>
        <w:jc w:val="both"/>
      </w:pPr>
      <w:r w:rsidRPr="008176E4">
        <w:t>Програма інформатизації Локницької сільської ради розглядається як складова Програми інформатизації Рівненської області та Національної програми інформатизації, яка об’єднує комплекс взаємопов’язаних організаційних, правових, соціально-економічних, науково-технічних, виробничих процесів, спрямованих на створення умов для задоволення інформаційних потреб громадян та суспільства на основі створення та використання сучасної інформаційної інфраструктури в інтересах вирішення комплексу поточних та перспективних завдань розвитку громади.</w:t>
      </w:r>
    </w:p>
    <w:p w:rsidR="00DD1EEF" w:rsidRPr="008176E4" w:rsidRDefault="00DD1EEF" w:rsidP="00DD1EEF">
      <w:pPr>
        <w:ind w:firstLine="720"/>
        <w:jc w:val="both"/>
      </w:pPr>
      <w:r w:rsidRPr="008176E4">
        <w:t>Реалізація Програми здійснюватиметься із додержанням таких основних принципів:</w:t>
      </w:r>
    </w:p>
    <w:p w:rsidR="00DD1EEF" w:rsidRPr="008176E4" w:rsidRDefault="00DD1EEF" w:rsidP="00DD1EEF">
      <w:pPr>
        <w:ind w:firstLine="720"/>
        <w:jc w:val="both"/>
      </w:pPr>
      <w:r w:rsidRPr="008176E4">
        <w:t>узгодженість пріоритетів інформатизації з основними напрямами програм соціально-економічного розвитку області та України в цілому;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20"/>
        <w:jc w:val="both"/>
      </w:pPr>
      <w:r w:rsidRPr="008176E4">
        <w:t>координація з розробленими і такими, що реалізуються, державними, міжгалузевими, галузевими програмами інформатизації щодо цілей, етапів, ресурсів і об’єктів робіт;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20"/>
        <w:jc w:val="both"/>
        <w:rPr>
          <w:spacing w:val="-14"/>
        </w:rPr>
      </w:pPr>
      <w:r w:rsidRPr="008176E4">
        <w:t>спадковість, поступовість і безперервність при реалізації завдань Програми на наступні роки;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20"/>
        <w:jc w:val="both"/>
      </w:pPr>
      <w:r w:rsidRPr="008176E4">
        <w:t>випереджуючий розвиток нормативно-правової бази регулювання відносин учасників створення, розповсюдження і використання інформаційних продуктів і послуг;</w:t>
      </w:r>
    </w:p>
    <w:p w:rsidR="00DD1EEF" w:rsidRPr="008176E4" w:rsidRDefault="00DD1EEF" w:rsidP="00DD1EEF">
      <w:pPr>
        <w:ind w:firstLine="720"/>
        <w:jc w:val="both"/>
      </w:pPr>
      <w:r w:rsidRPr="008176E4">
        <w:t>створення організаційних і фінансових основ для реалізації завдань Програми інформатизації;</w:t>
      </w:r>
    </w:p>
    <w:p w:rsidR="00DD1EEF" w:rsidRPr="008176E4" w:rsidRDefault="00DD1EEF" w:rsidP="00DD1EEF">
      <w:pPr>
        <w:pStyle w:val="a3"/>
        <w:spacing w:before="0" w:beforeAutospacing="0" w:after="0" w:afterAutospacing="0"/>
        <w:ind w:firstLine="720"/>
        <w:jc w:val="both"/>
        <w:rPr>
          <w:spacing w:val="-14"/>
        </w:rPr>
      </w:pPr>
      <w:r w:rsidRPr="008176E4">
        <w:t>постійний облік виконання завдань і перерозподіл та концентрація ресурсів на користь найбільш результативних напрямів інформатизації</w:t>
      </w:r>
      <w:r w:rsidRPr="008176E4">
        <w:rPr>
          <w:spacing w:val="-14"/>
        </w:rPr>
        <w:t>.</w:t>
      </w: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szCs w:val="24"/>
        </w:rPr>
      </w:pPr>
      <w:bookmarkStart w:id="39" w:name="_Toc476827220"/>
      <w:bookmarkStart w:id="40" w:name="_Toc476827356"/>
      <w:bookmarkStart w:id="41" w:name="_Toc476827443"/>
      <w:r w:rsidRPr="008176E4">
        <w:rPr>
          <w:b/>
          <w:szCs w:val="24"/>
        </w:rPr>
        <w:t>6. Заходи щодо організаційного забезпечення реалізації Програми</w:t>
      </w:r>
      <w:bookmarkEnd w:id="39"/>
      <w:bookmarkEnd w:id="40"/>
      <w:bookmarkEnd w:id="41"/>
    </w:p>
    <w:p w:rsidR="00DD1EEF" w:rsidRPr="008176E4" w:rsidRDefault="00DD1EEF" w:rsidP="00DD1EEF">
      <w:pPr>
        <w:jc w:val="both"/>
      </w:pPr>
      <w:r w:rsidRPr="008176E4">
        <w:t xml:space="preserve"> Поточну реалізацію Програми здійснює Локницька сільська рада комунальний заклад “Регіональний інформаційно-комп’ютерний центр” Рівненської обласної ради, які залучають до виконання Програми найбільш досвідчені науково-дослідні та проектні організації як області, так і всієї України. Контракти з виконання завдань (робіт) регіональної програми інформатизації укладаються на бюджетний рік відповідно до законодавства.</w:t>
      </w:r>
    </w:p>
    <w:p w:rsidR="00DD1EEF" w:rsidRPr="008176E4" w:rsidRDefault="00DD1EEF" w:rsidP="00DD1EEF">
      <w:pPr>
        <w:ind w:firstLine="720"/>
        <w:jc w:val="both"/>
      </w:pPr>
      <w:r w:rsidRPr="008176E4">
        <w:t>Згідно з чинним законодавством України до Програми, за необхідності, можуть в установленому порядку вноситися зміни.</w:t>
      </w:r>
    </w:p>
    <w:p w:rsidR="00DD1EEF" w:rsidRPr="008176E4" w:rsidRDefault="00DD1EEF" w:rsidP="00DD1EEF">
      <w:pPr>
        <w:pStyle w:val="Normal1"/>
        <w:spacing w:line="240" w:lineRule="auto"/>
        <w:ind w:firstLine="0"/>
        <w:jc w:val="center"/>
        <w:outlineLvl w:val="0"/>
        <w:rPr>
          <w:b/>
          <w:szCs w:val="24"/>
        </w:rPr>
      </w:pPr>
      <w:bookmarkStart w:id="42" w:name="_Toc476827221"/>
      <w:bookmarkStart w:id="43" w:name="_Toc476827357"/>
      <w:bookmarkStart w:id="44" w:name="_Toc476827444"/>
      <w:r w:rsidRPr="008176E4">
        <w:rPr>
          <w:b/>
          <w:szCs w:val="24"/>
        </w:rPr>
        <w:t>7. Визначення джерел фінансування Програми</w:t>
      </w:r>
      <w:bookmarkEnd w:id="42"/>
      <w:bookmarkEnd w:id="43"/>
      <w:bookmarkEnd w:id="44"/>
    </w:p>
    <w:p w:rsidR="00DD1EEF" w:rsidRPr="008176E4" w:rsidRDefault="00DD1EEF" w:rsidP="00DD1EEF">
      <w:pPr>
        <w:pStyle w:val="Normal1"/>
        <w:spacing w:line="240" w:lineRule="auto"/>
        <w:ind w:firstLine="0"/>
        <w:rPr>
          <w:szCs w:val="24"/>
        </w:rPr>
      </w:pPr>
      <w:r w:rsidRPr="008176E4">
        <w:rPr>
          <w:szCs w:val="24"/>
        </w:rPr>
        <w:t>Фінансування Програми здійснюється за рахунок коштів, передбачених в бюджеті Локницької сільської ради, і уточнюється під час внесення змін до вище згаданого бюджету на відповідний рік в межах наявних фінансових ресурсів.</w:t>
      </w:r>
    </w:p>
    <w:p w:rsidR="00DD1EEF" w:rsidRPr="008176E4" w:rsidRDefault="00DD1EEF" w:rsidP="00DD1EEF">
      <w:pPr>
        <w:ind w:firstLine="720"/>
        <w:jc w:val="both"/>
      </w:pPr>
      <w:r w:rsidRPr="008176E4">
        <w:t>Передбачаються також такі джерела фінансування Програми:</w:t>
      </w:r>
    </w:p>
    <w:p w:rsidR="00DD1EEF" w:rsidRPr="008176E4" w:rsidRDefault="00DD1EEF" w:rsidP="00DD1EEF">
      <w:pPr>
        <w:ind w:firstLine="720"/>
        <w:jc w:val="both"/>
      </w:pPr>
      <w:r w:rsidRPr="008176E4">
        <w:t>кошти державного бюджету;</w:t>
      </w:r>
    </w:p>
    <w:p w:rsidR="00DD1EEF" w:rsidRPr="008176E4" w:rsidRDefault="00DD1EEF" w:rsidP="00DD1EEF">
      <w:pPr>
        <w:ind w:firstLine="720"/>
        <w:jc w:val="both"/>
      </w:pPr>
      <w:r w:rsidRPr="008176E4">
        <w:t>кошти обласного бюджету;</w:t>
      </w:r>
    </w:p>
    <w:p w:rsidR="00DD1EEF" w:rsidRPr="008176E4" w:rsidRDefault="00DD1EEF" w:rsidP="00DD1EEF">
      <w:pPr>
        <w:ind w:firstLine="720"/>
        <w:jc w:val="both"/>
      </w:pPr>
      <w:r w:rsidRPr="008176E4">
        <w:t>інші джерела, не заборонені законодавством.</w:t>
      </w:r>
    </w:p>
    <w:p w:rsidR="00DD1EEF" w:rsidRPr="008176E4" w:rsidRDefault="00DD1EEF" w:rsidP="00DD1EEF">
      <w:pPr>
        <w:ind w:firstLine="720"/>
        <w:jc w:val="both"/>
      </w:pPr>
      <w:r w:rsidRPr="008176E4">
        <w:t>Фінансування кожного завдання здійснюється окремо в межах договору на його виконання</w:t>
      </w:r>
    </w:p>
    <w:p w:rsidR="00DD1EEF" w:rsidRPr="008176E4" w:rsidRDefault="00DD1EEF" w:rsidP="00DD1EEF">
      <w:pPr>
        <w:pStyle w:val="Normal1"/>
        <w:spacing w:line="240" w:lineRule="auto"/>
        <w:ind w:firstLine="0"/>
        <w:outlineLvl w:val="0"/>
        <w:rPr>
          <w:b/>
          <w:szCs w:val="24"/>
        </w:rPr>
      </w:pPr>
      <w:bookmarkStart w:id="45" w:name="_Toc476827222"/>
      <w:bookmarkStart w:id="46" w:name="_Toc476827358"/>
      <w:bookmarkStart w:id="47" w:name="_Toc476827445"/>
      <w:r w:rsidRPr="008176E4">
        <w:rPr>
          <w:szCs w:val="24"/>
        </w:rPr>
        <w:t xml:space="preserve">                       </w:t>
      </w:r>
      <w:r w:rsidRPr="008176E4">
        <w:rPr>
          <w:b/>
          <w:szCs w:val="24"/>
        </w:rPr>
        <w:t>8. Очікувані результати виконання Програми</w:t>
      </w:r>
      <w:bookmarkEnd w:id="45"/>
      <w:bookmarkEnd w:id="46"/>
      <w:bookmarkEnd w:id="47"/>
    </w:p>
    <w:p w:rsidR="00DD1EEF" w:rsidRPr="008176E4" w:rsidRDefault="00DD1EEF" w:rsidP="00DD1EEF">
      <w:pPr>
        <w:jc w:val="both"/>
      </w:pPr>
      <w:r w:rsidRPr="008176E4">
        <w:rPr>
          <w:rFonts w:eastAsia="Calibri"/>
          <w:lang w:eastAsia="ru-RU"/>
        </w:rPr>
        <w:t xml:space="preserve"> </w:t>
      </w:r>
      <w:r w:rsidRPr="008176E4">
        <w:t>Результатами практичного впровадження завдань Програми стане:</w:t>
      </w:r>
    </w:p>
    <w:p w:rsidR="00DD1EEF" w:rsidRPr="008176E4" w:rsidRDefault="00DD1EEF" w:rsidP="00DD1EEF">
      <w:pPr>
        <w:ind w:firstLine="720"/>
        <w:jc w:val="both"/>
      </w:pPr>
      <w:r w:rsidRPr="008176E4">
        <w:t>подальший розвиток телекомунікаційного середовища громади;</w:t>
      </w:r>
    </w:p>
    <w:p w:rsidR="00DD1EEF" w:rsidRPr="008176E4" w:rsidRDefault="00DD1EEF" w:rsidP="00DD1EEF">
      <w:pPr>
        <w:ind w:firstLine="720"/>
        <w:jc w:val="both"/>
      </w:pPr>
      <w:r w:rsidRPr="008176E4">
        <w:t>підвищення оперативності та ефективності прийняття управлінських рішень керівництвом громади за рахунок оперативності та достовірності даних, необхідних для обґрунтування та прийняття рішень;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t>оптимізація інформаційних потоків та стандартів документів;</w:t>
      </w:r>
    </w:p>
    <w:p w:rsidR="00DD1EEF" w:rsidRPr="008176E4" w:rsidRDefault="00DD1EEF" w:rsidP="00DD1EEF">
      <w:pPr>
        <w:pStyle w:val="Normal11"/>
        <w:tabs>
          <w:tab w:val="left" w:pos="993"/>
        </w:tabs>
        <w:spacing w:line="240" w:lineRule="auto"/>
        <w:ind w:firstLine="720"/>
      </w:pPr>
      <w:r w:rsidRPr="008176E4">
        <w:lastRenderedPageBreak/>
        <w:t>скорочення часу підготовки документів;</w:t>
      </w:r>
    </w:p>
    <w:p w:rsidR="00DD1EEF" w:rsidRPr="008176E4" w:rsidRDefault="00DD1EEF" w:rsidP="00DD1EEF">
      <w:pPr>
        <w:ind w:firstLine="720"/>
        <w:jc w:val="both"/>
      </w:pPr>
      <w:r w:rsidRPr="008176E4">
        <w:t>застосування сучасних програмно-технічних засобів на кожному етапі обробки інформації;</w:t>
      </w:r>
    </w:p>
    <w:p w:rsidR="00DD1EEF" w:rsidRPr="008176E4" w:rsidRDefault="00DD1EEF" w:rsidP="00DD1EEF">
      <w:pPr>
        <w:pStyle w:val="10"/>
        <w:ind w:firstLine="700"/>
        <w:jc w:val="both"/>
        <w:rPr>
          <w:sz w:val="24"/>
          <w:szCs w:val="24"/>
          <w:lang w:val="uk-UA"/>
        </w:rPr>
      </w:pPr>
      <w:r w:rsidRPr="008176E4">
        <w:rPr>
          <w:sz w:val="24"/>
          <w:szCs w:val="24"/>
          <w:lang w:val="uk-UA"/>
        </w:rPr>
        <w:t>забезпечення дотримання вимог законодавства у сфері авторського права та захисту інформації.</w:t>
      </w:r>
    </w:p>
    <w:p w:rsidR="00DD1EEF" w:rsidRPr="00A420E5" w:rsidRDefault="00DD1EEF" w:rsidP="00A420E5">
      <w:pPr>
        <w:pStyle w:val="10"/>
        <w:ind w:firstLine="700"/>
        <w:jc w:val="both"/>
        <w:rPr>
          <w:sz w:val="24"/>
          <w:szCs w:val="24"/>
          <w:lang w:val="uk-UA"/>
        </w:rPr>
      </w:pPr>
      <w:r w:rsidRPr="008176E4">
        <w:rPr>
          <w:sz w:val="24"/>
          <w:szCs w:val="24"/>
          <w:lang w:val="uk-UA"/>
        </w:rPr>
        <w:t>Сільський голова</w:t>
      </w:r>
      <w:r w:rsidRPr="008176E4">
        <w:rPr>
          <w:sz w:val="24"/>
          <w:szCs w:val="24"/>
        </w:rPr>
        <w:t xml:space="preserve">        </w:t>
      </w:r>
      <w:r w:rsidR="00A420E5">
        <w:rPr>
          <w:sz w:val="24"/>
          <w:szCs w:val="24"/>
        </w:rPr>
        <w:t xml:space="preserve">                  Харковец</w:t>
      </w:r>
      <w:r w:rsidR="00A420E5">
        <w:rPr>
          <w:sz w:val="24"/>
          <w:szCs w:val="24"/>
          <w:lang w:val="uk-UA"/>
        </w:rPr>
        <w:t>ь</w:t>
      </w:r>
    </w:p>
    <w:p w:rsidR="00A420E5" w:rsidRPr="00A420E5" w:rsidRDefault="00A420E5" w:rsidP="00A420E5">
      <w:pPr>
        <w:pStyle w:val="10"/>
        <w:jc w:val="both"/>
        <w:rPr>
          <w:sz w:val="24"/>
          <w:szCs w:val="24"/>
          <w:lang w:val="uk-UA"/>
        </w:rPr>
        <w:sectPr w:rsidR="00A420E5" w:rsidRPr="00A420E5" w:rsidSect="004F47D8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D1EEF" w:rsidRPr="00A420E5" w:rsidRDefault="00DD1EEF" w:rsidP="00A420E5">
      <w:pPr>
        <w:pStyle w:val="FR2"/>
        <w:spacing w:before="0"/>
        <w:jc w:val="left"/>
        <w:outlineLvl w:val="0"/>
        <w:rPr>
          <w:rFonts w:ascii="Times New Roman" w:hAnsi="Times New Roman"/>
        </w:rPr>
      </w:pPr>
      <w:bookmarkStart w:id="48" w:name="_Toc476827226"/>
      <w:bookmarkStart w:id="49" w:name="_Toc476827362"/>
      <w:bookmarkStart w:id="50" w:name="_Toc476827449"/>
      <w:r>
        <w:rPr>
          <w:rFonts w:ascii="Times New Roman" w:hAnsi="Times New Roman"/>
          <w:i w:val="0"/>
          <w:sz w:val="28"/>
          <w:szCs w:val="28"/>
        </w:rPr>
        <w:lastRenderedPageBreak/>
        <w:t>1</w:t>
      </w:r>
      <w:r w:rsidRPr="004A02C9">
        <w:rPr>
          <w:rFonts w:ascii="Times New Roman" w:hAnsi="Times New Roman"/>
          <w:i w:val="0"/>
          <w:sz w:val="28"/>
          <w:szCs w:val="28"/>
        </w:rPr>
        <w:t>. ЗАВДАННЯ</w:t>
      </w:r>
      <w:r w:rsidRPr="001775B8">
        <w:rPr>
          <w:rFonts w:ascii="Times New Roman" w:hAnsi="Times New Roman"/>
          <w:i w:val="0"/>
          <w:sz w:val="28"/>
          <w:szCs w:val="28"/>
        </w:rPr>
        <w:t xml:space="preserve"> </w:t>
      </w:r>
      <w:r w:rsidR="007E3FA9">
        <w:rPr>
          <w:rFonts w:ascii="Times New Roman" w:hAnsi="Times New Roman"/>
          <w:i w:val="0"/>
          <w:sz w:val="28"/>
          <w:szCs w:val="28"/>
        </w:rPr>
        <w:t>НА 2022</w:t>
      </w:r>
      <w:r w:rsidRPr="004A02C9">
        <w:rPr>
          <w:rFonts w:ascii="Times New Roman" w:hAnsi="Times New Roman"/>
          <w:i w:val="0"/>
          <w:sz w:val="28"/>
          <w:szCs w:val="28"/>
        </w:rPr>
        <w:t> РІК</w:t>
      </w:r>
      <w:bookmarkEnd w:id="48"/>
      <w:bookmarkEnd w:id="49"/>
      <w:bookmarkEnd w:id="50"/>
    </w:p>
    <w:tbl>
      <w:tblPr>
        <w:tblW w:w="1586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3212"/>
        <w:gridCol w:w="1466"/>
        <w:gridCol w:w="2882"/>
        <w:gridCol w:w="921"/>
        <w:gridCol w:w="922"/>
        <w:gridCol w:w="921"/>
        <w:gridCol w:w="922"/>
        <w:gridCol w:w="922"/>
        <w:gridCol w:w="922"/>
        <w:gridCol w:w="2778"/>
      </w:tblGrid>
      <w:tr w:rsidR="00DD1EEF" w:rsidRPr="002C578C" w:rsidTr="00AF6EF9">
        <w:trPr>
          <w:cantSplit/>
          <w:tblHeader/>
        </w:trPr>
        <w:tc>
          <w:tcPr>
            <w:tcW w:w="3212" w:type="dxa"/>
            <w:vMerge w:val="restart"/>
            <w:vAlign w:val="center"/>
          </w:tcPr>
          <w:p w:rsidR="00DD1EEF" w:rsidRPr="002C578C" w:rsidRDefault="00DD1EEF" w:rsidP="00AF6EF9">
            <w:pPr>
              <w:jc w:val="center"/>
            </w:pPr>
            <w:r w:rsidRPr="002C578C">
              <w:t>Завдання (роботи)</w:t>
            </w:r>
          </w:p>
        </w:tc>
        <w:tc>
          <w:tcPr>
            <w:tcW w:w="4348" w:type="dxa"/>
            <w:gridSpan w:val="2"/>
            <w:vMerge w:val="restart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  <w:r w:rsidRPr="002C578C">
              <w:t xml:space="preserve">Головний розпорядник коштів </w:t>
            </w:r>
          </w:p>
        </w:tc>
        <w:tc>
          <w:tcPr>
            <w:tcW w:w="5530" w:type="dxa"/>
            <w:gridSpan w:val="6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  <w:r w:rsidRPr="002C578C">
              <w:t>Обсяг фінансування, тис. гривень</w:t>
            </w:r>
          </w:p>
        </w:tc>
        <w:tc>
          <w:tcPr>
            <w:tcW w:w="2778" w:type="dxa"/>
            <w:vMerge w:val="restart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  <w:r w:rsidRPr="002C578C">
              <w:t>Очікувані результати</w:t>
            </w:r>
          </w:p>
        </w:tc>
      </w:tr>
      <w:tr w:rsidR="00DD1EEF" w:rsidRPr="002C578C" w:rsidTr="00AF6EF9">
        <w:trPr>
          <w:cantSplit/>
          <w:tblHeader/>
        </w:trPr>
        <w:tc>
          <w:tcPr>
            <w:tcW w:w="3212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  <w:tc>
          <w:tcPr>
            <w:tcW w:w="4348" w:type="dxa"/>
            <w:gridSpan w:val="2"/>
            <w:vMerge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  <w:r w:rsidRPr="002C578C">
              <w:t>всього</w:t>
            </w:r>
          </w:p>
        </w:tc>
        <w:tc>
          <w:tcPr>
            <w:tcW w:w="3687" w:type="dxa"/>
            <w:gridSpan w:val="4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  <w:r w:rsidRPr="002C578C">
              <w:t>у тому числі</w:t>
            </w:r>
          </w:p>
        </w:tc>
        <w:tc>
          <w:tcPr>
            <w:tcW w:w="2778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</w:tr>
      <w:tr w:rsidR="00DD1EEF" w:rsidRPr="002C578C" w:rsidTr="00AF6EF9">
        <w:trPr>
          <w:cantSplit/>
          <w:tblHeader/>
        </w:trPr>
        <w:tc>
          <w:tcPr>
            <w:tcW w:w="3212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  <w:tc>
          <w:tcPr>
            <w:tcW w:w="4348" w:type="dxa"/>
            <w:gridSpan w:val="2"/>
            <w:vMerge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  <w:tc>
          <w:tcPr>
            <w:tcW w:w="921" w:type="dxa"/>
            <w:vMerge w:val="restart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922" w:type="dxa"/>
            <w:vMerge w:val="restart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інші джерела</w:t>
            </w:r>
          </w:p>
        </w:tc>
        <w:tc>
          <w:tcPr>
            <w:tcW w:w="1843" w:type="dxa"/>
            <w:gridSpan w:val="2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капітальні вкладення</w:t>
            </w:r>
          </w:p>
        </w:tc>
        <w:tc>
          <w:tcPr>
            <w:tcW w:w="1844" w:type="dxa"/>
            <w:gridSpan w:val="2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поточні витрати</w:t>
            </w:r>
          </w:p>
        </w:tc>
        <w:tc>
          <w:tcPr>
            <w:tcW w:w="2778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</w:tr>
      <w:tr w:rsidR="00DD1EEF" w:rsidRPr="002C578C" w:rsidTr="00AF6EF9">
        <w:trPr>
          <w:cantSplit/>
          <w:tblHeader/>
        </w:trPr>
        <w:tc>
          <w:tcPr>
            <w:tcW w:w="3212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  <w:tc>
          <w:tcPr>
            <w:tcW w:w="4348" w:type="dxa"/>
            <w:gridSpan w:val="2"/>
            <w:vMerge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  <w:tc>
          <w:tcPr>
            <w:tcW w:w="921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922" w:type="dxa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інші джерела</w:t>
            </w:r>
          </w:p>
        </w:tc>
        <w:tc>
          <w:tcPr>
            <w:tcW w:w="922" w:type="dxa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922" w:type="dxa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  <w:sz w:val="18"/>
                <w:szCs w:val="18"/>
              </w:rPr>
              <w:t>інші джерела</w:t>
            </w:r>
          </w:p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vMerge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</w:pPr>
          </w:p>
        </w:tc>
      </w:tr>
      <w:tr w:rsidR="00DD1EEF" w:rsidRPr="002C578C" w:rsidTr="00AF6EF9">
        <w:trPr>
          <w:cantSplit/>
        </w:trPr>
        <w:tc>
          <w:tcPr>
            <w:tcW w:w="15868" w:type="dxa"/>
            <w:gridSpan w:val="10"/>
            <w:vAlign w:val="center"/>
          </w:tcPr>
          <w:p w:rsidR="00DD1EEF" w:rsidRPr="002C578C" w:rsidRDefault="00DD1EEF" w:rsidP="00AF6EF9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C578C">
              <w:rPr>
                <w:b/>
              </w:rPr>
              <w:t>Організаційне та методичне забезпечення реалізації Програми</w:t>
            </w:r>
          </w:p>
        </w:tc>
      </w:tr>
      <w:tr w:rsidR="00DD1EEF" w:rsidRPr="002C578C" w:rsidTr="00AF6EF9">
        <w:trPr>
          <w:cantSplit/>
          <w:trHeight w:val="1806"/>
        </w:trPr>
        <w:tc>
          <w:tcPr>
            <w:tcW w:w="3212" w:type="dxa"/>
          </w:tcPr>
          <w:p w:rsidR="00DD1EEF" w:rsidRPr="002C578C" w:rsidRDefault="00DD1EEF" w:rsidP="00AF6EF9">
            <w:r w:rsidRPr="002C578C">
              <w:t>1. Розроблення нормативно-правових та організаційно-технічних документів з питань організації виконання програми інформатизації</w:t>
            </w: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  <w:r>
              <w:t xml:space="preserve">Локницька </w:t>
            </w:r>
            <w:r w:rsidRPr="002C578C">
              <w:t xml:space="preserve">сільська рада </w:t>
            </w: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/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 xml:space="preserve">Нормативно-правове забезпечення впровадження заходів </w:t>
            </w:r>
            <w:r>
              <w:t>програми в діяльність Локницької</w:t>
            </w:r>
            <w:r w:rsidRPr="002C578C">
              <w:t xml:space="preserve"> сільської ради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r w:rsidRPr="002C578C">
              <w:t>2. Оцінка стану інфор</w:t>
            </w:r>
            <w:r>
              <w:t xml:space="preserve">матизації діяльності Локницької </w:t>
            </w:r>
            <w:r w:rsidRPr="002C578C">
              <w:t>сільської ради</w:t>
            </w:r>
          </w:p>
          <w:p w:rsidR="00DD1EEF" w:rsidRPr="002C578C" w:rsidRDefault="00DD1EEF" w:rsidP="00AF6EF9"/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  <w:r>
              <w:t>Локницька</w:t>
            </w:r>
            <w:r w:rsidRPr="002C578C">
              <w:t xml:space="preserve"> сільська рада 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pPr>
              <w:rPr>
                <w:iCs/>
              </w:rPr>
            </w:pPr>
            <w:r w:rsidRPr="002C578C">
              <w:t>Проведення щорічної інвентаризації інформаційних та програмно-технічних ресурсів,</w:t>
            </w:r>
            <w:r w:rsidRPr="002C578C">
              <w:rPr>
                <w:iCs/>
              </w:rPr>
              <w:t xml:space="preserve"> дотримання вимог законодавства щодо використання комп’ютерних програм</w:t>
            </w:r>
          </w:p>
        </w:tc>
      </w:tr>
      <w:tr w:rsidR="00DD1EEF" w:rsidRPr="002C578C" w:rsidTr="00AF6EF9">
        <w:trPr>
          <w:cantSplit/>
        </w:trPr>
        <w:tc>
          <w:tcPr>
            <w:tcW w:w="15868" w:type="dxa"/>
            <w:gridSpan w:val="10"/>
          </w:tcPr>
          <w:p w:rsidR="00DD1EEF" w:rsidRPr="002C578C" w:rsidRDefault="00DD1EEF" w:rsidP="00AF6EF9">
            <w:pPr>
              <w:jc w:val="center"/>
            </w:pPr>
            <w:r w:rsidRPr="002C578C">
              <w:rPr>
                <w:b/>
              </w:rPr>
              <w:t>Інформаційне заб</w:t>
            </w:r>
            <w:r>
              <w:rPr>
                <w:b/>
              </w:rPr>
              <w:t xml:space="preserve">езпечення діяльності Локницької </w:t>
            </w:r>
            <w:r w:rsidRPr="002C578C">
              <w:rPr>
                <w:b/>
              </w:rPr>
              <w:t>сільської ради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r w:rsidRPr="002C578C">
              <w:t>3. Підтримка  та удосконалення офіці</w:t>
            </w:r>
            <w:r>
              <w:t>йного веб-сайту Локни</w:t>
            </w:r>
            <w:r w:rsidRPr="002C578C">
              <w:t>цької ОТГ</w:t>
            </w: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  <w:r>
              <w:t>Локницька</w:t>
            </w:r>
            <w:r w:rsidRPr="002C578C">
              <w:t xml:space="preserve"> сільська рада 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/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/>
          <w:p w:rsidR="00DD1EEF" w:rsidRPr="002C578C" w:rsidRDefault="00DD1EEF" w:rsidP="00AF6EF9"/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>Підвищення якості представництва в інтернет-просторі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Default="00DD1EEF" w:rsidP="00AF6EF9">
            <w:pPr>
              <w:ind w:left="360"/>
            </w:pPr>
            <w:r>
              <w:lastRenderedPageBreak/>
              <w:t>4.</w:t>
            </w:r>
            <w:r w:rsidRPr="002C578C">
              <w:t>Забезпечення функціонування наявних інформаційних систем (навчання фахівців, технічна підтримка роботи наявних інформаційних систем</w:t>
            </w:r>
            <w:r>
              <w:t>, заправка катріджів,</w:t>
            </w:r>
          </w:p>
          <w:p w:rsidR="00DD1EEF" w:rsidRPr="002C578C" w:rsidRDefault="00DD1EEF" w:rsidP="00AF6EF9">
            <w:pPr>
              <w:ind w:left="720"/>
            </w:pPr>
            <w:r>
              <w:t xml:space="preserve">ремонт </w:t>
            </w:r>
            <w:r w:rsidRPr="002C578C">
              <w:t>)</w:t>
            </w:r>
          </w:p>
          <w:p w:rsidR="00DD1EEF" w:rsidRPr="002C578C" w:rsidRDefault="00DD1EEF" w:rsidP="00AF6EF9"/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  <w:r>
              <w:t>Локницька</w:t>
            </w:r>
            <w:r w:rsidRPr="002C578C">
              <w:t xml:space="preserve"> сільська рада 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7E3FA9" w:rsidP="00AF6EF9">
            <w:pPr>
              <w:jc w:val="center"/>
            </w:pPr>
            <w:r>
              <w:t>15</w:t>
            </w: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  <w:rPr>
                <w:lang w:val="en-US"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7E3FA9" w:rsidP="00AF6EF9">
            <w:r>
              <w:t>15</w:t>
            </w: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>Навчання, підвищення кваліфікації спеціалістів для забезпечення функціонування наявних інформаційних систем, технічна підтримка працездатності обладнання та адміністрування</w:t>
            </w:r>
          </w:p>
        </w:tc>
      </w:tr>
      <w:tr w:rsidR="00DD1EEF" w:rsidRPr="002C578C" w:rsidTr="00AF6EF9">
        <w:trPr>
          <w:cantSplit/>
        </w:trPr>
        <w:tc>
          <w:tcPr>
            <w:tcW w:w="15868" w:type="dxa"/>
            <w:gridSpan w:val="10"/>
            <w:vAlign w:val="center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  <w:r w:rsidRPr="002C578C">
              <w:rPr>
                <w:b/>
              </w:rPr>
              <w:t>Утримання та розвиток телекомунікаційної інфраструкт</w:t>
            </w:r>
            <w:r>
              <w:rPr>
                <w:b/>
              </w:rPr>
              <w:t>ури Локницької</w:t>
            </w:r>
            <w:r w:rsidRPr="002C578C">
              <w:rPr>
                <w:b/>
              </w:rPr>
              <w:t xml:space="preserve"> сільської ради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/>
        </w:tc>
        <w:tc>
          <w:tcPr>
            <w:tcW w:w="1466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88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/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/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r>
              <w:t>5</w:t>
            </w:r>
            <w:r w:rsidRPr="002C578C">
              <w:t>. Розширення корпоративної телекомунікаційної мережі сере</w:t>
            </w:r>
            <w:r>
              <w:t xml:space="preserve">д виконавчих органів Локницької громади,  </w:t>
            </w:r>
            <w:r w:rsidRPr="002C578C">
              <w:t xml:space="preserve">закладів охорони </w:t>
            </w:r>
            <w:r>
              <w:t>здоров’я, культури, освіти(придбання персональних комп’ютерів)</w:t>
            </w: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r>
              <w:t xml:space="preserve">Локницька </w:t>
            </w:r>
            <w:r w:rsidRPr="002C578C">
              <w:t xml:space="preserve">сільська рада 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 xml:space="preserve">Забезпечення роботи телекомунікаційних каналів зв’язку між усіма інстанціями громади </w:t>
            </w:r>
          </w:p>
        </w:tc>
      </w:tr>
      <w:tr w:rsidR="00DD1EEF" w:rsidRPr="002C578C" w:rsidTr="00AF6EF9">
        <w:trPr>
          <w:cantSplit/>
        </w:trPr>
        <w:tc>
          <w:tcPr>
            <w:tcW w:w="15868" w:type="dxa"/>
            <w:gridSpan w:val="10"/>
            <w:vAlign w:val="center"/>
          </w:tcPr>
          <w:p w:rsidR="00DD1EEF" w:rsidRPr="002C578C" w:rsidRDefault="00DD1EEF" w:rsidP="00AF6EF9">
            <w:pPr>
              <w:keepNext/>
              <w:jc w:val="center"/>
              <w:rPr>
                <w:b/>
              </w:rPr>
            </w:pPr>
            <w:r w:rsidRPr="002C578C">
              <w:rPr>
                <w:b/>
              </w:rPr>
              <w:lastRenderedPageBreak/>
              <w:t xml:space="preserve">Створення та розвиток інформаційної інфраструктури </w:t>
            </w:r>
            <w:r>
              <w:rPr>
                <w:b/>
                <w:bCs/>
                <w:iCs/>
              </w:rPr>
              <w:t>громади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r>
              <w:t>6</w:t>
            </w:r>
            <w:r w:rsidRPr="002C578C">
              <w:t>. Легалізація програмного забезпечення</w:t>
            </w: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  <w:r>
              <w:t>Локницька</w:t>
            </w:r>
            <w:r w:rsidRPr="002C578C">
              <w:t xml:space="preserve"> сільська рада 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  <w:rPr>
                <w:lang w:val="ru-RU"/>
              </w:rPr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>Можливість користування ліцензійним програмним забезпеченням, отримання кваліфікованої підтримки програмних продуктів та їх оновлення</w:t>
            </w:r>
          </w:p>
          <w:p w:rsidR="00DD1EEF" w:rsidRPr="002C578C" w:rsidRDefault="00DD1EEF" w:rsidP="00AF6EF9"/>
        </w:tc>
      </w:tr>
      <w:tr w:rsidR="00DD1EEF" w:rsidRPr="002C578C" w:rsidTr="00AF6EF9">
        <w:trPr>
          <w:cantSplit/>
          <w:trHeight w:val="326"/>
        </w:trPr>
        <w:tc>
          <w:tcPr>
            <w:tcW w:w="15868" w:type="dxa"/>
            <w:gridSpan w:val="10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  <w:r w:rsidRPr="002C578C">
              <w:rPr>
                <w:b/>
              </w:rPr>
              <w:t>Технічний захист інформації</w:t>
            </w:r>
          </w:p>
        </w:tc>
      </w:tr>
      <w:tr w:rsidR="00DD1EEF" w:rsidRPr="002C578C" w:rsidTr="00AF6EF9">
        <w:trPr>
          <w:cantSplit/>
          <w:trHeight w:val="2286"/>
        </w:trPr>
        <w:tc>
          <w:tcPr>
            <w:tcW w:w="3212" w:type="dxa"/>
          </w:tcPr>
          <w:p w:rsidR="00DD1EEF" w:rsidRPr="002C578C" w:rsidRDefault="00DD1EEF" w:rsidP="00AF6EF9">
            <w:r>
              <w:t>7</w:t>
            </w:r>
            <w:r w:rsidRPr="002C578C">
              <w:t xml:space="preserve">. Створення комплексних </w:t>
            </w:r>
          </w:p>
          <w:p w:rsidR="00DD1EEF" w:rsidRPr="002C578C" w:rsidRDefault="00DD1EEF" w:rsidP="00AF6EF9">
            <w:r w:rsidRPr="002C578C">
              <w:t xml:space="preserve">систем захисту інформації на </w:t>
            </w:r>
          </w:p>
          <w:p w:rsidR="00DD1EEF" w:rsidRPr="002C578C" w:rsidRDefault="00DD1EEF" w:rsidP="00AF6EF9">
            <w:r w:rsidRPr="002C578C">
              <w:t xml:space="preserve">об’єктах інформаційної </w:t>
            </w:r>
          </w:p>
          <w:p w:rsidR="00DD1EEF" w:rsidRPr="002C578C" w:rsidRDefault="00DD1EEF" w:rsidP="00AF6EF9">
            <w:r>
              <w:t>діяльності Локницько</w:t>
            </w:r>
            <w:r w:rsidRPr="002C578C">
              <w:t>ї сільської ради</w:t>
            </w:r>
          </w:p>
          <w:p w:rsidR="00DD1EEF" w:rsidRPr="002C578C" w:rsidRDefault="00DD1EEF" w:rsidP="00AF6EF9">
            <w:pPr>
              <w:jc w:val="both"/>
            </w:pPr>
          </w:p>
          <w:p w:rsidR="00DD1EEF" w:rsidRPr="002C578C" w:rsidRDefault="00DD1EEF" w:rsidP="00AF6EF9">
            <w:pPr>
              <w:jc w:val="both"/>
            </w:pPr>
          </w:p>
          <w:p w:rsidR="00DD1EEF" w:rsidRPr="002C578C" w:rsidRDefault="00DD1EEF" w:rsidP="00AF6EF9">
            <w:pPr>
              <w:jc w:val="both"/>
            </w:pP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  <w:r>
              <w:t>Локницька</w:t>
            </w:r>
            <w:r w:rsidRPr="002C578C">
              <w:t xml:space="preserve"> сільська рада 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  <w:rPr>
                <w:lang w:val="en-US"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>Забезпечення виконання вимог чинного законодавства в галузі технічного захисту інформації</w:t>
            </w:r>
          </w:p>
          <w:p w:rsidR="00DD1EEF" w:rsidRPr="002C578C" w:rsidRDefault="00DD1EEF" w:rsidP="00AF6EF9">
            <w:r w:rsidRPr="002C578C">
              <w:t xml:space="preserve"> </w:t>
            </w:r>
          </w:p>
        </w:tc>
      </w:tr>
      <w:tr w:rsidR="00DD1EEF" w:rsidRPr="002C578C" w:rsidTr="00AF6EF9">
        <w:trPr>
          <w:cantSplit/>
        </w:trPr>
        <w:tc>
          <w:tcPr>
            <w:tcW w:w="15868" w:type="dxa"/>
            <w:gridSpan w:val="10"/>
            <w:vAlign w:val="center"/>
          </w:tcPr>
          <w:p w:rsidR="00DD1EEF" w:rsidRPr="002C578C" w:rsidRDefault="00DD1EEF" w:rsidP="00AF6EF9">
            <w:pPr>
              <w:jc w:val="center"/>
            </w:pPr>
            <w:r w:rsidRPr="002C578C">
              <w:rPr>
                <w:b/>
              </w:rPr>
              <w:t>Інформаційне забезпечення потреб населення, підприємств, установ та організацій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r>
              <w:lastRenderedPageBreak/>
              <w:t>8</w:t>
            </w:r>
            <w:r w:rsidRPr="002C578C">
              <w:t>. Підключення до всесвітньої мережі Інтернет усіх інстанцій громади, у т.ч. закладів охорони здоров’я, культури, освіти, тощо</w:t>
            </w:r>
          </w:p>
          <w:p w:rsidR="00DD1EEF" w:rsidRPr="002C578C" w:rsidRDefault="00DD1EEF" w:rsidP="00AF6EF9"/>
        </w:tc>
        <w:tc>
          <w:tcPr>
            <w:tcW w:w="4348" w:type="dxa"/>
            <w:gridSpan w:val="2"/>
          </w:tcPr>
          <w:p w:rsidR="00DD1EEF" w:rsidRPr="002C578C" w:rsidRDefault="00DD1EEF" w:rsidP="00AF6EF9">
            <w:r>
              <w:t>Локницька сільська рада</w:t>
            </w: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  <w:p w:rsidR="00DD1EEF" w:rsidRPr="002C578C" w:rsidRDefault="00DD1EEF" w:rsidP="00AF6EF9">
            <w:pPr>
              <w:jc w:val="center"/>
            </w:pPr>
          </w:p>
        </w:tc>
        <w:tc>
          <w:tcPr>
            <w:tcW w:w="2778" w:type="dxa"/>
          </w:tcPr>
          <w:p w:rsidR="00DD1EEF" w:rsidRPr="002C578C" w:rsidRDefault="00DD1EEF" w:rsidP="00AF6EF9">
            <w:r w:rsidRPr="002C578C">
              <w:t>Створення умов для побудови інформаційного суспільства громади</w:t>
            </w: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pPr>
              <w:snapToGrid w:val="0"/>
            </w:pP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2778" w:type="dxa"/>
          </w:tcPr>
          <w:p w:rsidR="00DD1EEF" w:rsidRPr="002C578C" w:rsidRDefault="00DD1EEF" w:rsidP="00AF6EF9">
            <w:pPr>
              <w:jc w:val="both"/>
            </w:pPr>
          </w:p>
        </w:tc>
      </w:tr>
      <w:tr w:rsidR="00DD1EEF" w:rsidRPr="002C578C" w:rsidTr="00AF6EF9">
        <w:trPr>
          <w:cantSplit/>
        </w:trPr>
        <w:tc>
          <w:tcPr>
            <w:tcW w:w="3212" w:type="dxa"/>
          </w:tcPr>
          <w:p w:rsidR="00DD1EEF" w:rsidRPr="002C578C" w:rsidRDefault="00DD1EEF" w:rsidP="00AF6EF9">
            <w:pPr>
              <w:snapToGrid w:val="0"/>
            </w:pPr>
          </w:p>
        </w:tc>
        <w:tc>
          <w:tcPr>
            <w:tcW w:w="4348" w:type="dxa"/>
            <w:gridSpan w:val="2"/>
          </w:tcPr>
          <w:p w:rsidR="00DD1EEF" w:rsidRPr="002C578C" w:rsidRDefault="00DD1EEF" w:rsidP="00AF6EF9">
            <w:pPr>
              <w:jc w:val="center"/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1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922" w:type="dxa"/>
          </w:tcPr>
          <w:p w:rsidR="00DD1EEF" w:rsidRPr="002C578C" w:rsidRDefault="00DD1EEF" w:rsidP="00AF6EF9">
            <w:pPr>
              <w:jc w:val="center"/>
              <w:rPr>
                <w:b/>
              </w:rPr>
            </w:pPr>
          </w:p>
        </w:tc>
        <w:tc>
          <w:tcPr>
            <w:tcW w:w="2778" w:type="dxa"/>
          </w:tcPr>
          <w:p w:rsidR="00DD1EEF" w:rsidRPr="002C578C" w:rsidRDefault="00DD1EEF" w:rsidP="00AF6EF9">
            <w:pPr>
              <w:jc w:val="both"/>
            </w:pPr>
          </w:p>
        </w:tc>
      </w:tr>
    </w:tbl>
    <w:p w:rsidR="00DD1EEF" w:rsidRPr="004A02C9" w:rsidRDefault="00DD1EEF" w:rsidP="00DD1EEF">
      <w:pPr>
        <w:pStyle w:val="FR2"/>
        <w:spacing w:before="0"/>
        <w:rPr>
          <w:rFonts w:ascii="Times New Roman" w:hAnsi="Times New Roman"/>
        </w:rPr>
        <w:sectPr w:rsidR="00DD1EEF" w:rsidRPr="004A02C9" w:rsidSect="004F47D8">
          <w:headerReference w:type="even" r:id="rId11"/>
          <w:headerReference w:type="default" r:id="rId12"/>
          <w:footerReference w:type="default" r:id="rId13"/>
          <w:pgSz w:w="16840" w:h="11907" w:orient="landscape" w:code="9"/>
          <w:pgMar w:top="1701" w:right="567" w:bottom="360" w:left="567" w:header="680" w:footer="708" w:gutter="0"/>
          <w:cols w:space="720"/>
        </w:sectPr>
      </w:pPr>
    </w:p>
    <w:p w:rsidR="00142A8C" w:rsidRDefault="00142A8C"/>
    <w:sectPr w:rsidR="00142A8C" w:rsidSect="0014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019" w:rsidRDefault="006B2019" w:rsidP="00FE7A0F">
      <w:r>
        <w:separator/>
      </w:r>
    </w:p>
  </w:endnote>
  <w:endnote w:type="continuationSeparator" w:id="1">
    <w:p w:rsidR="006B2019" w:rsidRDefault="006B2019" w:rsidP="00FE7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F2E" w:rsidRDefault="00A420E5">
    <w:pPr>
      <w:pStyle w:val="a9"/>
    </w:pPr>
    <w:r>
      <w:t xml:space="preserve">              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D8" w:rsidRDefault="006B2019">
    <w:pPr>
      <w:pStyle w:val="a9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019" w:rsidRDefault="006B2019" w:rsidP="00FE7A0F">
      <w:r>
        <w:separator/>
      </w:r>
    </w:p>
  </w:footnote>
  <w:footnote w:type="continuationSeparator" w:id="1">
    <w:p w:rsidR="006B2019" w:rsidRDefault="006B2019" w:rsidP="00FE7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D8" w:rsidRDefault="00070018" w:rsidP="004F4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20E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47D8" w:rsidRDefault="006B2019" w:rsidP="004F47D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D8" w:rsidRDefault="00070018" w:rsidP="004F4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20E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09B1">
      <w:rPr>
        <w:rStyle w:val="a8"/>
        <w:noProof/>
      </w:rPr>
      <w:t>5</w:t>
    </w:r>
    <w:r>
      <w:rPr>
        <w:rStyle w:val="a8"/>
      </w:rPr>
      <w:fldChar w:fldCharType="end"/>
    </w:r>
  </w:p>
  <w:p w:rsidR="004F47D8" w:rsidRDefault="006B2019" w:rsidP="004F47D8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D8" w:rsidRDefault="00070018" w:rsidP="004F4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20E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47D8" w:rsidRDefault="006B201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D8" w:rsidRDefault="00070018" w:rsidP="004F4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20E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09B1">
      <w:rPr>
        <w:rStyle w:val="a8"/>
        <w:noProof/>
      </w:rPr>
      <w:t>10</w:t>
    </w:r>
    <w:r>
      <w:rPr>
        <w:rStyle w:val="a8"/>
      </w:rPr>
      <w:fldChar w:fldCharType="end"/>
    </w:r>
  </w:p>
  <w:p w:rsidR="004F47D8" w:rsidRDefault="006B201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9343B"/>
    <w:multiLevelType w:val="hybridMultilevel"/>
    <w:tmpl w:val="21C86A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EEF"/>
    <w:rsid w:val="00070018"/>
    <w:rsid w:val="00142A8C"/>
    <w:rsid w:val="005F5CC7"/>
    <w:rsid w:val="006B2019"/>
    <w:rsid w:val="007E3FA9"/>
    <w:rsid w:val="009A3880"/>
    <w:rsid w:val="00A109B1"/>
    <w:rsid w:val="00A420E5"/>
    <w:rsid w:val="00DD1EEF"/>
    <w:rsid w:val="00FE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D1EE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10">
    <w:name w:val="Обычный1"/>
    <w:rsid w:val="00DD1EEF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Normal1">
    <w:name w:val="Normal1"/>
    <w:rsid w:val="00DD1EEF"/>
    <w:pPr>
      <w:widowControl w:val="0"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DD1EEF"/>
    <w:pPr>
      <w:spacing w:before="100" w:beforeAutospacing="1" w:after="100" w:afterAutospacing="1"/>
    </w:pPr>
    <w:rPr>
      <w:rFonts w:eastAsia="Calibri"/>
      <w:lang w:eastAsia="ru-RU"/>
    </w:rPr>
  </w:style>
  <w:style w:type="paragraph" w:styleId="a4">
    <w:name w:val="Body Text"/>
    <w:basedOn w:val="a"/>
    <w:link w:val="a5"/>
    <w:rsid w:val="00DD1EEF"/>
    <w:pPr>
      <w:spacing w:after="120"/>
    </w:pPr>
    <w:rPr>
      <w:rFonts w:eastAsia="Calibri"/>
      <w:lang w:val="ru-RU" w:eastAsia="ru-RU"/>
    </w:rPr>
  </w:style>
  <w:style w:type="character" w:customStyle="1" w:styleId="a5">
    <w:name w:val="Основной текст Знак"/>
    <w:basedOn w:val="a0"/>
    <w:link w:val="a4"/>
    <w:rsid w:val="00DD1EE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11">
    <w:name w:val="Normal11"/>
    <w:rsid w:val="00DD1EEF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pple-style-span">
    <w:name w:val="apple-style-span"/>
    <w:rsid w:val="00DD1EEF"/>
  </w:style>
  <w:style w:type="paragraph" w:customStyle="1" w:styleId="rvps2">
    <w:name w:val="rvps2"/>
    <w:basedOn w:val="a"/>
    <w:rsid w:val="00DD1EEF"/>
    <w:pPr>
      <w:spacing w:before="100" w:beforeAutospacing="1" w:after="100" w:afterAutospacing="1"/>
    </w:pPr>
    <w:rPr>
      <w:rFonts w:eastAsia="Calibri"/>
    </w:rPr>
  </w:style>
  <w:style w:type="paragraph" w:styleId="a6">
    <w:name w:val="header"/>
    <w:basedOn w:val="a"/>
    <w:link w:val="a7"/>
    <w:rsid w:val="00DD1EEF"/>
    <w:pPr>
      <w:tabs>
        <w:tab w:val="center" w:pos="4819"/>
        <w:tab w:val="right" w:pos="9639"/>
      </w:tabs>
    </w:pPr>
    <w:rPr>
      <w:rFonts w:eastAsia="Calibri"/>
      <w:lang w:eastAsia="ru-RU"/>
    </w:rPr>
  </w:style>
  <w:style w:type="character" w:customStyle="1" w:styleId="a7">
    <w:name w:val="Верхний колонтитул Знак"/>
    <w:basedOn w:val="a0"/>
    <w:link w:val="a6"/>
    <w:rsid w:val="00DD1EEF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8">
    <w:name w:val="page number"/>
    <w:rsid w:val="00DD1EEF"/>
    <w:rPr>
      <w:rFonts w:cs="Times New Roman"/>
    </w:rPr>
  </w:style>
  <w:style w:type="paragraph" w:styleId="a9">
    <w:name w:val="footer"/>
    <w:basedOn w:val="a"/>
    <w:link w:val="aa"/>
    <w:rsid w:val="00DD1EEF"/>
    <w:pPr>
      <w:tabs>
        <w:tab w:val="center" w:pos="4153"/>
        <w:tab w:val="right" w:pos="8306"/>
      </w:tabs>
    </w:pPr>
    <w:rPr>
      <w:rFonts w:eastAsia="Calibri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DD1EEF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DD1EEF"/>
    <w:pPr>
      <w:widowControl w:val="0"/>
      <w:spacing w:before="620" w:after="0" w:line="240" w:lineRule="auto"/>
      <w:jc w:val="center"/>
    </w:pPr>
    <w:rPr>
      <w:rFonts w:ascii="Arial" w:eastAsia="Calibri" w:hAnsi="Arial" w:cs="Times New Roman"/>
      <w:b/>
      <w:i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DD1E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1EE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2021-12-20T11:11:00Z</cp:lastPrinted>
  <dcterms:created xsi:type="dcterms:W3CDTF">2021-12-20T10:30:00Z</dcterms:created>
  <dcterms:modified xsi:type="dcterms:W3CDTF">2021-12-29T10:45:00Z</dcterms:modified>
</cp:coreProperties>
</file>