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A08AF" w14:textId="1798518E" w:rsidR="004A01FB" w:rsidRDefault="004A01FB" w:rsidP="004A01FB">
      <w:pPr>
        <w:jc w:val="center"/>
        <w:rPr>
          <w:b/>
          <w:bCs/>
          <w:sz w:val="28"/>
          <w:szCs w:val="28"/>
        </w:rPr>
      </w:pPr>
      <w:r>
        <w:rPr>
          <w:noProof/>
        </w:rPr>
        <w:drawing>
          <wp:anchor distT="0" distB="0" distL="114300" distR="114300" simplePos="0" relativeHeight="251658240" behindDoc="0" locked="0" layoutInCell="1" allowOverlap="1" wp14:anchorId="6EF1A73F" wp14:editId="3E5680CF">
            <wp:simplePos x="0" y="0"/>
            <wp:positionH relativeFrom="column">
              <wp:posOffset>2802255</wp:posOffset>
            </wp:positionH>
            <wp:positionV relativeFrom="paragraph">
              <wp:posOffset>-47625</wp:posOffset>
            </wp:positionV>
            <wp:extent cx="596265" cy="67564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6265" cy="675640"/>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ТАРАКАНІВСЬКА СІЛЬСЬКА РАДА</w:t>
      </w:r>
    </w:p>
    <w:p w14:paraId="611BF185" w14:textId="77777777" w:rsidR="004A01FB" w:rsidRDefault="004A01FB" w:rsidP="004A01FB">
      <w:pPr>
        <w:jc w:val="center"/>
        <w:rPr>
          <w:b/>
          <w:bCs/>
          <w:sz w:val="26"/>
          <w:szCs w:val="26"/>
        </w:rPr>
      </w:pPr>
      <w:r>
        <w:rPr>
          <w:b/>
          <w:bCs/>
          <w:sz w:val="26"/>
          <w:szCs w:val="26"/>
        </w:rPr>
        <w:t>ВОСЬМЕ СКЛИКАННЯ</w:t>
      </w:r>
    </w:p>
    <w:p w14:paraId="080D7441" w14:textId="77777777" w:rsidR="004A01FB" w:rsidRDefault="004A01FB" w:rsidP="004A01FB">
      <w:pPr>
        <w:jc w:val="center"/>
        <w:rPr>
          <w:i/>
          <w:sz w:val="20"/>
          <w:szCs w:val="20"/>
        </w:rPr>
      </w:pPr>
      <w:r>
        <w:rPr>
          <w:i/>
          <w:sz w:val="26"/>
          <w:szCs w:val="26"/>
        </w:rPr>
        <w:t xml:space="preserve">Пленарне засідання чергової </w:t>
      </w:r>
      <w:r>
        <w:rPr>
          <w:i/>
          <w:sz w:val="28"/>
          <w:szCs w:val="28"/>
        </w:rPr>
        <w:t>шістдесят п</w:t>
      </w:r>
      <w:r>
        <w:rPr>
          <w:i/>
          <w:sz w:val="28"/>
          <w:szCs w:val="28"/>
          <w:lang w:val="en-US"/>
        </w:rPr>
        <w:t>’</w:t>
      </w:r>
      <w:r>
        <w:rPr>
          <w:i/>
          <w:sz w:val="28"/>
          <w:szCs w:val="28"/>
        </w:rPr>
        <w:t>ятої сесії</w:t>
      </w:r>
    </w:p>
    <w:p w14:paraId="07319B89" w14:textId="77777777" w:rsidR="004A01FB" w:rsidRDefault="004A01FB" w:rsidP="004A01FB">
      <w:pPr>
        <w:jc w:val="center"/>
        <w:rPr>
          <w:b/>
          <w:bCs/>
          <w:sz w:val="26"/>
          <w:szCs w:val="26"/>
        </w:rPr>
      </w:pPr>
      <w:r>
        <w:rPr>
          <w:b/>
          <w:bCs/>
          <w:sz w:val="26"/>
          <w:szCs w:val="26"/>
        </w:rPr>
        <w:t>Р І Ш Е Н Н Я</w:t>
      </w:r>
    </w:p>
    <w:p w14:paraId="152899E9" w14:textId="69350C87" w:rsidR="004A01FB" w:rsidRDefault="004A01FB" w:rsidP="004A01FB">
      <w:pPr>
        <w:pStyle w:val="ae"/>
        <w:shd w:val="clear" w:color="auto" w:fill="FFFFFF"/>
        <w:spacing w:before="120" w:beforeAutospacing="0" w:after="120" w:afterAutospacing="0"/>
        <w:rPr>
          <w:b/>
          <w:sz w:val="28"/>
          <w:szCs w:val="28"/>
        </w:rPr>
      </w:pPr>
      <w:r>
        <w:rPr>
          <w:b/>
          <w:color w:val="auto"/>
          <w:sz w:val="28"/>
          <w:szCs w:val="28"/>
        </w:rPr>
        <w:t>23 травня</w:t>
      </w:r>
      <w:r>
        <w:rPr>
          <w:b/>
          <w:sz w:val="28"/>
          <w:szCs w:val="28"/>
        </w:rPr>
        <w:t xml:space="preserve"> 2025 року                                                                             </w:t>
      </w:r>
      <w:r>
        <w:rPr>
          <w:b/>
          <w:sz w:val="28"/>
          <w:szCs w:val="28"/>
        </w:rPr>
        <w:t xml:space="preserve">          </w:t>
      </w:r>
      <w:r>
        <w:rPr>
          <w:b/>
          <w:sz w:val="28"/>
          <w:szCs w:val="28"/>
        </w:rPr>
        <w:t xml:space="preserve"> № 2415</w:t>
      </w:r>
    </w:p>
    <w:p w14:paraId="332E8D35" w14:textId="77777777" w:rsidR="004A01FB" w:rsidRPr="004A01FB" w:rsidRDefault="004A01FB" w:rsidP="004A01FB">
      <w:pPr>
        <w:pStyle w:val="ae"/>
        <w:shd w:val="clear" w:color="auto" w:fill="FFFFFF"/>
        <w:spacing w:before="120" w:beforeAutospacing="0" w:after="120" w:afterAutospacing="0"/>
        <w:rPr>
          <w:b/>
          <w:color w:val="333333"/>
          <w:sz w:val="8"/>
          <w:szCs w:val="8"/>
          <w:lang w:val="ru-RU"/>
        </w:rPr>
      </w:pPr>
    </w:p>
    <w:tbl>
      <w:tblPr>
        <w:tblW w:w="14454" w:type="dxa"/>
        <w:tblLook w:val="04A0" w:firstRow="1" w:lastRow="0" w:firstColumn="1" w:lastColumn="0" w:noHBand="0" w:noVBand="1"/>
      </w:tblPr>
      <w:tblGrid>
        <w:gridCol w:w="4818"/>
        <w:gridCol w:w="4818"/>
        <w:gridCol w:w="4818"/>
      </w:tblGrid>
      <w:tr w:rsidR="004A01FB" w14:paraId="6EBC5940" w14:textId="77777777" w:rsidTr="004A01FB">
        <w:tc>
          <w:tcPr>
            <w:tcW w:w="4818" w:type="dxa"/>
            <w:hideMark/>
          </w:tcPr>
          <w:p w14:paraId="51A52987" w14:textId="77777777" w:rsidR="004A01FB" w:rsidRDefault="004A01FB">
            <w:pPr>
              <w:ind w:right="-76"/>
              <w:jc w:val="both"/>
              <w:rPr>
                <w:b/>
                <w:sz w:val="28"/>
                <w:szCs w:val="28"/>
              </w:rPr>
            </w:pPr>
            <w:r>
              <w:rPr>
                <w:b/>
                <w:bCs/>
                <w:sz w:val="28"/>
                <w:szCs w:val="28"/>
              </w:rPr>
              <w:t>Про виділення в натурі (на місцевості)</w:t>
            </w:r>
            <w:bookmarkStart w:id="0" w:name="_GoBack"/>
            <w:bookmarkEnd w:id="0"/>
            <w:r>
              <w:rPr>
                <w:b/>
                <w:sz w:val="28"/>
                <w:szCs w:val="28"/>
              </w:rPr>
              <w:t xml:space="preserve"> земельних ділянок для ведення особистого селянського господарства гр. Хоміцькій Р.В.</w:t>
            </w:r>
          </w:p>
        </w:tc>
        <w:tc>
          <w:tcPr>
            <w:tcW w:w="4818" w:type="dxa"/>
            <w:hideMark/>
          </w:tcPr>
          <w:p w14:paraId="48370E7D" w14:textId="77777777" w:rsidR="004A01FB" w:rsidRDefault="004A01FB">
            <w:pPr>
              <w:rPr>
                <w:b/>
                <w:sz w:val="28"/>
                <w:szCs w:val="28"/>
              </w:rPr>
            </w:pPr>
          </w:p>
        </w:tc>
        <w:tc>
          <w:tcPr>
            <w:tcW w:w="4818" w:type="dxa"/>
          </w:tcPr>
          <w:p w14:paraId="0333A136" w14:textId="77777777" w:rsidR="004A01FB" w:rsidRDefault="004A01FB">
            <w:pPr>
              <w:jc w:val="both"/>
              <w:rPr>
                <w:sz w:val="28"/>
                <w:szCs w:val="28"/>
              </w:rPr>
            </w:pPr>
          </w:p>
        </w:tc>
      </w:tr>
    </w:tbl>
    <w:p w14:paraId="4AB8D4C7" w14:textId="77777777" w:rsidR="004A01FB" w:rsidRDefault="004A01FB" w:rsidP="004A01FB">
      <w:pPr>
        <w:jc w:val="both"/>
        <w:rPr>
          <w:sz w:val="18"/>
          <w:szCs w:val="28"/>
        </w:rPr>
      </w:pPr>
    </w:p>
    <w:p w14:paraId="2FC7AFAF" w14:textId="33C3A4FB" w:rsidR="004A01FB" w:rsidRPr="004A01FB" w:rsidRDefault="004A01FB" w:rsidP="004A01FB">
      <w:pPr>
        <w:spacing w:after="120"/>
        <w:ind w:firstLine="708"/>
        <w:jc w:val="both"/>
        <w:rPr>
          <w:sz w:val="28"/>
          <w:szCs w:val="28"/>
        </w:rPr>
      </w:pPr>
      <w:r w:rsidRPr="004A01FB">
        <w:rPr>
          <w:sz w:val="28"/>
          <w:szCs w:val="28"/>
        </w:rPr>
        <w:t xml:space="preserve">Розглянувши заяву Хоміцької Раїси Василівни,  жительки </w:t>
      </w:r>
      <w:r w:rsidRPr="004A01FB">
        <w:rPr>
          <w:sz w:val="28"/>
          <w:szCs w:val="28"/>
        </w:rPr>
        <w:t xml:space="preserve">**** </w:t>
      </w:r>
      <w:r w:rsidRPr="004A01FB">
        <w:rPr>
          <w:bCs/>
          <w:sz w:val="28"/>
          <w:szCs w:val="28"/>
        </w:rPr>
        <w:t>про виділення в натурі (на місцевості)</w:t>
      </w:r>
      <w:r w:rsidRPr="004A01FB">
        <w:rPr>
          <w:sz w:val="28"/>
          <w:szCs w:val="28"/>
        </w:rPr>
        <w:t xml:space="preserve"> земельних ділянок для ведення особистого селянського господарства, ст.26 п.34 Закону України „Про місцеве самоврядування в Україні”, </w:t>
      </w:r>
      <w:r w:rsidRPr="004A01FB">
        <w:rPr>
          <w:sz w:val="28"/>
          <w:szCs w:val="28"/>
          <w:shd w:val="clear" w:color="auto" w:fill="FFFFFF"/>
        </w:rPr>
        <w:t xml:space="preserve">Закон України від 19 серпня 2018 року №2498-VIII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с/г призначення, запобігання рейдерству та стимулювання зрошення в Україні» </w:t>
      </w:r>
      <w:r w:rsidRPr="004A01FB">
        <w:rPr>
          <w:sz w:val="28"/>
          <w:szCs w:val="28"/>
        </w:rPr>
        <w:t xml:space="preserve">ст.ст.17,118 Земельного кодексу України, пунктами 12, 16, 17 розділу Х «Перехідні положення» Земельного кодексу України, Законом України «Про порядок виділення в натурі (на місцевості) земельних ділянок власникам земельних часток (паїв)» Тараканівська, за погодженням з постійною комісією з питань </w:t>
      </w:r>
      <w:r w:rsidRPr="004A01FB">
        <w:rPr>
          <w:bCs/>
          <w:sz w:val="28"/>
          <w:szCs w:val="28"/>
        </w:rPr>
        <w:t xml:space="preserve">земельних відносин, благоустрою, будівництва, архітектури, комунальної власності та житлово-комунального господарства </w:t>
      </w:r>
      <w:r w:rsidRPr="004A01FB">
        <w:rPr>
          <w:sz w:val="28"/>
          <w:szCs w:val="28"/>
        </w:rPr>
        <w:t>сільська рада</w:t>
      </w:r>
    </w:p>
    <w:p w14:paraId="1AAB9ACD" w14:textId="77777777" w:rsidR="004A01FB" w:rsidRPr="004A01FB" w:rsidRDefault="004A01FB" w:rsidP="004A01FB">
      <w:pPr>
        <w:shd w:val="clear" w:color="auto" w:fill="FFFFFF"/>
        <w:spacing w:after="96"/>
        <w:rPr>
          <w:bCs/>
          <w:sz w:val="28"/>
          <w:szCs w:val="28"/>
        </w:rPr>
      </w:pPr>
      <w:r w:rsidRPr="004A01FB">
        <w:rPr>
          <w:bCs/>
          <w:sz w:val="28"/>
          <w:szCs w:val="28"/>
        </w:rPr>
        <w:t>ВИРІШИЛА:</w:t>
      </w:r>
    </w:p>
    <w:p w14:paraId="445E763A" w14:textId="026C0F6D" w:rsidR="004A01FB" w:rsidRPr="004A01FB" w:rsidRDefault="004A01FB" w:rsidP="004A01FB">
      <w:pPr>
        <w:ind w:firstLine="709"/>
        <w:jc w:val="both"/>
        <w:rPr>
          <w:sz w:val="28"/>
          <w:szCs w:val="28"/>
        </w:rPr>
      </w:pPr>
      <w:r w:rsidRPr="004A01FB">
        <w:rPr>
          <w:sz w:val="28"/>
          <w:szCs w:val="28"/>
        </w:rPr>
        <w:t xml:space="preserve"> 1. Виділити в натурі гр. Хоміцькій Раїсі Василівні  земельні ділянки для ведення особистого селянського господарства із земель колишнього КСП «ім.Лесі Українки» на території Тараканівської сільської ради взамін успадкованого сертифіката на право на земельну частку (пай) РВ</w:t>
      </w:r>
      <w:r>
        <w:rPr>
          <w:sz w:val="28"/>
          <w:szCs w:val="28"/>
        </w:rPr>
        <w:t>****</w:t>
      </w:r>
      <w:r w:rsidRPr="004A01FB">
        <w:rPr>
          <w:sz w:val="28"/>
          <w:szCs w:val="28"/>
        </w:rPr>
        <w:t xml:space="preserve">- рілля ІІ категорії – масив №19 ділянка №321 площею 0,2356  га кадастровий номер </w:t>
      </w:r>
      <w:r w:rsidRPr="004A01FB">
        <w:rPr>
          <w:bCs/>
          <w:sz w:val="28"/>
          <w:szCs w:val="28"/>
        </w:rPr>
        <w:t>5621685200:08:029:0463;</w:t>
      </w:r>
      <w:r w:rsidRPr="004A01FB">
        <w:rPr>
          <w:sz w:val="28"/>
          <w:szCs w:val="28"/>
        </w:rPr>
        <w:t xml:space="preserve"> </w:t>
      </w:r>
    </w:p>
    <w:p w14:paraId="76EA5B0B" w14:textId="77777777" w:rsidR="004A01FB" w:rsidRPr="004A01FB" w:rsidRDefault="004A01FB" w:rsidP="004A01FB">
      <w:pPr>
        <w:pStyle w:val="11"/>
        <w:spacing w:line="276" w:lineRule="auto"/>
        <w:jc w:val="both"/>
        <w:rPr>
          <w:rFonts w:ascii="Times New Roman" w:hAnsi="Times New Roman"/>
          <w:bCs/>
          <w:sz w:val="28"/>
          <w:szCs w:val="28"/>
          <w:lang w:val="uk-UA"/>
        </w:rPr>
      </w:pPr>
      <w:r w:rsidRPr="004A01FB">
        <w:rPr>
          <w:rFonts w:ascii="Times New Roman" w:hAnsi="Times New Roman"/>
          <w:sz w:val="28"/>
          <w:szCs w:val="28"/>
          <w:lang w:val="uk-UA"/>
        </w:rPr>
        <w:t>для ведення особистого селянського господарства, розташовані за межами населених пунктів на території Тараканівської сільської ради Дубенського району Рівненської області.</w:t>
      </w:r>
    </w:p>
    <w:p w14:paraId="17B3BC3F" w14:textId="77777777" w:rsidR="004A01FB" w:rsidRPr="004A01FB" w:rsidRDefault="004A01FB" w:rsidP="004A01FB">
      <w:pPr>
        <w:keepNext/>
        <w:jc w:val="center"/>
        <w:outlineLvl w:val="2"/>
        <w:rPr>
          <w:b/>
          <w:bCs/>
          <w:sz w:val="28"/>
          <w:szCs w:val="28"/>
        </w:rPr>
      </w:pPr>
    </w:p>
    <w:p w14:paraId="65496B1E" w14:textId="77777777" w:rsidR="004A01FB" w:rsidRPr="004A01FB" w:rsidRDefault="004A01FB" w:rsidP="004A01FB">
      <w:pPr>
        <w:jc w:val="both"/>
        <w:rPr>
          <w:sz w:val="28"/>
          <w:szCs w:val="28"/>
        </w:rPr>
      </w:pPr>
    </w:p>
    <w:p w14:paraId="4C9F3A82" w14:textId="77777777" w:rsidR="004A01FB" w:rsidRPr="004A01FB" w:rsidRDefault="004A01FB" w:rsidP="004A01FB">
      <w:pPr>
        <w:jc w:val="center"/>
        <w:rPr>
          <w:bCs/>
          <w:sz w:val="28"/>
          <w:szCs w:val="28"/>
        </w:rPr>
      </w:pPr>
      <w:r w:rsidRPr="004A01FB">
        <w:rPr>
          <w:bCs/>
          <w:sz w:val="28"/>
          <w:szCs w:val="28"/>
        </w:rPr>
        <w:t>Сільський голова                                                       Наталія СОРОЧИНСЬКА</w:t>
      </w:r>
    </w:p>
    <w:p w14:paraId="13947A8D" w14:textId="77777777" w:rsidR="004A01FB" w:rsidRDefault="004A01FB" w:rsidP="004A01FB">
      <w:pPr>
        <w:jc w:val="center"/>
        <w:rPr>
          <w:bCs/>
          <w:sz w:val="28"/>
          <w:szCs w:val="28"/>
        </w:rPr>
      </w:pPr>
    </w:p>
    <w:p w14:paraId="422E2739" w14:textId="77777777" w:rsidR="004A01FB" w:rsidRDefault="004A01FB" w:rsidP="004A01FB">
      <w:pPr>
        <w:pStyle w:val="a8"/>
        <w:rPr>
          <w:sz w:val="22"/>
          <w:szCs w:val="24"/>
        </w:rPr>
      </w:pPr>
      <w:r>
        <w:rPr>
          <w:szCs w:val="24"/>
        </w:rPr>
        <w:t xml:space="preserve"> </w:t>
      </w:r>
    </w:p>
    <w:p w14:paraId="411CFBA7" w14:textId="3AC4B1B9" w:rsidR="004A01FB" w:rsidRDefault="004A01FB" w:rsidP="004A01FB">
      <w:pPr>
        <w:rPr>
          <w:color w:val="FFFFFF"/>
        </w:rPr>
      </w:pPr>
    </w:p>
    <w:sectPr w:rsidR="004A01FB" w:rsidSect="007F59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9F"/>
    <w:rsid w:val="00236181"/>
    <w:rsid w:val="00291059"/>
    <w:rsid w:val="003A2744"/>
    <w:rsid w:val="004A01FB"/>
    <w:rsid w:val="007C14D1"/>
    <w:rsid w:val="007F5926"/>
    <w:rsid w:val="00925953"/>
    <w:rsid w:val="00AA3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824C"/>
  <w15:chartTrackingRefBased/>
  <w15:docId w15:val="{090E2236-1BF5-4E42-B209-97B18B38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1FB"/>
    <w:rPr>
      <w:rFonts w:eastAsia="Times New Roman"/>
      <w:sz w:val="24"/>
      <w:szCs w:val="24"/>
      <w:lang w:eastAsia="ru-RU"/>
    </w:rPr>
  </w:style>
  <w:style w:type="paragraph" w:styleId="1">
    <w:name w:val="heading 1"/>
    <w:basedOn w:val="a"/>
    <w:next w:val="a"/>
    <w:link w:val="10"/>
    <w:uiPriority w:val="9"/>
    <w:qFormat/>
    <w:rsid w:val="007C14D1"/>
    <w:pPr>
      <w:keepNext/>
      <w:keepLines/>
      <w:widowControl w:val="0"/>
      <w:spacing w:before="480" w:after="200"/>
      <w:outlineLvl w:val="0"/>
    </w:pPr>
    <w:rPr>
      <w:rFonts w:ascii="Arial" w:eastAsia="Arial" w:hAnsi="Arial" w:cs="Arial"/>
      <w:color w:val="000000"/>
      <w:sz w:val="40"/>
      <w:szCs w:val="40"/>
      <w:lang w:val="ru-RU" w:eastAsia="en-US"/>
    </w:rPr>
  </w:style>
  <w:style w:type="paragraph" w:styleId="2">
    <w:name w:val="heading 2"/>
    <w:basedOn w:val="a"/>
    <w:next w:val="a"/>
    <w:link w:val="20"/>
    <w:uiPriority w:val="9"/>
    <w:unhideWhenUsed/>
    <w:qFormat/>
    <w:rsid w:val="007C14D1"/>
    <w:pPr>
      <w:keepNext/>
      <w:keepLines/>
      <w:widowControl w:val="0"/>
      <w:spacing w:before="360" w:after="200"/>
      <w:outlineLvl w:val="1"/>
    </w:pPr>
    <w:rPr>
      <w:rFonts w:ascii="Arial" w:eastAsia="Arial" w:hAnsi="Arial" w:cs="Arial"/>
      <w:color w:val="000000"/>
      <w:sz w:val="34"/>
      <w:lang w:val="ru-RU" w:eastAsia="en-US"/>
    </w:rPr>
  </w:style>
  <w:style w:type="paragraph" w:styleId="4">
    <w:name w:val="heading 4"/>
    <w:basedOn w:val="a"/>
    <w:next w:val="a"/>
    <w:link w:val="40"/>
    <w:uiPriority w:val="9"/>
    <w:unhideWhenUsed/>
    <w:qFormat/>
    <w:rsid w:val="007C14D1"/>
    <w:pPr>
      <w:keepNext/>
      <w:keepLines/>
      <w:widowControl w:val="0"/>
      <w:spacing w:before="320" w:after="200"/>
      <w:outlineLvl w:val="3"/>
    </w:pPr>
    <w:rPr>
      <w:rFonts w:ascii="Arial" w:eastAsia="Arial" w:hAnsi="Arial" w:cs="Arial"/>
      <w:b/>
      <w:bCs/>
      <w:color w:val="000000"/>
      <w:sz w:val="26"/>
      <w:szCs w:val="26"/>
      <w:lang w:val="ru-RU" w:eastAsia="en-US"/>
    </w:rPr>
  </w:style>
  <w:style w:type="paragraph" w:styleId="5">
    <w:name w:val="heading 5"/>
    <w:basedOn w:val="a"/>
    <w:next w:val="a"/>
    <w:link w:val="50"/>
    <w:uiPriority w:val="9"/>
    <w:unhideWhenUsed/>
    <w:qFormat/>
    <w:rsid w:val="007C14D1"/>
    <w:pPr>
      <w:keepNext/>
      <w:keepLines/>
      <w:widowControl w:val="0"/>
      <w:spacing w:before="320" w:after="200"/>
      <w:outlineLvl w:val="4"/>
    </w:pPr>
    <w:rPr>
      <w:rFonts w:ascii="Arial" w:eastAsia="Arial" w:hAnsi="Arial" w:cs="Arial"/>
      <w:b/>
      <w:bCs/>
      <w:color w:val="000000"/>
      <w:lang w:val="ru-RU" w:eastAsia="en-US"/>
    </w:rPr>
  </w:style>
  <w:style w:type="paragraph" w:styleId="6">
    <w:name w:val="heading 6"/>
    <w:basedOn w:val="a"/>
    <w:next w:val="a"/>
    <w:link w:val="60"/>
    <w:uiPriority w:val="9"/>
    <w:unhideWhenUsed/>
    <w:qFormat/>
    <w:rsid w:val="007C14D1"/>
    <w:pPr>
      <w:keepNext/>
      <w:keepLines/>
      <w:widowControl w:val="0"/>
      <w:spacing w:before="320" w:after="200"/>
      <w:outlineLvl w:val="5"/>
    </w:pPr>
    <w:rPr>
      <w:rFonts w:ascii="Arial" w:eastAsia="Arial" w:hAnsi="Arial" w:cs="Arial"/>
      <w:b/>
      <w:bCs/>
      <w:color w:val="000000"/>
      <w:sz w:val="22"/>
      <w:szCs w:val="22"/>
      <w:lang w:val="ru-RU" w:eastAsia="en-US"/>
    </w:rPr>
  </w:style>
  <w:style w:type="paragraph" w:styleId="7">
    <w:name w:val="heading 7"/>
    <w:basedOn w:val="a"/>
    <w:next w:val="a"/>
    <w:link w:val="70"/>
    <w:uiPriority w:val="9"/>
    <w:unhideWhenUsed/>
    <w:qFormat/>
    <w:rsid w:val="007C14D1"/>
    <w:pPr>
      <w:keepNext/>
      <w:keepLines/>
      <w:widowControl w:val="0"/>
      <w:spacing w:before="320" w:after="200"/>
      <w:outlineLvl w:val="6"/>
    </w:pPr>
    <w:rPr>
      <w:rFonts w:ascii="Arial" w:eastAsia="Arial" w:hAnsi="Arial" w:cs="Arial"/>
      <w:b/>
      <w:bCs/>
      <w:i/>
      <w:iCs/>
      <w:color w:val="000000"/>
      <w:sz w:val="22"/>
      <w:szCs w:val="22"/>
      <w:lang w:val="ru-RU" w:eastAsia="en-US"/>
    </w:rPr>
  </w:style>
  <w:style w:type="paragraph" w:styleId="8">
    <w:name w:val="heading 8"/>
    <w:basedOn w:val="a"/>
    <w:next w:val="a"/>
    <w:link w:val="80"/>
    <w:uiPriority w:val="9"/>
    <w:unhideWhenUsed/>
    <w:qFormat/>
    <w:rsid w:val="007C14D1"/>
    <w:pPr>
      <w:keepNext/>
      <w:keepLines/>
      <w:widowControl w:val="0"/>
      <w:spacing w:before="320" w:after="200"/>
      <w:outlineLvl w:val="7"/>
    </w:pPr>
    <w:rPr>
      <w:rFonts w:ascii="Arial" w:eastAsia="Arial" w:hAnsi="Arial" w:cs="Arial"/>
      <w:i/>
      <w:iCs/>
      <w:color w:val="000000"/>
      <w:sz w:val="22"/>
      <w:szCs w:val="22"/>
      <w:lang w:val="ru-RU" w:eastAsia="en-US"/>
    </w:rPr>
  </w:style>
  <w:style w:type="paragraph" w:styleId="9">
    <w:name w:val="heading 9"/>
    <w:basedOn w:val="a"/>
    <w:next w:val="a"/>
    <w:link w:val="90"/>
    <w:uiPriority w:val="9"/>
    <w:unhideWhenUsed/>
    <w:qFormat/>
    <w:rsid w:val="007C14D1"/>
    <w:pPr>
      <w:keepNext/>
      <w:keepLines/>
      <w:widowControl w:val="0"/>
      <w:spacing w:before="320" w:after="200"/>
      <w:outlineLvl w:val="8"/>
    </w:pPr>
    <w:rPr>
      <w:rFonts w:ascii="Arial" w:eastAsia="Arial" w:hAnsi="Arial" w:cs="Arial"/>
      <w:i/>
      <w:iCs/>
      <w:color w:val="000000"/>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4D1"/>
    <w:rPr>
      <w:rFonts w:ascii="Arial" w:eastAsia="Arial" w:hAnsi="Arial" w:cs="Arial"/>
      <w:color w:val="000000"/>
      <w:sz w:val="40"/>
      <w:szCs w:val="40"/>
      <w:lang w:val="ru-RU"/>
    </w:rPr>
  </w:style>
  <w:style w:type="character" w:customStyle="1" w:styleId="20">
    <w:name w:val="Заголовок 2 Знак"/>
    <w:basedOn w:val="a0"/>
    <w:link w:val="2"/>
    <w:uiPriority w:val="9"/>
    <w:rsid w:val="007C14D1"/>
    <w:rPr>
      <w:rFonts w:ascii="Arial" w:eastAsia="Arial" w:hAnsi="Arial" w:cs="Arial"/>
      <w:color w:val="000000"/>
      <w:sz w:val="34"/>
      <w:szCs w:val="24"/>
      <w:lang w:val="ru-RU"/>
    </w:rPr>
  </w:style>
  <w:style w:type="character" w:customStyle="1" w:styleId="40">
    <w:name w:val="Заголовок 4 Знак"/>
    <w:basedOn w:val="a0"/>
    <w:link w:val="4"/>
    <w:uiPriority w:val="9"/>
    <w:rsid w:val="007C14D1"/>
    <w:rPr>
      <w:rFonts w:ascii="Arial" w:eastAsia="Arial" w:hAnsi="Arial" w:cs="Arial"/>
      <w:b/>
      <w:bCs/>
      <w:color w:val="000000"/>
      <w:sz w:val="26"/>
      <w:szCs w:val="26"/>
      <w:lang w:val="ru-RU"/>
    </w:rPr>
  </w:style>
  <w:style w:type="character" w:customStyle="1" w:styleId="50">
    <w:name w:val="Заголовок 5 Знак"/>
    <w:basedOn w:val="a0"/>
    <w:link w:val="5"/>
    <w:uiPriority w:val="9"/>
    <w:rsid w:val="007C14D1"/>
    <w:rPr>
      <w:rFonts w:ascii="Arial" w:eastAsia="Arial" w:hAnsi="Arial" w:cs="Arial"/>
      <w:b/>
      <w:bCs/>
      <w:color w:val="000000"/>
      <w:sz w:val="24"/>
      <w:szCs w:val="24"/>
      <w:lang w:val="ru-RU"/>
    </w:rPr>
  </w:style>
  <w:style w:type="character" w:customStyle="1" w:styleId="60">
    <w:name w:val="Заголовок 6 Знак"/>
    <w:basedOn w:val="a0"/>
    <w:link w:val="6"/>
    <w:uiPriority w:val="9"/>
    <w:rsid w:val="007C14D1"/>
    <w:rPr>
      <w:rFonts w:ascii="Arial" w:eastAsia="Arial" w:hAnsi="Arial" w:cs="Arial"/>
      <w:b/>
      <w:bCs/>
      <w:color w:val="000000"/>
      <w:sz w:val="22"/>
      <w:szCs w:val="22"/>
      <w:lang w:val="ru-RU"/>
    </w:rPr>
  </w:style>
  <w:style w:type="character" w:customStyle="1" w:styleId="70">
    <w:name w:val="Заголовок 7 Знак"/>
    <w:basedOn w:val="a0"/>
    <w:link w:val="7"/>
    <w:uiPriority w:val="9"/>
    <w:rsid w:val="007C14D1"/>
    <w:rPr>
      <w:rFonts w:ascii="Arial" w:eastAsia="Arial" w:hAnsi="Arial" w:cs="Arial"/>
      <w:b/>
      <w:bCs/>
      <w:i/>
      <w:iCs/>
      <w:color w:val="000000"/>
      <w:sz w:val="22"/>
      <w:szCs w:val="22"/>
      <w:lang w:val="ru-RU"/>
    </w:rPr>
  </w:style>
  <w:style w:type="character" w:customStyle="1" w:styleId="80">
    <w:name w:val="Заголовок 8 Знак"/>
    <w:basedOn w:val="a0"/>
    <w:link w:val="8"/>
    <w:uiPriority w:val="9"/>
    <w:rsid w:val="007C14D1"/>
    <w:rPr>
      <w:rFonts w:ascii="Arial" w:eastAsia="Arial" w:hAnsi="Arial" w:cs="Arial"/>
      <w:i/>
      <w:iCs/>
      <w:color w:val="000000"/>
      <w:sz w:val="22"/>
      <w:szCs w:val="22"/>
      <w:lang w:val="ru-RU"/>
    </w:rPr>
  </w:style>
  <w:style w:type="character" w:customStyle="1" w:styleId="90">
    <w:name w:val="Заголовок 9 Знак"/>
    <w:basedOn w:val="a0"/>
    <w:link w:val="9"/>
    <w:uiPriority w:val="9"/>
    <w:rsid w:val="007C14D1"/>
    <w:rPr>
      <w:rFonts w:ascii="Arial" w:eastAsia="Arial" w:hAnsi="Arial" w:cs="Arial"/>
      <w:i/>
      <w:iCs/>
      <w:color w:val="000000"/>
      <w:sz w:val="21"/>
      <w:szCs w:val="21"/>
      <w:lang w:val="ru-RU"/>
    </w:rPr>
  </w:style>
  <w:style w:type="paragraph" w:styleId="a3">
    <w:name w:val="caption"/>
    <w:basedOn w:val="a"/>
    <w:next w:val="a"/>
    <w:uiPriority w:val="35"/>
    <w:semiHidden/>
    <w:unhideWhenUsed/>
    <w:qFormat/>
    <w:rsid w:val="007C14D1"/>
    <w:pPr>
      <w:widowControl w:val="0"/>
      <w:spacing w:line="276" w:lineRule="auto"/>
    </w:pPr>
    <w:rPr>
      <w:rFonts w:eastAsia="Arial Unicode MS" w:cs="Arial Unicode MS"/>
      <w:b/>
      <w:bCs/>
      <w:color w:val="4F81BD" w:themeColor="accent1"/>
      <w:sz w:val="18"/>
      <w:szCs w:val="18"/>
      <w:lang w:val="ru-RU" w:eastAsia="en-US"/>
    </w:rPr>
  </w:style>
  <w:style w:type="paragraph" w:styleId="a4">
    <w:name w:val="Title"/>
    <w:basedOn w:val="a"/>
    <w:next w:val="a"/>
    <w:link w:val="a5"/>
    <w:uiPriority w:val="10"/>
    <w:qFormat/>
    <w:rsid w:val="007C14D1"/>
    <w:pPr>
      <w:widowControl w:val="0"/>
      <w:spacing w:before="300" w:after="200"/>
      <w:contextualSpacing/>
    </w:pPr>
    <w:rPr>
      <w:rFonts w:eastAsia="Arial Unicode MS" w:cs="Arial Unicode MS"/>
      <w:color w:val="000000"/>
      <w:sz w:val="48"/>
      <w:szCs w:val="48"/>
      <w:lang w:val="ru-RU" w:eastAsia="en-US"/>
    </w:rPr>
  </w:style>
  <w:style w:type="character" w:customStyle="1" w:styleId="a5">
    <w:name w:val="Назва Знак"/>
    <w:basedOn w:val="a0"/>
    <w:link w:val="a4"/>
    <w:uiPriority w:val="10"/>
    <w:rsid w:val="007C14D1"/>
    <w:rPr>
      <w:rFonts w:cs="Arial Unicode MS"/>
      <w:color w:val="000000"/>
      <w:sz w:val="48"/>
      <w:szCs w:val="48"/>
      <w:lang w:val="ru-RU"/>
    </w:rPr>
  </w:style>
  <w:style w:type="paragraph" w:styleId="a6">
    <w:name w:val="Subtitle"/>
    <w:basedOn w:val="a"/>
    <w:next w:val="a"/>
    <w:link w:val="a7"/>
    <w:uiPriority w:val="11"/>
    <w:qFormat/>
    <w:rsid w:val="007C14D1"/>
    <w:pPr>
      <w:widowControl w:val="0"/>
      <w:spacing w:before="200" w:after="200"/>
    </w:pPr>
    <w:rPr>
      <w:rFonts w:eastAsia="Arial Unicode MS" w:cs="Arial Unicode MS"/>
      <w:color w:val="000000"/>
      <w:lang w:val="ru-RU" w:eastAsia="en-US"/>
    </w:rPr>
  </w:style>
  <w:style w:type="character" w:customStyle="1" w:styleId="a7">
    <w:name w:val="Підзаголовок Знак"/>
    <w:basedOn w:val="a0"/>
    <w:link w:val="a6"/>
    <w:uiPriority w:val="11"/>
    <w:rsid w:val="007C14D1"/>
    <w:rPr>
      <w:rFonts w:cs="Arial Unicode MS"/>
      <w:color w:val="000000"/>
      <w:sz w:val="24"/>
      <w:szCs w:val="24"/>
      <w:lang w:val="ru-RU"/>
    </w:rPr>
  </w:style>
  <w:style w:type="paragraph" w:styleId="a8">
    <w:name w:val="No Spacing"/>
    <w:uiPriority w:val="99"/>
    <w:qFormat/>
    <w:rsid w:val="007C14D1"/>
  </w:style>
  <w:style w:type="paragraph" w:styleId="a9">
    <w:name w:val="List Paragraph"/>
    <w:basedOn w:val="a"/>
    <w:uiPriority w:val="34"/>
    <w:qFormat/>
    <w:rsid w:val="007C14D1"/>
    <w:pPr>
      <w:widowControl w:val="0"/>
      <w:ind w:left="720"/>
      <w:contextualSpacing/>
    </w:pPr>
    <w:rPr>
      <w:rFonts w:eastAsia="Arial Unicode MS" w:cs="Arial Unicode MS"/>
      <w:color w:val="000000"/>
      <w:lang w:val="ru-RU" w:eastAsia="en-US"/>
    </w:rPr>
  </w:style>
  <w:style w:type="paragraph" w:styleId="aa">
    <w:name w:val="Quote"/>
    <w:basedOn w:val="a"/>
    <w:next w:val="a"/>
    <w:link w:val="ab"/>
    <w:uiPriority w:val="29"/>
    <w:qFormat/>
    <w:rsid w:val="007C14D1"/>
    <w:pPr>
      <w:widowControl w:val="0"/>
      <w:ind w:left="720" w:right="720"/>
    </w:pPr>
    <w:rPr>
      <w:rFonts w:eastAsia="Arial Unicode MS" w:cs="Arial Unicode MS"/>
      <w:i/>
      <w:color w:val="000000"/>
      <w:lang w:val="ru-RU" w:eastAsia="en-US"/>
    </w:rPr>
  </w:style>
  <w:style w:type="character" w:customStyle="1" w:styleId="ab">
    <w:name w:val="Цитата Знак"/>
    <w:link w:val="aa"/>
    <w:uiPriority w:val="29"/>
    <w:rsid w:val="007C14D1"/>
    <w:rPr>
      <w:rFonts w:cs="Arial Unicode MS"/>
      <w:i/>
      <w:color w:val="000000"/>
      <w:sz w:val="24"/>
      <w:szCs w:val="24"/>
      <w:lang w:val="ru-RU"/>
    </w:rPr>
  </w:style>
  <w:style w:type="paragraph" w:styleId="ac">
    <w:name w:val="Intense Quote"/>
    <w:basedOn w:val="a"/>
    <w:next w:val="a"/>
    <w:link w:val="ad"/>
    <w:uiPriority w:val="30"/>
    <w:qFormat/>
    <w:rsid w:val="007C14D1"/>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Arial Unicode MS" w:cs="Arial Unicode MS"/>
      <w:i/>
      <w:color w:val="000000"/>
      <w:lang w:val="ru-RU" w:eastAsia="en-US"/>
    </w:rPr>
  </w:style>
  <w:style w:type="character" w:customStyle="1" w:styleId="ad">
    <w:name w:val="Насичена цитата Знак"/>
    <w:link w:val="ac"/>
    <w:uiPriority w:val="30"/>
    <w:rsid w:val="007C14D1"/>
    <w:rPr>
      <w:rFonts w:cs="Arial Unicode MS"/>
      <w:i/>
      <w:color w:val="000000"/>
      <w:sz w:val="24"/>
      <w:szCs w:val="24"/>
      <w:shd w:val="clear" w:color="auto" w:fill="F2F2F2"/>
      <w:lang w:val="ru-RU"/>
    </w:rPr>
  </w:style>
  <w:style w:type="paragraph" w:styleId="ae">
    <w:name w:val="Normal (Web)"/>
    <w:basedOn w:val="a"/>
    <w:uiPriority w:val="99"/>
    <w:semiHidden/>
    <w:unhideWhenUsed/>
    <w:qFormat/>
    <w:rsid w:val="004A01FB"/>
    <w:pPr>
      <w:spacing w:before="100" w:beforeAutospacing="1" w:after="100" w:afterAutospacing="1"/>
    </w:pPr>
    <w:rPr>
      <w:color w:val="00000A"/>
    </w:rPr>
  </w:style>
  <w:style w:type="paragraph" w:customStyle="1" w:styleId="11">
    <w:name w:val="Без интервала1"/>
    <w:uiPriority w:val="99"/>
    <w:qFormat/>
    <w:rsid w:val="004A01FB"/>
    <w:rPr>
      <w:rFonts w:ascii="Calibri" w:eastAsia="Times New Roman"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9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1256</Words>
  <Characters>716</Characters>
  <Application>Microsoft Office Word</Application>
  <DocSecurity>0</DocSecurity>
  <Lines>5</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Тараканівська Громада</dc:creator>
  <cp:keywords/>
  <dc:description/>
  <cp:lastModifiedBy>Тараканівська Громада</cp:lastModifiedBy>
  <cp:revision>2</cp:revision>
  <dcterms:created xsi:type="dcterms:W3CDTF">2025-06-02T09:10:00Z</dcterms:created>
  <dcterms:modified xsi:type="dcterms:W3CDTF">2025-06-02T09:12:00Z</dcterms:modified>
</cp:coreProperties>
</file>