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BF3539" w14:textId="722FD249" w:rsidR="00B22075" w:rsidRPr="00593014" w:rsidRDefault="00593014" w:rsidP="005930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B22075" w:rsidRPr="00593014">
        <w:rPr>
          <w:rFonts w:ascii="Times New Roman" w:hAnsi="Times New Roman" w:cs="Times New Roman"/>
          <w:sz w:val="24"/>
          <w:szCs w:val="24"/>
        </w:rPr>
        <w:t>Додаток №1</w:t>
      </w:r>
    </w:p>
    <w:p w14:paraId="3F6982B4" w14:textId="6B6EE917" w:rsidR="00B22075" w:rsidRPr="00593014" w:rsidRDefault="00B22075" w:rsidP="00B22075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593014">
        <w:rPr>
          <w:rFonts w:ascii="Times New Roman" w:hAnsi="Times New Roman" w:cs="Times New Roman"/>
          <w:sz w:val="24"/>
          <w:szCs w:val="24"/>
        </w:rPr>
        <w:t xml:space="preserve">   </w:t>
      </w:r>
      <w:r w:rsidR="0059301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93014">
        <w:rPr>
          <w:rFonts w:ascii="Times New Roman" w:hAnsi="Times New Roman" w:cs="Times New Roman"/>
          <w:sz w:val="24"/>
          <w:szCs w:val="24"/>
        </w:rPr>
        <w:t>до рішення виконавчого комітету</w:t>
      </w:r>
    </w:p>
    <w:p w14:paraId="4DC819AB" w14:textId="34245CDA" w:rsidR="00B22075" w:rsidRPr="00593014" w:rsidRDefault="00B22075" w:rsidP="00B220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9301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59301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593014">
        <w:rPr>
          <w:rFonts w:ascii="Times New Roman" w:hAnsi="Times New Roman" w:cs="Times New Roman"/>
          <w:sz w:val="24"/>
          <w:szCs w:val="24"/>
        </w:rPr>
        <w:t xml:space="preserve"> від 18.06.2025р. №94</w:t>
      </w:r>
    </w:p>
    <w:p w14:paraId="108D8CA4" w14:textId="77777777" w:rsidR="00B22075" w:rsidRPr="00593014" w:rsidRDefault="00B22075" w:rsidP="00B22075">
      <w:pPr>
        <w:spacing w:after="0"/>
        <w:jc w:val="center"/>
        <w:rPr>
          <w:rFonts w:hint="eastAsia"/>
          <w:sz w:val="24"/>
          <w:szCs w:val="24"/>
        </w:rPr>
      </w:pPr>
    </w:p>
    <w:p w14:paraId="2159290D" w14:textId="77777777" w:rsidR="00B22075" w:rsidRDefault="00B22075" w:rsidP="00B22075">
      <w:pPr>
        <w:shd w:val="clear" w:color="auto" w:fill="FFFFFF"/>
        <w:spacing w:after="150"/>
        <w:textAlignment w:val="baseline"/>
        <w:rPr>
          <w:rFonts w:ascii="ProbaPro" w:hAnsi="ProbaPro" w:hint="eastAsia"/>
          <w:color w:val="000000"/>
          <w:sz w:val="18"/>
          <w:szCs w:val="18"/>
        </w:rPr>
      </w:pPr>
    </w:p>
    <w:p w14:paraId="74889769" w14:textId="77777777" w:rsidR="00B22075" w:rsidRPr="0002659E" w:rsidRDefault="00B22075" w:rsidP="00B22075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659E">
        <w:rPr>
          <w:rFonts w:ascii="Times New Roman" w:hAnsi="Times New Roman" w:cs="Times New Roman"/>
          <w:b/>
          <w:sz w:val="28"/>
          <w:szCs w:val="28"/>
        </w:rPr>
        <w:t xml:space="preserve">ПОЛОЖЕННЯ </w:t>
      </w:r>
    </w:p>
    <w:p w14:paraId="3725801F" w14:textId="77777777" w:rsidR="00B22075" w:rsidRPr="0002659E" w:rsidRDefault="00B22075" w:rsidP="00B22075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659E">
        <w:rPr>
          <w:rFonts w:ascii="Times New Roman" w:hAnsi="Times New Roman" w:cs="Times New Roman"/>
          <w:b/>
          <w:sz w:val="28"/>
          <w:szCs w:val="28"/>
        </w:rPr>
        <w:t xml:space="preserve">про офіційну символіку Тараканівської територіальної громади </w:t>
      </w:r>
    </w:p>
    <w:p w14:paraId="34B0EB2C" w14:textId="77777777" w:rsidR="00B22075" w:rsidRPr="0002659E" w:rsidRDefault="00B22075" w:rsidP="00B2207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659E">
        <w:rPr>
          <w:rFonts w:ascii="Times New Roman" w:hAnsi="Times New Roman" w:cs="Times New Roman"/>
          <w:b/>
          <w:sz w:val="28"/>
          <w:szCs w:val="28"/>
        </w:rPr>
        <w:t>та порядок її використання</w:t>
      </w:r>
    </w:p>
    <w:p w14:paraId="023ABC86" w14:textId="77777777" w:rsidR="00B22075" w:rsidRPr="0088310B" w:rsidRDefault="00B22075" w:rsidP="00B22075">
      <w:pPr>
        <w:shd w:val="clear" w:color="auto" w:fill="FFFFFF"/>
        <w:spacing w:after="0" w:line="240" w:lineRule="auto"/>
        <w:jc w:val="center"/>
        <w:textAlignment w:val="baseline"/>
        <w:rPr>
          <w:rFonts w:hint="eastAsia"/>
          <w:b/>
          <w:sz w:val="28"/>
          <w:szCs w:val="28"/>
        </w:rPr>
      </w:pPr>
    </w:p>
    <w:p w14:paraId="225F0360" w14:textId="77777777" w:rsidR="00B22075" w:rsidRPr="0002659E" w:rsidRDefault="00B22075" w:rsidP="00B22075">
      <w:pPr>
        <w:shd w:val="clear" w:color="auto" w:fill="FFFFFF"/>
        <w:spacing w:after="15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659E">
        <w:rPr>
          <w:rFonts w:ascii="Times New Roman" w:hAnsi="Times New Roman" w:cs="Times New Roman"/>
          <w:b/>
          <w:sz w:val="28"/>
          <w:szCs w:val="28"/>
        </w:rPr>
        <w:t>Загальні засади</w:t>
      </w:r>
    </w:p>
    <w:p w14:paraId="3211312D" w14:textId="77777777" w:rsidR="00B22075" w:rsidRDefault="00B22075" w:rsidP="00B22075">
      <w:pPr>
        <w:pStyle w:val="a9"/>
        <w:widowControl/>
        <w:numPr>
          <w:ilvl w:val="1"/>
          <w:numId w:val="1"/>
        </w:numPr>
        <w:shd w:val="clear" w:color="auto" w:fill="FFFFFF"/>
        <w:spacing w:after="15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63A57">
        <w:rPr>
          <w:rFonts w:ascii="Times New Roman" w:hAnsi="Times New Roman"/>
          <w:sz w:val="28"/>
          <w:szCs w:val="28"/>
        </w:rPr>
        <w:t xml:space="preserve">Дане </w:t>
      </w:r>
      <w:proofErr w:type="spellStart"/>
      <w:r w:rsidRPr="00C63A57">
        <w:rPr>
          <w:rFonts w:ascii="Times New Roman" w:hAnsi="Times New Roman"/>
          <w:sz w:val="28"/>
          <w:szCs w:val="28"/>
        </w:rPr>
        <w:t>положення</w:t>
      </w:r>
      <w:proofErr w:type="spellEnd"/>
      <w:r w:rsidRPr="00C63A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3A57">
        <w:rPr>
          <w:rFonts w:ascii="Times New Roman" w:hAnsi="Times New Roman"/>
          <w:sz w:val="28"/>
          <w:szCs w:val="28"/>
        </w:rPr>
        <w:t>розроблено</w:t>
      </w:r>
      <w:proofErr w:type="spellEnd"/>
      <w:r w:rsidRPr="00C63A57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C63A57">
        <w:rPr>
          <w:rFonts w:ascii="Times New Roman" w:hAnsi="Times New Roman"/>
          <w:sz w:val="28"/>
          <w:szCs w:val="28"/>
        </w:rPr>
        <w:t>відповідно</w:t>
      </w:r>
      <w:r>
        <w:rPr>
          <w:rFonts w:ascii="Times New Roman" w:hAnsi="Times New Roman"/>
          <w:sz w:val="28"/>
          <w:szCs w:val="28"/>
        </w:rPr>
        <w:t>сті</w:t>
      </w:r>
      <w:proofErr w:type="spellEnd"/>
      <w:r>
        <w:rPr>
          <w:rFonts w:ascii="Times New Roman" w:hAnsi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</w:rPr>
        <w:t>статті</w:t>
      </w:r>
      <w:proofErr w:type="spellEnd"/>
      <w:r>
        <w:rPr>
          <w:rFonts w:ascii="Times New Roman" w:hAnsi="Times New Roman"/>
          <w:sz w:val="28"/>
          <w:szCs w:val="28"/>
        </w:rPr>
        <w:t xml:space="preserve"> 22 Закону України</w:t>
      </w:r>
    </w:p>
    <w:p w14:paraId="589857C6" w14:textId="77777777" w:rsidR="00B22075" w:rsidRPr="00C63A57" w:rsidRDefault="00B22075" w:rsidP="00B22075">
      <w:pPr>
        <w:pStyle w:val="a9"/>
        <w:shd w:val="clear" w:color="auto" w:fill="FFFFFF"/>
        <w:spacing w:after="150"/>
        <w:ind w:left="6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63A57">
        <w:rPr>
          <w:rFonts w:ascii="Times New Roman" w:hAnsi="Times New Roman"/>
          <w:sz w:val="28"/>
          <w:szCs w:val="28"/>
        </w:rPr>
        <w:t xml:space="preserve">«Про </w:t>
      </w:r>
      <w:proofErr w:type="spellStart"/>
      <w:r w:rsidRPr="00C63A57">
        <w:rPr>
          <w:rFonts w:ascii="Times New Roman" w:hAnsi="Times New Roman"/>
          <w:sz w:val="28"/>
          <w:szCs w:val="28"/>
        </w:rPr>
        <w:t>місцеве</w:t>
      </w:r>
      <w:proofErr w:type="spellEnd"/>
      <w:r w:rsidRPr="00C63A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3A57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C63A57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C63A57">
        <w:rPr>
          <w:rFonts w:ascii="Times New Roman" w:hAnsi="Times New Roman"/>
          <w:sz w:val="28"/>
          <w:szCs w:val="28"/>
        </w:rPr>
        <w:t>Україні</w:t>
      </w:r>
      <w:proofErr w:type="spellEnd"/>
      <w:r w:rsidRPr="00C63A5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</w:t>
      </w:r>
      <w:r w:rsidRPr="00C63A57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C63A57">
        <w:rPr>
          <w:rFonts w:ascii="Times New Roman" w:hAnsi="Times New Roman"/>
          <w:sz w:val="28"/>
          <w:szCs w:val="28"/>
        </w:rPr>
        <w:t>урахуванням</w:t>
      </w:r>
      <w:proofErr w:type="spellEnd"/>
      <w:r w:rsidRPr="00C63A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3A57">
        <w:rPr>
          <w:rFonts w:ascii="Times New Roman" w:hAnsi="Times New Roman"/>
          <w:sz w:val="28"/>
          <w:szCs w:val="28"/>
        </w:rPr>
        <w:t>геральдичних</w:t>
      </w:r>
      <w:proofErr w:type="spellEnd"/>
      <w:r w:rsidRPr="00C63A5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63A57">
        <w:rPr>
          <w:rFonts w:ascii="Times New Roman" w:hAnsi="Times New Roman"/>
          <w:sz w:val="28"/>
          <w:szCs w:val="28"/>
        </w:rPr>
        <w:t>історичних</w:t>
      </w:r>
      <w:proofErr w:type="spellEnd"/>
      <w:r w:rsidRPr="00C63A5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63A57">
        <w:rPr>
          <w:rFonts w:ascii="Times New Roman" w:hAnsi="Times New Roman"/>
          <w:sz w:val="28"/>
          <w:szCs w:val="28"/>
        </w:rPr>
        <w:t>культурних</w:t>
      </w:r>
      <w:proofErr w:type="spellEnd"/>
      <w:r w:rsidRPr="00C63A5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63A57">
        <w:rPr>
          <w:rFonts w:ascii="Times New Roman" w:hAnsi="Times New Roman"/>
          <w:sz w:val="28"/>
          <w:szCs w:val="28"/>
        </w:rPr>
        <w:t>соціально-економічних</w:t>
      </w:r>
      <w:proofErr w:type="spellEnd"/>
      <w:r w:rsidRPr="00C63A5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C63A57">
        <w:rPr>
          <w:rFonts w:ascii="Times New Roman" w:hAnsi="Times New Roman"/>
          <w:sz w:val="28"/>
          <w:szCs w:val="28"/>
        </w:rPr>
        <w:t>інших</w:t>
      </w:r>
      <w:proofErr w:type="spellEnd"/>
      <w:r w:rsidRPr="00C63A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3A57">
        <w:rPr>
          <w:rFonts w:ascii="Times New Roman" w:hAnsi="Times New Roman"/>
          <w:sz w:val="28"/>
          <w:szCs w:val="28"/>
        </w:rPr>
        <w:t>місцевих</w:t>
      </w:r>
      <w:proofErr w:type="spellEnd"/>
      <w:r w:rsidRPr="00C63A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3A57">
        <w:rPr>
          <w:rFonts w:ascii="Times New Roman" w:hAnsi="Times New Roman"/>
          <w:sz w:val="28"/>
          <w:szCs w:val="28"/>
        </w:rPr>
        <w:t>особливостей</w:t>
      </w:r>
      <w:proofErr w:type="spellEnd"/>
      <w:r w:rsidRPr="00C63A57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C63A57">
        <w:rPr>
          <w:rFonts w:ascii="Times New Roman" w:hAnsi="Times New Roman"/>
          <w:sz w:val="28"/>
          <w:szCs w:val="28"/>
        </w:rPr>
        <w:t>традицій</w:t>
      </w:r>
      <w:proofErr w:type="spellEnd"/>
      <w:r w:rsidRPr="00C63A5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63A57">
        <w:rPr>
          <w:rFonts w:ascii="Times New Roman" w:hAnsi="Times New Roman"/>
          <w:sz w:val="28"/>
          <w:szCs w:val="28"/>
        </w:rPr>
        <w:t>визначає</w:t>
      </w:r>
      <w:proofErr w:type="spellEnd"/>
      <w:r w:rsidRPr="00C63A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3A57">
        <w:rPr>
          <w:rFonts w:ascii="Times New Roman" w:hAnsi="Times New Roman"/>
          <w:sz w:val="28"/>
          <w:szCs w:val="28"/>
        </w:rPr>
        <w:t>зміст</w:t>
      </w:r>
      <w:proofErr w:type="spellEnd"/>
      <w:r w:rsidRPr="00C63A5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63A57">
        <w:rPr>
          <w:rFonts w:ascii="Times New Roman" w:hAnsi="Times New Roman"/>
          <w:sz w:val="28"/>
          <w:szCs w:val="28"/>
        </w:rPr>
        <w:t>опи</w:t>
      </w:r>
      <w:r>
        <w:rPr>
          <w:rFonts w:ascii="Times New Roman" w:hAnsi="Times New Roman"/>
          <w:sz w:val="28"/>
          <w:szCs w:val="28"/>
        </w:rPr>
        <w:t>с</w:t>
      </w:r>
      <w:proofErr w:type="spellEnd"/>
      <w:r>
        <w:rPr>
          <w:rFonts w:ascii="Times New Roman" w:hAnsi="Times New Roman"/>
          <w:sz w:val="28"/>
          <w:szCs w:val="28"/>
        </w:rPr>
        <w:t xml:space="preserve"> та порядок </w:t>
      </w:r>
      <w:proofErr w:type="spellStart"/>
      <w:r>
        <w:rPr>
          <w:rFonts w:ascii="Times New Roman" w:hAnsi="Times New Roman"/>
          <w:sz w:val="28"/>
          <w:szCs w:val="28"/>
        </w:rPr>
        <w:t>використання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герба, логотипу і</w:t>
      </w:r>
      <w:r w:rsidRPr="00C63A57">
        <w:rPr>
          <w:rFonts w:ascii="Times New Roman" w:hAnsi="Times New Roman"/>
          <w:sz w:val="28"/>
          <w:szCs w:val="28"/>
        </w:rPr>
        <w:t xml:space="preserve"> прапора </w:t>
      </w:r>
      <w:r w:rsidRPr="00660039">
        <w:rPr>
          <w:rFonts w:ascii="Times New Roman" w:hAnsi="Times New Roman" w:cs="Times New Roman"/>
          <w:sz w:val="28"/>
          <w:szCs w:val="28"/>
        </w:rPr>
        <w:t>Тараканівської</w:t>
      </w:r>
      <w:r w:rsidRPr="00B33768">
        <w:rPr>
          <w:rFonts w:ascii="Times New Roman" w:hAnsi="Times New Roman" w:cs="Times New Roman"/>
          <w:sz w:val="28"/>
          <w:szCs w:val="28"/>
        </w:rPr>
        <w:t xml:space="preserve"> </w:t>
      </w:r>
      <w:r w:rsidRPr="00C63A57">
        <w:rPr>
          <w:rFonts w:ascii="Times New Roman" w:hAnsi="Times New Roman"/>
          <w:sz w:val="28"/>
          <w:szCs w:val="28"/>
        </w:rPr>
        <w:t xml:space="preserve">територіальної громади. </w:t>
      </w:r>
    </w:p>
    <w:p w14:paraId="676C2B42" w14:textId="77777777" w:rsidR="00B22075" w:rsidRDefault="00B22075" w:rsidP="00B22075">
      <w:pPr>
        <w:pStyle w:val="a9"/>
        <w:shd w:val="clear" w:color="auto" w:fill="FFFFFF"/>
        <w:spacing w:after="150"/>
        <w:ind w:left="780"/>
        <w:textAlignment w:val="baseline"/>
        <w:rPr>
          <w:rFonts w:ascii="Times New Roman" w:hAnsi="Times New Roman"/>
          <w:sz w:val="28"/>
          <w:szCs w:val="28"/>
        </w:rPr>
      </w:pPr>
    </w:p>
    <w:p w14:paraId="3BC46522" w14:textId="77777777" w:rsidR="00B22075" w:rsidRPr="0088310B" w:rsidRDefault="00B22075" w:rsidP="00B22075">
      <w:pPr>
        <w:pStyle w:val="a9"/>
        <w:shd w:val="clear" w:color="auto" w:fill="FFFFFF"/>
        <w:spacing w:after="150"/>
        <w:ind w:left="78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88310B">
        <w:rPr>
          <w:rFonts w:ascii="Times New Roman" w:hAnsi="Times New Roman"/>
          <w:b/>
          <w:sz w:val="28"/>
          <w:szCs w:val="28"/>
        </w:rPr>
        <w:t xml:space="preserve">Порядок </w:t>
      </w:r>
      <w:proofErr w:type="spellStart"/>
      <w:r w:rsidRPr="0088310B">
        <w:rPr>
          <w:rFonts w:ascii="Times New Roman" w:hAnsi="Times New Roman"/>
          <w:b/>
          <w:sz w:val="28"/>
          <w:szCs w:val="28"/>
        </w:rPr>
        <w:t>затвердження</w:t>
      </w:r>
      <w:proofErr w:type="spellEnd"/>
      <w:r w:rsidRPr="0088310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8310B">
        <w:rPr>
          <w:rFonts w:ascii="Times New Roman" w:hAnsi="Times New Roman"/>
          <w:b/>
          <w:sz w:val="28"/>
          <w:szCs w:val="28"/>
        </w:rPr>
        <w:t>символіки</w:t>
      </w:r>
      <w:proofErr w:type="spellEnd"/>
    </w:p>
    <w:p w14:paraId="7868A13D" w14:textId="77777777" w:rsidR="00B22075" w:rsidRPr="00660039" w:rsidRDefault="00B22075" w:rsidP="00B22075">
      <w:p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60039">
        <w:rPr>
          <w:rFonts w:ascii="Times New Roman" w:hAnsi="Times New Roman" w:cs="Times New Roman"/>
          <w:sz w:val="28"/>
          <w:szCs w:val="28"/>
        </w:rPr>
        <w:t xml:space="preserve">2.1. На підставі права громади на власну символіку проводиться Конкурс </w:t>
      </w:r>
      <w:proofErr w:type="spellStart"/>
      <w:r w:rsidRPr="00660039">
        <w:rPr>
          <w:rFonts w:ascii="Times New Roman" w:hAnsi="Times New Roman" w:cs="Times New Roman"/>
          <w:sz w:val="28"/>
          <w:szCs w:val="28"/>
        </w:rPr>
        <w:t>Тараканівсько</w:t>
      </w:r>
      <w:r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Pr="00660039">
        <w:rPr>
          <w:rFonts w:ascii="Times New Roman" w:hAnsi="Times New Roman" w:cs="Times New Roman"/>
          <w:sz w:val="28"/>
          <w:szCs w:val="28"/>
        </w:rPr>
        <w:t xml:space="preserve"> сільською радою щодо визначення кращого герба, логотипу та прапора Тараканівської територіальної громади. </w:t>
      </w:r>
    </w:p>
    <w:p w14:paraId="60FEA3D5" w14:textId="77777777" w:rsidR="00B22075" w:rsidRPr="00660039" w:rsidRDefault="00B22075" w:rsidP="00B22075">
      <w:p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60039">
        <w:rPr>
          <w:rFonts w:ascii="Times New Roman" w:hAnsi="Times New Roman" w:cs="Times New Roman"/>
          <w:sz w:val="28"/>
          <w:szCs w:val="28"/>
        </w:rPr>
        <w:t xml:space="preserve">2.2. Герб - це символ, офіційна емблема територіальної громади, в якій відображається його історія та традиції. Прапор - полотнище правильної геометричної форми, підвішене на жердині або щоглі, що зображує певну комбінацію кольорів та символів та зазвичай використовується для ідентифікації та </w:t>
      </w:r>
      <w:proofErr w:type="spellStart"/>
      <w:r w:rsidRPr="00660039">
        <w:rPr>
          <w:rFonts w:ascii="Times New Roman" w:hAnsi="Times New Roman" w:cs="Times New Roman"/>
          <w:sz w:val="28"/>
          <w:szCs w:val="28"/>
        </w:rPr>
        <w:t>сигналювання</w:t>
      </w:r>
      <w:proofErr w:type="spellEnd"/>
      <w:r w:rsidRPr="0066003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3E01A31" w14:textId="203C6922" w:rsidR="00B22075" w:rsidRPr="00660039" w:rsidRDefault="00B22075" w:rsidP="00B22075">
      <w:p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60039">
        <w:rPr>
          <w:rFonts w:ascii="Times New Roman" w:hAnsi="Times New Roman" w:cs="Times New Roman"/>
          <w:sz w:val="28"/>
          <w:szCs w:val="28"/>
        </w:rPr>
        <w:t xml:space="preserve">2.3. Конкурс на створення офіційної символіки Тараканівської територіальної громади проводиться відповідно до Порядку проведення конкурсу на створення офіційної символіки Тараканівської територіальної громади (Додаток </w:t>
      </w:r>
      <w:r w:rsidR="00593014">
        <w:rPr>
          <w:rFonts w:ascii="Times New Roman" w:hAnsi="Times New Roman" w:cs="Times New Roman"/>
          <w:sz w:val="28"/>
          <w:szCs w:val="28"/>
        </w:rPr>
        <w:t>2</w:t>
      </w:r>
      <w:r w:rsidRPr="00660039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67598E48" w14:textId="4899F027" w:rsidR="00B22075" w:rsidRPr="00660039" w:rsidRDefault="00B22075" w:rsidP="00B22075">
      <w:p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60039">
        <w:rPr>
          <w:rFonts w:ascii="Times New Roman" w:hAnsi="Times New Roman" w:cs="Times New Roman"/>
          <w:sz w:val="28"/>
          <w:szCs w:val="28"/>
        </w:rPr>
        <w:t>2.4. Для організації та проведення Конкурсу на кращий герб,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0039">
        <w:rPr>
          <w:rFonts w:ascii="Times New Roman" w:hAnsi="Times New Roman" w:cs="Times New Roman"/>
          <w:sz w:val="28"/>
          <w:szCs w:val="28"/>
        </w:rPr>
        <w:t>логотип та прапор Тараканівської територіальної громади, а також оголошення його результатів, рішенням виконавчого комітету Тараканівської сільської ради утворюється та затверджується персональний та кількісний склад організаційного комітету з підготовки та проведення Конкурсу (далі - Організаційний комітет), який затверджує голову, заступника, секретаря. Організаційний комітет обов'язково повинен включати представників громадськості не менше 20% від загального складу Організаційного комітету. Організаційний комітет також виконує функції журі.</w:t>
      </w:r>
    </w:p>
    <w:p w14:paraId="71B4611B" w14:textId="77777777" w:rsidR="00B22075" w:rsidRPr="00660039" w:rsidRDefault="00B22075" w:rsidP="00B22075">
      <w:p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60039">
        <w:rPr>
          <w:rFonts w:ascii="Times New Roman" w:hAnsi="Times New Roman" w:cs="Times New Roman"/>
          <w:sz w:val="28"/>
          <w:szCs w:val="28"/>
        </w:rPr>
        <w:t xml:space="preserve">2.5. Засідання Організаційного комітету є легітимним, якщо на ньому присутні більше половини його складу. </w:t>
      </w:r>
    </w:p>
    <w:p w14:paraId="2FFE39CD" w14:textId="77777777" w:rsidR="00B22075" w:rsidRPr="00660039" w:rsidRDefault="00B22075" w:rsidP="00B22075">
      <w:p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60039">
        <w:rPr>
          <w:rFonts w:ascii="Times New Roman" w:hAnsi="Times New Roman" w:cs="Times New Roman"/>
          <w:sz w:val="28"/>
          <w:szCs w:val="28"/>
        </w:rPr>
        <w:lastRenderedPageBreak/>
        <w:t xml:space="preserve">2.6. Рішення приймається більшістю від присутніх членів Організаційного комітету, які є одночасно і членами журі, відкритим голосуванням, враховуючи результати консультацій з громадськістю (за умови їх проведення) відповідно до Положення про консультації з громадськістю. У разі рівного розподілу голосів головуючий має право вирішального голосу. </w:t>
      </w:r>
    </w:p>
    <w:p w14:paraId="46FC4404" w14:textId="77777777" w:rsidR="00B22075" w:rsidRPr="00660039" w:rsidRDefault="00B22075" w:rsidP="00B22075">
      <w:p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60039">
        <w:rPr>
          <w:rFonts w:ascii="Times New Roman" w:hAnsi="Times New Roman" w:cs="Times New Roman"/>
          <w:sz w:val="28"/>
          <w:szCs w:val="28"/>
        </w:rPr>
        <w:t xml:space="preserve">2.7. Результати роботи Організаційного комітету відображаються у протоколі засідання. </w:t>
      </w:r>
    </w:p>
    <w:p w14:paraId="56CA1F6C" w14:textId="77777777" w:rsidR="00B22075" w:rsidRPr="00660039" w:rsidRDefault="00B22075" w:rsidP="00B22075">
      <w:p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60039">
        <w:rPr>
          <w:rFonts w:ascii="Times New Roman" w:hAnsi="Times New Roman" w:cs="Times New Roman"/>
          <w:sz w:val="28"/>
          <w:szCs w:val="28"/>
        </w:rPr>
        <w:t xml:space="preserve">2.8. Члени Організаційного комітету: </w:t>
      </w:r>
    </w:p>
    <w:p w14:paraId="23246780" w14:textId="77777777" w:rsidR="00B22075" w:rsidRPr="00660039" w:rsidRDefault="00B22075" w:rsidP="00B22075">
      <w:p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60039">
        <w:rPr>
          <w:rFonts w:ascii="Times New Roman" w:hAnsi="Times New Roman" w:cs="Times New Roman"/>
          <w:sz w:val="28"/>
          <w:szCs w:val="28"/>
        </w:rPr>
        <w:t>− беруть участь в обговоренні, розгляді конкурсних пропозицій мають право на ознайомлення з усіма матеріалами, поданими на Конкурс;</w:t>
      </w:r>
    </w:p>
    <w:p w14:paraId="46A3573E" w14:textId="77777777" w:rsidR="00B22075" w:rsidRPr="00660039" w:rsidRDefault="00B22075" w:rsidP="00B22075">
      <w:p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60039">
        <w:rPr>
          <w:rFonts w:ascii="Times New Roman" w:hAnsi="Times New Roman" w:cs="Times New Roman"/>
          <w:sz w:val="28"/>
          <w:szCs w:val="28"/>
        </w:rPr>
        <w:t xml:space="preserve"> − забезпечують прийняття рішення про визначення переможця Конкурсу; </w:t>
      </w:r>
    </w:p>
    <w:p w14:paraId="0356B2C7" w14:textId="77777777" w:rsidR="00B22075" w:rsidRPr="00660039" w:rsidRDefault="00B22075" w:rsidP="00B22075">
      <w:p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60039">
        <w:rPr>
          <w:rFonts w:ascii="Times New Roman" w:hAnsi="Times New Roman" w:cs="Times New Roman"/>
          <w:sz w:val="28"/>
          <w:szCs w:val="28"/>
        </w:rPr>
        <w:t xml:space="preserve">− зобов’язані дотримуватися норм законодавства, об’єктивно та неупереджено розглядати конкурсні пропозиції; </w:t>
      </w:r>
    </w:p>
    <w:p w14:paraId="30153A2F" w14:textId="77777777" w:rsidR="00B22075" w:rsidRPr="00660039" w:rsidRDefault="00B22075" w:rsidP="00B22075">
      <w:p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60039">
        <w:rPr>
          <w:rFonts w:ascii="Times New Roman" w:hAnsi="Times New Roman" w:cs="Times New Roman"/>
          <w:sz w:val="28"/>
          <w:szCs w:val="28"/>
        </w:rPr>
        <w:t xml:space="preserve">− мають право відхилити конкурсну роботу, якщо вона не відповідає вимогам та суперечить основним засадам і принципам Тараканівської територіальної громади та чинному законодавству України. </w:t>
      </w:r>
    </w:p>
    <w:p w14:paraId="3965F843" w14:textId="549EE7DA" w:rsidR="00B22075" w:rsidRPr="00660039" w:rsidRDefault="00B22075" w:rsidP="00B22075">
      <w:p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60039">
        <w:rPr>
          <w:rFonts w:ascii="Times New Roman" w:hAnsi="Times New Roman" w:cs="Times New Roman"/>
          <w:sz w:val="28"/>
          <w:szCs w:val="28"/>
        </w:rPr>
        <w:t xml:space="preserve">2.9. У Конкурсі можуть взяти участь як фізичні, так і юридичні особи, зареєстровані на території Тараканівської територіальної громади. </w:t>
      </w:r>
    </w:p>
    <w:p w14:paraId="17F1FE5B" w14:textId="77777777" w:rsidR="00B22075" w:rsidRPr="00660039" w:rsidRDefault="00B22075" w:rsidP="00B22075">
      <w:p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60039">
        <w:rPr>
          <w:rFonts w:ascii="Times New Roman" w:hAnsi="Times New Roman" w:cs="Times New Roman"/>
          <w:sz w:val="28"/>
          <w:szCs w:val="28"/>
        </w:rPr>
        <w:t>2.10. Участь у конкурсі безкоштовна.</w:t>
      </w:r>
    </w:p>
    <w:p w14:paraId="39B79EA2" w14:textId="77777777" w:rsidR="00B22075" w:rsidRPr="00660039" w:rsidRDefault="00B22075" w:rsidP="00B22075">
      <w:p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60039">
        <w:rPr>
          <w:rFonts w:ascii="Times New Roman" w:hAnsi="Times New Roman" w:cs="Times New Roman"/>
          <w:sz w:val="28"/>
          <w:szCs w:val="28"/>
        </w:rPr>
        <w:t xml:space="preserve">2.11. Конкурс проводиться терміном в 1 місяць. Організаційний комітет залишає за собою право продовжити строки на подання конкурсних робіт. Підведення підсумків Конкурсу та оприлюднення результатів здійснюється Організаційним комітетом в термін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660039">
        <w:rPr>
          <w:rFonts w:ascii="Times New Roman" w:hAnsi="Times New Roman" w:cs="Times New Roman"/>
          <w:sz w:val="28"/>
          <w:szCs w:val="28"/>
        </w:rPr>
        <w:t xml:space="preserve"> робочих днів після завершення Конкурсу.</w:t>
      </w:r>
    </w:p>
    <w:p w14:paraId="544D81D2" w14:textId="77777777" w:rsidR="00B22075" w:rsidRPr="00660039" w:rsidRDefault="00B22075" w:rsidP="00B22075">
      <w:p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60039">
        <w:rPr>
          <w:rFonts w:ascii="Times New Roman" w:hAnsi="Times New Roman" w:cs="Times New Roman"/>
          <w:sz w:val="28"/>
          <w:szCs w:val="28"/>
        </w:rPr>
        <w:t xml:space="preserve">2.12. До участі в Конкурсі допускаються конкурсні роботи, які включають такі елементи візуальної ідентифікації громади: герб, логотип та прапор (графічні елементи, образи, шрифти, кольорові рішення) разом з описом (ключова ідея). </w:t>
      </w:r>
    </w:p>
    <w:p w14:paraId="3C7A2E61" w14:textId="77777777" w:rsidR="00B22075" w:rsidRPr="00660039" w:rsidRDefault="00B22075" w:rsidP="00B22075">
      <w:p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60039">
        <w:rPr>
          <w:rFonts w:ascii="Times New Roman" w:hAnsi="Times New Roman" w:cs="Times New Roman"/>
          <w:sz w:val="28"/>
          <w:szCs w:val="28"/>
        </w:rPr>
        <w:t xml:space="preserve">2.13. Конкурсні роботи надсилаються або подаються на розгляд в електронному вигляді на поштові скриньки, визначені радою або у друкованому вигляді до громадської приймальні голови. </w:t>
      </w:r>
    </w:p>
    <w:p w14:paraId="365217F4" w14:textId="77777777" w:rsidR="00B22075" w:rsidRPr="00660039" w:rsidRDefault="00B22075" w:rsidP="00B22075">
      <w:p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60039">
        <w:rPr>
          <w:rFonts w:ascii="Times New Roman" w:hAnsi="Times New Roman" w:cs="Times New Roman"/>
          <w:sz w:val="28"/>
          <w:szCs w:val="28"/>
        </w:rPr>
        <w:t xml:space="preserve">2.14. Кожен учасник може подати необмежену кількість робіт. </w:t>
      </w:r>
    </w:p>
    <w:p w14:paraId="066DC7E2" w14:textId="77777777" w:rsidR="00B22075" w:rsidRPr="00660039" w:rsidRDefault="00B22075" w:rsidP="00B22075">
      <w:p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60039">
        <w:rPr>
          <w:rFonts w:ascii="Times New Roman" w:hAnsi="Times New Roman" w:cs="Times New Roman"/>
          <w:sz w:val="28"/>
          <w:szCs w:val="28"/>
        </w:rPr>
        <w:t xml:space="preserve">2.15. Факт участі у Конкурсі означає ознайомлення та повну згоду учасників з Положенням про конкурс, а також підтверджує передачу майнових авторських та суміжних прав на герб, логотип та прапор. </w:t>
      </w:r>
    </w:p>
    <w:p w14:paraId="2A85357E" w14:textId="6F316E4F" w:rsidR="00B22075" w:rsidRPr="00593014" w:rsidRDefault="00B22075" w:rsidP="00593014">
      <w:p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 w:hint="eastAsia"/>
          <w:sz w:val="28"/>
          <w:szCs w:val="28"/>
        </w:rPr>
      </w:pPr>
      <w:r w:rsidRPr="00660039">
        <w:rPr>
          <w:rFonts w:ascii="Times New Roman" w:hAnsi="Times New Roman" w:cs="Times New Roman"/>
          <w:sz w:val="28"/>
          <w:szCs w:val="28"/>
        </w:rPr>
        <w:lastRenderedPageBreak/>
        <w:t>2.16. Оргкомітет гарантує не використовувати та не передавати третім особам ескізи гербів та прапорів, які були представлені на Конкурс, але не стали переможцями, без дозволу авторів.</w:t>
      </w:r>
    </w:p>
    <w:p w14:paraId="5361F0EC" w14:textId="77777777" w:rsidR="00B22075" w:rsidRPr="00660039" w:rsidRDefault="00B22075" w:rsidP="00B22075">
      <w:pPr>
        <w:shd w:val="clear" w:color="auto" w:fill="FFFFFF"/>
        <w:spacing w:after="15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660039">
        <w:rPr>
          <w:rFonts w:ascii="Times New Roman" w:hAnsi="Times New Roman" w:cs="Times New Roman"/>
          <w:b/>
          <w:sz w:val="28"/>
          <w:szCs w:val="28"/>
        </w:rPr>
        <w:t>Порядок використання символіки</w:t>
      </w:r>
    </w:p>
    <w:p w14:paraId="6F6478E1" w14:textId="77777777" w:rsidR="00B22075" w:rsidRPr="00660039" w:rsidRDefault="00B22075" w:rsidP="00B22075">
      <w:p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60039">
        <w:rPr>
          <w:rFonts w:ascii="Times New Roman" w:hAnsi="Times New Roman" w:cs="Times New Roman"/>
          <w:sz w:val="28"/>
          <w:szCs w:val="28"/>
        </w:rPr>
        <w:t xml:space="preserve">3.1. Герб, логотип та прапор Тараканівської територіальної громади, які стали переможцями на Конкурсі щодо визначення кращого герба, логотипу та прапора Тараканівської територіальної громади, після їх затвердження на сесії ради набувають легітимності. </w:t>
      </w:r>
    </w:p>
    <w:p w14:paraId="7C7E4632" w14:textId="77777777" w:rsidR="00B22075" w:rsidRPr="00660039" w:rsidRDefault="00B22075" w:rsidP="00B22075">
      <w:p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60039">
        <w:rPr>
          <w:rFonts w:ascii="Times New Roman" w:hAnsi="Times New Roman" w:cs="Times New Roman"/>
          <w:sz w:val="28"/>
          <w:szCs w:val="28"/>
        </w:rPr>
        <w:t>3.2</w:t>
      </w:r>
      <w:r>
        <w:rPr>
          <w:rFonts w:ascii="Times New Roman" w:hAnsi="Times New Roman" w:cs="Times New Roman"/>
          <w:sz w:val="28"/>
          <w:szCs w:val="28"/>
        </w:rPr>
        <w:t>. Описи та еталонні зображення г</w:t>
      </w:r>
      <w:r w:rsidRPr="00660039">
        <w:rPr>
          <w:rFonts w:ascii="Times New Roman" w:hAnsi="Times New Roman" w:cs="Times New Roman"/>
          <w:sz w:val="28"/>
          <w:szCs w:val="28"/>
        </w:rPr>
        <w:t>ерба, логотипу</w:t>
      </w:r>
      <w:r>
        <w:rPr>
          <w:rFonts w:ascii="Times New Roman" w:hAnsi="Times New Roman" w:cs="Times New Roman"/>
          <w:sz w:val="28"/>
          <w:szCs w:val="28"/>
        </w:rPr>
        <w:t xml:space="preserve"> і п</w:t>
      </w:r>
      <w:r w:rsidRPr="00660039">
        <w:rPr>
          <w:rFonts w:ascii="Times New Roman" w:hAnsi="Times New Roman" w:cs="Times New Roman"/>
          <w:sz w:val="28"/>
          <w:szCs w:val="28"/>
        </w:rPr>
        <w:t xml:space="preserve">рапора територіальної громади Тараканівської сільської ради зберігаються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Тараканівській</w:t>
      </w:r>
      <w:proofErr w:type="spellEnd"/>
      <w:r w:rsidRPr="00660039">
        <w:rPr>
          <w:rFonts w:ascii="Times New Roman" w:hAnsi="Times New Roman" w:cs="Times New Roman"/>
          <w:sz w:val="28"/>
          <w:szCs w:val="28"/>
        </w:rPr>
        <w:t xml:space="preserve"> сільській раді.</w:t>
      </w:r>
    </w:p>
    <w:p w14:paraId="1357F31D" w14:textId="77777777" w:rsidR="00B22075" w:rsidRPr="00660039" w:rsidRDefault="00B22075" w:rsidP="00B22075">
      <w:p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60039">
        <w:rPr>
          <w:rFonts w:ascii="Times New Roman" w:hAnsi="Times New Roman" w:cs="Times New Roman"/>
          <w:sz w:val="28"/>
          <w:szCs w:val="28"/>
        </w:rPr>
        <w:t>3.3. Репродукування та тиражування символів здійснюється у вигляді кольорового, чорно-білого, графічного а також об’ємного зображення довільного розміру (але з дотриманням пропорцій) у довільній техніці виконання та з різноманітних матеріалів.</w:t>
      </w:r>
    </w:p>
    <w:p w14:paraId="30165842" w14:textId="77777777" w:rsidR="00B22075" w:rsidRPr="00660039" w:rsidRDefault="00B22075" w:rsidP="00B22075">
      <w:p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60039">
        <w:rPr>
          <w:rFonts w:ascii="Times New Roman" w:hAnsi="Times New Roman" w:cs="Times New Roman"/>
          <w:sz w:val="28"/>
          <w:szCs w:val="28"/>
        </w:rPr>
        <w:t>3.4. Зображення Герба, логотипу територіальної громади Тараканівської сільської ради може розміщуватися:</w:t>
      </w:r>
    </w:p>
    <w:p w14:paraId="6444A2B5" w14:textId="77777777" w:rsidR="00B22075" w:rsidRPr="00660039" w:rsidRDefault="00B22075" w:rsidP="00B22075">
      <w:p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60039">
        <w:rPr>
          <w:rFonts w:ascii="Times New Roman" w:hAnsi="Times New Roman" w:cs="Times New Roman"/>
          <w:sz w:val="28"/>
          <w:szCs w:val="28"/>
        </w:rPr>
        <w:t>- на будинку с</w:t>
      </w:r>
      <w:r>
        <w:rPr>
          <w:rFonts w:ascii="Times New Roman" w:hAnsi="Times New Roman" w:cs="Times New Roman"/>
          <w:sz w:val="28"/>
          <w:szCs w:val="28"/>
        </w:rPr>
        <w:t>ільської</w:t>
      </w:r>
      <w:r w:rsidRPr="00660039">
        <w:rPr>
          <w:rFonts w:ascii="Times New Roman" w:hAnsi="Times New Roman" w:cs="Times New Roman"/>
          <w:sz w:val="28"/>
          <w:szCs w:val="28"/>
        </w:rPr>
        <w:t xml:space="preserve"> ради; </w:t>
      </w:r>
    </w:p>
    <w:p w14:paraId="3822E594" w14:textId="77777777" w:rsidR="00B22075" w:rsidRPr="00660039" w:rsidRDefault="00B22075" w:rsidP="00B22075">
      <w:p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60039">
        <w:rPr>
          <w:rFonts w:ascii="Times New Roman" w:hAnsi="Times New Roman" w:cs="Times New Roman"/>
          <w:sz w:val="28"/>
          <w:szCs w:val="28"/>
        </w:rPr>
        <w:t xml:space="preserve">- в приміщенні, де проводяться сесії сільської ради; </w:t>
      </w:r>
    </w:p>
    <w:p w14:paraId="2DCE20DB" w14:textId="77777777" w:rsidR="00B22075" w:rsidRPr="00660039" w:rsidRDefault="00B22075" w:rsidP="00B22075">
      <w:p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60039">
        <w:rPr>
          <w:rFonts w:ascii="Times New Roman" w:hAnsi="Times New Roman" w:cs="Times New Roman"/>
          <w:sz w:val="28"/>
          <w:szCs w:val="28"/>
        </w:rPr>
        <w:t xml:space="preserve">- у службових кабінетах сільського голови та старостів; </w:t>
      </w:r>
    </w:p>
    <w:p w14:paraId="57CF2CFA" w14:textId="77777777" w:rsidR="00B22075" w:rsidRPr="00660039" w:rsidRDefault="00B22075" w:rsidP="00B22075">
      <w:p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60039">
        <w:rPr>
          <w:rFonts w:ascii="Times New Roman" w:hAnsi="Times New Roman" w:cs="Times New Roman"/>
          <w:sz w:val="28"/>
          <w:szCs w:val="28"/>
        </w:rPr>
        <w:t xml:space="preserve">- на офіційних виданнях сільської ради; </w:t>
      </w:r>
    </w:p>
    <w:p w14:paraId="41FD4E3C" w14:textId="77777777" w:rsidR="00B22075" w:rsidRPr="00660039" w:rsidRDefault="00B22075" w:rsidP="00B22075">
      <w:p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60039">
        <w:rPr>
          <w:rFonts w:ascii="Times New Roman" w:hAnsi="Times New Roman" w:cs="Times New Roman"/>
          <w:sz w:val="28"/>
          <w:szCs w:val="28"/>
        </w:rPr>
        <w:t xml:space="preserve">- на покажчиках меж громади при в’їзді на її територію; </w:t>
      </w:r>
    </w:p>
    <w:p w14:paraId="2DAF1E5A" w14:textId="77777777" w:rsidR="00B22075" w:rsidRPr="00660039" w:rsidRDefault="00B22075" w:rsidP="00B22075">
      <w:p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60039">
        <w:rPr>
          <w:rFonts w:ascii="Times New Roman" w:hAnsi="Times New Roman" w:cs="Times New Roman"/>
          <w:sz w:val="28"/>
          <w:szCs w:val="28"/>
        </w:rPr>
        <w:t xml:space="preserve">- в підприємствах, установах, організаціях, що розташовані на території Тараканівської територіальної громади, громадських місцях. </w:t>
      </w:r>
    </w:p>
    <w:p w14:paraId="322C3245" w14:textId="77777777" w:rsidR="00B22075" w:rsidRPr="00660039" w:rsidRDefault="00B22075" w:rsidP="00B22075">
      <w:p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60039">
        <w:rPr>
          <w:rFonts w:ascii="Times New Roman" w:hAnsi="Times New Roman" w:cs="Times New Roman"/>
          <w:sz w:val="28"/>
          <w:szCs w:val="28"/>
        </w:rPr>
        <w:t>3.5. Допускається використання Герба, логотипу територіальної громади Тараканівської сільської ради:</w:t>
      </w:r>
    </w:p>
    <w:p w14:paraId="64915728" w14:textId="77777777" w:rsidR="00B22075" w:rsidRPr="00660039" w:rsidRDefault="00B22075" w:rsidP="00B22075">
      <w:p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60039">
        <w:rPr>
          <w:rFonts w:ascii="Times New Roman" w:hAnsi="Times New Roman" w:cs="Times New Roman"/>
          <w:sz w:val="28"/>
          <w:szCs w:val="28"/>
        </w:rPr>
        <w:t>- при оформленні території громади на честь свят, при проведенні спортивних, культурних та інших масових заходів;</w:t>
      </w:r>
    </w:p>
    <w:p w14:paraId="36C98E6C" w14:textId="77777777" w:rsidR="00B22075" w:rsidRPr="00660039" w:rsidRDefault="00B22075" w:rsidP="00B22075">
      <w:p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60039">
        <w:rPr>
          <w:rFonts w:ascii="Times New Roman" w:hAnsi="Times New Roman" w:cs="Times New Roman"/>
          <w:sz w:val="28"/>
          <w:szCs w:val="28"/>
        </w:rPr>
        <w:t xml:space="preserve">- на грамотах, запрошеннях, посвідченнях та інших офіційних документах, що видаються владою громади; </w:t>
      </w:r>
    </w:p>
    <w:p w14:paraId="6D69867F" w14:textId="77777777" w:rsidR="00B22075" w:rsidRPr="00660039" w:rsidRDefault="00B22075" w:rsidP="00B22075">
      <w:p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60039">
        <w:rPr>
          <w:rFonts w:ascii="Times New Roman" w:hAnsi="Times New Roman" w:cs="Times New Roman"/>
          <w:sz w:val="28"/>
          <w:szCs w:val="28"/>
        </w:rPr>
        <w:t xml:space="preserve">- у краєзнавчих, наукових, науково-популярних виданнях; </w:t>
      </w:r>
    </w:p>
    <w:p w14:paraId="045997FF" w14:textId="77777777" w:rsidR="00B22075" w:rsidRPr="00660039" w:rsidRDefault="00B22075" w:rsidP="00B22075">
      <w:p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60039">
        <w:rPr>
          <w:rFonts w:ascii="Times New Roman" w:hAnsi="Times New Roman" w:cs="Times New Roman"/>
          <w:sz w:val="28"/>
          <w:szCs w:val="28"/>
        </w:rPr>
        <w:t>- туристичних картах, буклетах та брошурах;</w:t>
      </w:r>
    </w:p>
    <w:p w14:paraId="7C28CDCD" w14:textId="77777777" w:rsidR="00B22075" w:rsidRPr="00660039" w:rsidRDefault="00B22075" w:rsidP="00B22075">
      <w:p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60039">
        <w:rPr>
          <w:rFonts w:ascii="Times New Roman" w:hAnsi="Times New Roman" w:cs="Times New Roman"/>
          <w:sz w:val="28"/>
          <w:szCs w:val="28"/>
        </w:rPr>
        <w:t>- на офіційних паперах, що випускається владою;</w:t>
      </w:r>
    </w:p>
    <w:p w14:paraId="446C2C35" w14:textId="77777777" w:rsidR="00B22075" w:rsidRPr="00660039" w:rsidRDefault="00B22075" w:rsidP="00B22075">
      <w:p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60039">
        <w:rPr>
          <w:rFonts w:ascii="Times New Roman" w:hAnsi="Times New Roman" w:cs="Times New Roman"/>
          <w:sz w:val="28"/>
          <w:szCs w:val="28"/>
        </w:rPr>
        <w:t xml:space="preserve">- в експозиціях музеїв та виставок; </w:t>
      </w:r>
    </w:p>
    <w:p w14:paraId="04E8B51D" w14:textId="77777777" w:rsidR="00B22075" w:rsidRPr="00660039" w:rsidRDefault="00B22075" w:rsidP="00B22075">
      <w:p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60039">
        <w:rPr>
          <w:rFonts w:ascii="Times New Roman" w:hAnsi="Times New Roman" w:cs="Times New Roman"/>
          <w:sz w:val="28"/>
          <w:szCs w:val="28"/>
        </w:rPr>
        <w:lastRenderedPageBreak/>
        <w:t xml:space="preserve">- на сувенірах, пам’ятних медалях, значках, що виготовляються на замовлення або за дозволом виконавчого комітету Тараканівської сільської ради; </w:t>
      </w:r>
    </w:p>
    <w:p w14:paraId="6E78D46D" w14:textId="77777777" w:rsidR="00B22075" w:rsidRPr="00660039" w:rsidRDefault="00B22075" w:rsidP="00B22075">
      <w:p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60039">
        <w:rPr>
          <w:rFonts w:ascii="Times New Roman" w:hAnsi="Times New Roman" w:cs="Times New Roman"/>
          <w:sz w:val="28"/>
          <w:szCs w:val="28"/>
        </w:rPr>
        <w:t xml:space="preserve">- на почесних грамотах, вітальних листах. </w:t>
      </w:r>
    </w:p>
    <w:p w14:paraId="2C7A50F6" w14:textId="77777777" w:rsidR="00B22075" w:rsidRPr="002C3636" w:rsidRDefault="00B22075" w:rsidP="00B22075">
      <w:p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C3636">
        <w:rPr>
          <w:rFonts w:ascii="Times New Roman" w:hAnsi="Times New Roman" w:cs="Times New Roman"/>
          <w:sz w:val="28"/>
          <w:szCs w:val="28"/>
        </w:rPr>
        <w:t xml:space="preserve">3.6. Прапор </w:t>
      </w:r>
      <w:r w:rsidRPr="00660039">
        <w:rPr>
          <w:rFonts w:ascii="Times New Roman" w:hAnsi="Times New Roman" w:cs="Times New Roman"/>
          <w:sz w:val="28"/>
          <w:szCs w:val="28"/>
        </w:rPr>
        <w:t>Тараканівської</w:t>
      </w:r>
      <w:r w:rsidRPr="002C3636">
        <w:rPr>
          <w:rFonts w:ascii="Times New Roman" w:hAnsi="Times New Roman" w:cs="Times New Roman"/>
          <w:sz w:val="28"/>
          <w:szCs w:val="28"/>
        </w:rPr>
        <w:t xml:space="preserve"> територіальної громади може підніматися або встановлюватися: </w:t>
      </w:r>
    </w:p>
    <w:p w14:paraId="6B80AE7A" w14:textId="77777777" w:rsidR="00B22075" w:rsidRPr="002C3636" w:rsidRDefault="00B22075" w:rsidP="00B22075">
      <w:p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C3636">
        <w:rPr>
          <w:rFonts w:ascii="Times New Roman" w:hAnsi="Times New Roman" w:cs="Times New Roman"/>
          <w:sz w:val="28"/>
          <w:szCs w:val="28"/>
        </w:rPr>
        <w:t xml:space="preserve">- на будівлі, де працює сільська рада та на будівлі, де працюють старости; </w:t>
      </w:r>
    </w:p>
    <w:p w14:paraId="42B2789A" w14:textId="77777777" w:rsidR="00B22075" w:rsidRPr="002C3636" w:rsidRDefault="00B22075" w:rsidP="00B22075">
      <w:p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C3636">
        <w:rPr>
          <w:rFonts w:ascii="Times New Roman" w:hAnsi="Times New Roman" w:cs="Times New Roman"/>
          <w:sz w:val="28"/>
          <w:szCs w:val="28"/>
        </w:rPr>
        <w:t xml:space="preserve">- в приміщенні, де проводяться сесії сільської ради; </w:t>
      </w:r>
    </w:p>
    <w:p w14:paraId="53C99691" w14:textId="77777777" w:rsidR="00B22075" w:rsidRPr="002C3636" w:rsidRDefault="00B22075" w:rsidP="00B22075">
      <w:p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C3636">
        <w:rPr>
          <w:rFonts w:ascii="Times New Roman" w:hAnsi="Times New Roman" w:cs="Times New Roman"/>
          <w:sz w:val="28"/>
          <w:szCs w:val="28"/>
        </w:rPr>
        <w:t xml:space="preserve">- у службових кабінетах сільського голови та </w:t>
      </w:r>
      <w:proofErr w:type="spellStart"/>
      <w:r w:rsidRPr="002C3636">
        <w:rPr>
          <w:rFonts w:ascii="Times New Roman" w:hAnsi="Times New Roman" w:cs="Times New Roman"/>
          <w:sz w:val="28"/>
          <w:szCs w:val="28"/>
        </w:rPr>
        <w:t>старост</w:t>
      </w:r>
      <w:proofErr w:type="spellEnd"/>
      <w:r w:rsidRPr="002C3636">
        <w:rPr>
          <w:rFonts w:ascii="Times New Roman" w:hAnsi="Times New Roman" w:cs="Times New Roman"/>
          <w:sz w:val="28"/>
          <w:szCs w:val="28"/>
        </w:rPr>
        <w:t>.</w:t>
      </w:r>
    </w:p>
    <w:p w14:paraId="77A224B8" w14:textId="77777777" w:rsidR="00B22075" w:rsidRPr="002C3636" w:rsidRDefault="00B22075" w:rsidP="00B22075">
      <w:p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C3636">
        <w:rPr>
          <w:rFonts w:ascii="Times New Roman" w:hAnsi="Times New Roman" w:cs="Times New Roman"/>
          <w:sz w:val="28"/>
          <w:szCs w:val="28"/>
        </w:rPr>
        <w:t xml:space="preserve">3.7. Допускається використання Прапора територіальної громади </w:t>
      </w:r>
      <w:r w:rsidRPr="00660039">
        <w:rPr>
          <w:rFonts w:ascii="Times New Roman" w:hAnsi="Times New Roman" w:cs="Times New Roman"/>
          <w:sz w:val="28"/>
          <w:szCs w:val="28"/>
        </w:rPr>
        <w:t>Тараканівської</w:t>
      </w:r>
      <w:r w:rsidRPr="002C3636">
        <w:rPr>
          <w:rFonts w:ascii="Times New Roman" w:hAnsi="Times New Roman" w:cs="Times New Roman"/>
          <w:sz w:val="28"/>
          <w:szCs w:val="28"/>
        </w:rPr>
        <w:t xml:space="preserve"> сільської ради: </w:t>
      </w:r>
    </w:p>
    <w:p w14:paraId="2267A433" w14:textId="77777777" w:rsidR="00B22075" w:rsidRPr="002C3636" w:rsidRDefault="00B22075" w:rsidP="00B22075">
      <w:p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C3636">
        <w:rPr>
          <w:rFonts w:ascii="Times New Roman" w:hAnsi="Times New Roman" w:cs="Times New Roman"/>
          <w:sz w:val="28"/>
          <w:szCs w:val="28"/>
        </w:rPr>
        <w:t xml:space="preserve">- при оформленні території громади на честь свят, при проведенні спортивних, культурних та інших масових заходів; </w:t>
      </w:r>
    </w:p>
    <w:p w14:paraId="7D130E04" w14:textId="77777777" w:rsidR="00B22075" w:rsidRPr="002C3636" w:rsidRDefault="00B22075" w:rsidP="00B22075">
      <w:p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C3636">
        <w:rPr>
          <w:rFonts w:ascii="Times New Roman" w:hAnsi="Times New Roman" w:cs="Times New Roman"/>
          <w:sz w:val="28"/>
          <w:szCs w:val="28"/>
        </w:rPr>
        <w:t xml:space="preserve">- на грамотах, запрошеннях, посвідченнях та інших офіційних документах, що видаються владою громади; </w:t>
      </w:r>
    </w:p>
    <w:p w14:paraId="5F0DB952" w14:textId="77777777" w:rsidR="00B22075" w:rsidRPr="002C3636" w:rsidRDefault="00B22075" w:rsidP="00B22075">
      <w:p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C3636">
        <w:rPr>
          <w:rFonts w:ascii="Times New Roman" w:hAnsi="Times New Roman" w:cs="Times New Roman"/>
          <w:sz w:val="28"/>
          <w:szCs w:val="28"/>
        </w:rPr>
        <w:t xml:space="preserve">- в краєзнавчих, наукових, науково-популярних виданнях; </w:t>
      </w:r>
    </w:p>
    <w:p w14:paraId="2C8B6106" w14:textId="77777777" w:rsidR="00B22075" w:rsidRPr="002C3636" w:rsidRDefault="00B22075" w:rsidP="00B22075">
      <w:p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C3636">
        <w:rPr>
          <w:rFonts w:ascii="Times New Roman" w:hAnsi="Times New Roman" w:cs="Times New Roman"/>
          <w:sz w:val="28"/>
          <w:szCs w:val="28"/>
        </w:rPr>
        <w:t xml:space="preserve">- в експозиціях музеїв та виставок; </w:t>
      </w:r>
    </w:p>
    <w:p w14:paraId="7A15DBAC" w14:textId="77777777" w:rsidR="00B22075" w:rsidRPr="002C3636" w:rsidRDefault="00B22075" w:rsidP="00B22075">
      <w:p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C3636">
        <w:rPr>
          <w:rFonts w:ascii="Times New Roman" w:hAnsi="Times New Roman" w:cs="Times New Roman"/>
          <w:sz w:val="28"/>
          <w:szCs w:val="28"/>
        </w:rPr>
        <w:t xml:space="preserve">- на сувенірах, пам’ятних медалях та відзнаках, що виготовляються на замовлення або за дозволом виконавчого комітету </w:t>
      </w:r>
      <w:r w:rsidRPr="00660039">
        <w:rPr>
          <w:rFonts w:ascii="Times New Roman" w:hAnsi="Times New Roman" w:cs="Times New Roman"/>
          <w:sz w:val="28"/>
          <w:szCs w:val="28"/>
        </w:rPr>
        <w:t>Тараканівської</w:t>
      </w:r>
      <w:r w:rsidRPr="002C3636">
        <w:rPr>
          <w:rFonts w:ascii="Times New Roman" w:hAnsi="Times New Roman" w:cs="Times New Roman"/>
          <w:sz w:val="28"/>
          <w:szCs w:val="28"/>
        </w:rPr>
        <w:t xml:space="preserve"> сільської ради, або уповноваженого ним органу.</w:t>
      </w:r>
    </w:p>
    <w:p w14:paraId="3399540A" w14:textId="77777777" w:rsidR="00B22075" w:rsidRPr="002C3636" w:rsidRDefault="00B22075" w:rsidP="00B22075">
      <w:p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C3636">
        <w:rPr>
          <w:rFonts w:ascii="Times New Roman" w:hAnsi="Times New Roman" w:cs="Times New Roman"/>
          <w:sz w:val="28"/>
          <w:szCs w:val="28"/>
        </w:rPr>
        <w:t xml:space="preserve">3.8. За обставин, коли здійснюється одночасне підняття Державного прапора України, прапорів області, району та прапора територіальної громади </w:t>
      </w:r>
      <w:r w:rsidRPr="00660039">
        <w:rPr>
          <w:rFonts w:ascii="Times New Roman" w:hAnsi="Times New Roman" w:cs="Times New Roman"/>
          <w:sz w:val="28"/>
          <w:szCs w:val="28"/>
        </w:rPr>
        <w:t>Тараканівської</w:t>
      </w:r>
      <w:r w:rsidRPr="002C3636">
        <w:rPr>
          <w:rFonts w:ascii="Times New Roman" w:hAnsi="Times New Roman" w:cs="Times New Roman"/>
          <w:sz w:val="28"/>
          <w:szCs w:val="28"/>
        </w:rPr>
        <w:t xml:space="preserve"> сільської ради, останній не може перевищувати за розмірами Державний прапор України, прапори області, району і розміщується справа від них (з боку глядача). У випадку одночасного підняття прапора територіальної громади </w:t>
      </w:r>
      <w:r w:rsidRPr="00660039">
        <w:rPr>
          <w:rFonts w:ascii="Times New Roman" w:hAnsi="Times New Roman" w:cs="Times New Roman"/>
          <w:sz w:val="28"/>
          <w:szCs w:val="28"/>
        </w:rPr>
        <w:t>Тараканівської</w:t>
      </w:r>
      <w:r w:rsidRPr="002C3636">
        <w:rPr>
          <w:rFonts w:ascii="Times New Roman" w:hAnsi="Times New Roman" w:cs="Times New Roman"/>
          <w:sz w:val="28"/>
          <w:szCs w:val="28"/>
        </w:rPr>
        <w:t xml:space="preserve"> сільської ради та прапора організації, фірми, установи (якщо вони розташовані поруч) прапор організації не повинен перевищувати розміри прапора громади і розташовуватися справа від нього (з боку глядача). Прапор територіальної громади може застосовуватися як звичайний прапор (з вертикальним кріпленням до древка), з додатковим горизонтальним кріпленням (у стаціонарних умовах – в сесійному залі чи кабінеті селищного голови) або як хоругви (тільки з горизонтальним кріпленням). </w:t>
      </w:r>
    </w:p>
    <w:p w14:paraId="1C39D588" w14:textId="77777777" w:rsidR="00B22075" w:rsidRPr="002C3636" w:rsidRDefault="00B22075" w:rsidP="00B22075">
      <w:p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C3636">
        <w:rPr>
          <w:rFonts w:ascii="Times New Roman" w:hAnsi="Times New Roman" w:cs="Times New Roman"/>
          <w:sz w:val="28"/>
          <w:szCs w:val="28"/>
        </w:rPr>
        <w:t xml:space="preserve">3.9. Інші випадки використання Герба, логотипу і Прапора територіальної громади </w:t>
      </w:r>
      <w:r w:rsidRPr="00660039">
        <w:rPr>
          <w:rFonts w:ascii="Times New Roman" w:hAnsi="Times New Roman" w:cs="Times New Roman"/>
          <w:sz w:val="28"/>
          <w:szCs w:val="28"/>
        </w:rPr>
        <w:t>Тараканівської</w:t>
      </w:r>
      <w:r w:rsidRPr="002C3636">
        <w:rPr>
          <w:rFonts w:ascii="Times New Roman" w:hAnsi="Times New Roman" w:cs="Times New Roman"/>
          <w:sz w:val="28"/>
          <w:szCs w:val="28"/>
        </w:rPr>
        <w:t xml:space="preserve"> сільської ради визначаються лише за рішенням сільської ради. Виключне право на використання герба, логотипу та прапора належить </w:t>
      </w:r>
      <w:r w:rsidRPr="00660039">
        <w:rPr>
          <w:rFonts w:ascii="Times New Roman" w:hAnsi="Times New Roman" w:cs="Times New Roman"/>
          <w:sz w:val="28"/>
          <w:szCs w:val="28"/>
        </w:rPr>
        <w:t>Тараканівської</w:t>
      </w:r>
      <w:r w:rsidRPr="002C3636">
        <w:rPr>
          <w:rFonts w:ascii="Times New Roman" w:hAnsi="Times New Roman" w:cs="Times New Roman"/>
          <w:sz w:val="28"/>
          <w:szCs w:val="28"/>
        </w:rPr>
        <w:t xml:space="preserve"> сільській раді.</w:t>
      </w:r>
    </w:p>
    <w:p w14:paraId="71C18A56" w14:textId="77777777" w:rsidR="00B22075" w:rsidRPr="002C3636" w:rsidRDefault="00B22075" w:rsidP="00B22075">
      <w:p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C3636">
        <w:rPr>
          <w:rFonts w:ascii="Times New Roman" w:hAnsi="Times New Roman" w:cs="Times New Roman"/>
          <w:sz w:val="28"/>
          <w:szCs w:val="28"/>
        </w:rPr>
        <w:lastRenderedPageBreak/>
        <w:t xml:space="preserve">3.10. Використання офіційних символів територіальної громади </w:t>
      </w:r>
      <w:r w:rsidRPr="00660039">
        <w:rPr>
          <w:rFonts w:ascii="Times New Roman" w:hAnsi="Times New Roman" w:cs="Times New Roman"/>
          <w:sz w:val="28"/>
          <w:szCs w:val="28"/>
        </w:rPr>
        <w:t>Тараканівської</w:t>
      </w:r>
      <w:r w:rsidRPr="002C3636">
        <w:rPr>
          <w:rFonts w:ascii="Times New Roman" w:hAnsi="Times New Roman" w:cs="Times New Roman"/>
          <w:sz w:val="28"/>
          <w:szCs w:val="28"/>
        </w:rPr>
        <w:t xml:space="preserve"> сільської ради у комерційній діяльності проводиться лише з дозволу </w:t>
      </w:r>
      <w:r w:rsidRPr="00660039">
        <w:rPr>
          <w:rFonts w:ascii="Times New Roman" w:hAnsi="Times New Roman" w:cs="Times New Roman"/>
          <w:sz w:val="28"/>
          <w:szCs w:val="28"/>
        </w:rPr>
        <w:t>Тараканівської</w:t>
      </w:r>
      <w:r w:rsidRPr="002C3636">
        <w:rPr>
          <w:rFonts w:ascii="Times New Roman" w:hAnsi="Times New Roman" w:cs="Times New Roman"/>
          <w:sz w:val="28"/>
          <w:szCs w:val="28"/>
        </w:rPr>
        <w:t xml:space="preserve"> сільської ради або уповноваженого нею органу на визначених умовах. </w:t>
      </w:r>
      <w:r>
        <w:rPr>
          <w:rFonts w:ascii="Times New Roman" w:hAnsi="Times New Roman" w:cs="Times New Roman"/>
          <w:sz w:val="28"/>
          <w:szCs w:val="28"/>
        </w:rPr>
        <w:t>Тараканівська</w:t>
      </w:r>
      <w:r w:rsidRPr="002C3636">
        <w:rPr>
          <w:rFonts w:ascii="Times New Roman" w:hAnsi="Times New Roman" w:cs="Times New Roman"/>
          <w:sz w:val="28"/>
          <w:szCs w:val="28"/>
        </w:rPr>
        <w:t xml:space="preserve"> сільська рада має право вимагати припинення несанкціонованого користування символів територіальної громади </w:t>
      </w:r>
      <w:r w:rsidRPr="00660039">
        <w:rPr>
          <w:rFonts w:ascii="Times New Roman" w:hAnsi="Times New Roman" w:cs="Times New Roman"/>
          <w:sz w:val="28"/>
          <w:szCs w:val="28"/>
        </w:rPr>
        <w:t>Тараканівської</w:t>
      </w:r>
      <w:r w:rsidRPr="002C3636">
        <w:rPr>
          <w:rFonts w:ascii="Times New Roman" w:hAnsi="Times New Roman" w:cs="Times New Roman"/>
          <w:sz w:val="28"/>
          <w:szCs w:val="28"/>
        </w:rPr>
        <w:t xml:space="preserve"> сільської ради і відшкодування заподіяної цим шкоди у порядку, встановленому чинним законодавством. У разі порушення юридичними та фізичними особами цього Положення вони несуть відповідальність згідно з чинним законодавством. </w:t>
      </w:r>
    </w:p>
    <w:p w14:paraId="28E4ED78" w14:textId="77777777" w:rsidR="00B22075" w:rsidRPr="002C3636" w:rsidRDefault="00B22075" w:rsidP="00B22075">
      <w:p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C3636">
        <w:rPr>
          <w:rFonts w:ascii="Times New Roman" w:hAnsi="Times New Roman" w:cs="Times New Roman"/>
          <w:sz w:val="28"/>
          <w:szCs w:val="28"/>
        </w:rPr>
        <w:t xml:space="preserve">3.11. Контроль за додержанням порядку використання символіки територіальної громади </w:t>
      </w:r>
      <w:r w:rsidRPr="00660039">
        <w:rPr>
          <w:rFonts w:ascii="Times New Roman" w:hAnsi="Times New Roman" w:cs="Times New Roman"/>
          <w:sz w:val="28"/>
          <w:szCs w:val="28"/>
        </w:rPr>
        <w:t>Тараканівської</w:t>
      </w:r>
      <w:r w:rsidRPr="002C3636">
        <w:rPr>
          <w:rFonts w:ascii="Times New Roman" w:hAnsi="Times New Roman" w:cs="Times New Roman"/>
          <w:sz w:val="28"/>
          <w:szCs w:val="28"/>
        </w:rPr>
        <w:t xml:space="preserve"> сільської ради встановленого цим Положенням, здійснюється постійною комісією </w:t>
      </w:r>
      <w:r w:rsidRPr="002C3636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з питань фінансів, бюджету, планування, соціально-економічного розвитку, гуманітарної та соціальної політики, законності, регламенту, депутатської діяльності та протидії корупції</w:t>
      </w:r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>
        <w:rPr>
          <w:rFonts w:ascii="Arial" w:hAnsi="Arial" w:cs="Arial"/>
          <w:b/>
          <w:bCs/>
          <w:color w:val="000000"/>
          <w:sz w:val="30"/>
          <w:szCs w:val="30"/>
          <w:bdr w:val="none" w:sz="0" w:space="0" w:color="auto" w:frame="1"/>
          <w:shd w:val="clear" w:color="auto" w:fill="FFFFFF"/>
        </w:rPr>
        <w:t> </w:t>
      </w:r>
    </w:p>
    <w:p w14:paraId="7176E18B" w14:textId="77777777" w:rsidR="00B22075" w:rsidRPr="00E2376B" w:rsidRDefault="00B22075" w:rsidP="00B22075">
      <w:pPr>
        <w:shd w:val="clear" w:color="auto" w:fill="FFFFFF"/>
        <w:spacing w:after="150"/>
        <w:jc w:val="both"/>
        <w:textAlignment w:val="baseline"/>
        <w:rPr>
          <w:rFonts w:hint="eastAsia"/>
          <w:sz w:val="28"/>
          <w:szCs w:val="28"/>
        </w:rPr>
      </w:pPr>
    </w:p>
    <w:p w14:paraId="78B7803D" w14:textId="77777777" w:rsidR="00B22075" w:rsidRDefault="00B22075" w:rsidP="00B22075">
      <w:pPr>
        <w:jc w:val="right"/>
        <w:rPr>
          <w:rFonts w:hint="eastAsia"/>
          <w:sz w:val="28"/>
          <w:szCs w:val="28"/>
        </w:rPr>
      </w:pPr>
    </w:p>
    <w:p w14:paraId="32BF8FFC" w14:textId="77777777" w:rsidR="00B22075" w:rsidRDefault="00B22075" w:rsidP="00B220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C3636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14:paraId="7A0378B5" w14:textId="77777777" w:rsidR="00B22075" w:rsidRDefault="00B22075" w:rsidP="00B220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23AA080" w14:textId="77777777" w:rsidR="00B22075" w:rsidRDefault="00B22075" w:rsidP="00B220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E2C4C4E" w14:textId="77777777" w:rsidR="00B22075" w:rsidRDefault="00B22075" w:rsidP="00B220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4782547" w14:textId="77777777" w:rsidR="00B22075" w:rsidRDefault="00B22075" w:rsidP="00B220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03ADF92" w14:textId="77777777" w:rsidR="00B22075" w:rsidRDefault="00B22075" w:rsidP="00B220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D9FC884" w14:textId="77777777" w:rsidR="00B22075" w:rsidRDefault="00B22075" w:rsidP="00B220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5DC600D" w14:textId="77777777" w:rsidR="00B22075" w:rsidRDefault="00B22075" w:rsidP="00B220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25D7C01" w14:textId="77777777" w:rsidR="00B22075" w:rsidRDefault="00B22075" w:rsidP="00B220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76B35CB" w14:textId="77777777" w:rsidR="00B22075" w:rsidRDefault="00B22075" w:rsidP="00B220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6FB50F0" w14:textId="77777777" w:rsidR="00B22075" w:rsidRDefault="00B22075" w:rsidP="00B220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25CD6C2" w14:textId="77777777" w:rsidR="00B22075" w:rsidRDefault="00B22075" w:rsidP="00B220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EA7CCEF" w14:textId="77777777" w:rsidR="00B22075" w:rsidRDefault="00B22075" w:rsidP="00B220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66DBB5A" w14:textId="77777777" w:rsidR="00B22075" w:rsidRDefault="00B22075" w:rsidP="00B220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AB92CF5" w14:textId="77777777" w:rsidR="00B22075" w:rsidRDefault="00B22075" w:rsidP="00B220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CFE94DD" w14:textId="77777777" w:rsidR="00B22075" w:rsidRDefault="00B22075" w:rsidP="00B220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DA19E4E" w14:textId="77777777" w:rsidR="00B22075" w:rsidRDefault="00B22075" w:rsidP="00B220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C42DCC4" w14:textId="77777777" w:rsidR="00B22075" w:rsidRDefault="00B22075" w:rsidP="00B220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C1C4185" w14:textId="77777777" w:rsidR="00B22075" w:rsidRDefault="00B22075" w:rsidP="00B220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1B179E3" w14:textId="77777777" w:rsidR="00236181" w:rsidRDefault="00236181">
      <w:pPr>
        <w:rPr>
          <w:rFonts w:hint="eastAsia"/>
        </w:rPr>
      </w:pPr>
    </w:p>
    <w:sectPr w:rsidR="00236181" w:rsidSect="007F592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helvetica neue">
    <w:altName w:val="Arial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72790D"/>
    <w:multiLevelType w:val="multilevel"/>
    <w:tmpl w:val="54EEB962"/>
    <w:lvl w:ilvl="0">
      <w:start w:val="1"/>
      <w:numFmt w:val="decimal"/>
      <w:lvlText w:val="%1."/>
      <w:lvlJc w:val="left"/>
      <w:pPr>
        <w:ind w:left="490" w:hanging="4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2C2"/>
    <w:rsid w:val="00236181"/>
    <w:rsid w:val="00291059"/>
    <w:rsid w:val="003A2744"/>
    <w:rsid w:val="00593014"/>
    <w:rsid w:val="007C14D1"/>
    <w:rsid w:val="007F5926"/>
    <w:rsid w:val="00925953"/>
    <w:rsid w:val="009D42C2"/>
    <w:rsid w:val="00B2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9C23D"/>
  <w15:chartTrackingRefBased/>
  <w15:docId w15:val="{97486EDA-19D6-4600-9C7F-32C9D377C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2075"/>
    <w:pPr>
      <w:spacing w:after="160" w:line="259" w:lineRule="auto"/>
    </w:pPr>
    <w:rPr>
      <w:rFonts w:asciiTheme="minorHAnsi" w:eastAsia="SimSun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7C14D1"/>
    <w:pPr>
      <w:keepNext/>
      <w:keepLines/>
      <w:widowControl w:val="0"/>
      <w:spacing w:before="480" w:after="200"/>
      <w:outlineLvl w:val="0"/>
    </w:pPr>
    <w:rPr>
      <w:rFonts w:ascii="Arial" w:eastAsia="Arial" w:hAnsi="Arial" w:cs="Arial"/>
      <w:color w:val="000000"/>
      <w:sz w:val="40"/>
      <w:szCs w:val="40"/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C14D1"/>
    <w:pPr>
      <w:keepNext/>
      <w:keepLines/>
      <w:widowControl w:val="0"/>
      <w:spacing w:before="360" w:after="200"/>
      <w:outlineLvl w:val="1"/>
    </w:pPr>
    <w:rPr>
      <w:rFonts w:ascii="Arial" w:eastAsia="Arial" w:hAnsi="Arial" w:cs="Arial"/>
      <w:color w:val="000000"/>
      <w:sz w:val="34"/>
      <w:szCs w:val="24"/>
      <w:lang w:val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7C14D1"/>
    <w:pPr>
      <w:keepNext/>
      <w:keepLines/>
      <w:widowControl w:val="0"/>
      <w:spacing w:before="320" w:after="200"/>
      <w:outlineLvl w:val="3"/>
    </w:pPr>
    <w:rPr>
      <w:rFonts w:ascii="Arial" w:eastAsia="Arial" w:hAnsi="Arial" w:cs="Arial"/>
      <w:b/>
      <w:bCs/>
      <w:color w:val="000000"/>
      <w:sz w:val="26"/>
      <w:szCs w:val="26"/>
      <w:lang w:val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7C14D1"/>
    <w:pPr>
      <w:keepNext/>
      <w:keepLines/>
      <w:widowControl w:val="0"/>
      <w:spacing w:before="320" w:after="200"/>
      <w:outlineLvl w:val="4"/>
    </w:pPr>
    <w:rPr>
      <w:rFonts w:ascii="Arial" w:eastAsia="Arial" w:hAnsi="Arial" w:cs="Arial"/>
      <w:b/>
      <w:bCs/>
      <w:color w:val="000000"/>
      <w:sz w:val="24"/>
      <w:szCs w:val="24"/>
      <w:lang w:val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7C14D1"/>
    <w:pPr>
      <w:keepNext/>
      <w:keepLines/>
      <w:widowControl w:val="0"/>
      <w:spacing w:before="320" w:after="200"/>
      <w:outlineLvl w:val="5"/>
    </w:pPr>
    <w:rPr>
      <w:rFonts w:ascii="Arial" w:eastAsia="Arial" w:hAnsi="Arial" w:cs="Arial"/>
      <w:b/>
      <w:bCs/>
      <w:color w:val="000000"/>
      <w:lang w:val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7C14D1"/>
    <w:pPr>
      <w:keepNext/>
      <w:keepLines/>
      <w:widowControl w:val="0"/>
      <w:spacing w:before="320" w:after="200"/>
      <w:outlineLvl w:val="6"/>
    </w:pPr>
    <w:rPr>
      <w:rFonts w:ascii="Arial" w:eastAsia="Arial" w:hAnsi="Arial" w:cs="Arial"/>
      <w:b/>
      <w:bCs/>
      <w:i/>
      <w:iCs/>
      <w:color w:val="000000"/>
      <w:lang w:val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7C14D1"/>
    <w:pPr>
      <w:keepNext/>
      <w:keepLines/>
      <w:widowControl w:val="0"/>
      <w:spacing w:before="320" w:after="200"/>
      <w:outlineLvl w:val="7"/>
    </w:pPr>
    <w:rPr>
      <w:rFonts w:ascii="Arial" w:eastAsia="Arial" w:hAnsi="Arial" w:cs="Arial"/>
      <w:i/>
      <w:iCs/>
      <w:color w:val="000000"/>
      <w:lang w:val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7C14D1"/>
    <w:pPr>
      <w:keepNext/>
      <w:keepLines/>
      <w:widowControl w:val="0"/>
      <w:spacing w:before="320" w:after="200"/>
      <w:outlineLvl w:val="8"/>
    </w:pPr>
    <w:rPr>
      <w:rFonts w:ascii="Arial" w:eastAsia="Arial" w:hAnsi="Arial" w:cs="Arial"/>
      <w:i/>
      <w:iCs/>
      <w:color w:val="000000"/>
      <w:sz w:val="21"/>
      <w:szCs w:val="21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14D1"/>
    <w:rPr>
      <w:rFonts w:ascii="Arial" w:eastAsia="Arial" w:hAnsi="Arial" w:cs="Arial"/>
      <w:color w:val="000000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9"/>
    <w:rsid w:val="007C14D1"/>
    <w:rPr>
      <w:rFonts w:ascii="Arial" w:eastAsia="Arial" w:hAnsi="Arial" w:cs="Arial"/>
      <w:color w:val="000000"/>
      <w:sz w:val="34"/>
      <w:szCs w:val="24"/>
      <w:lang w:val="ru-RU"/>
    </w:rPr>
  </w:style>
  <w:style w:type="character" w:customStyle="1" w:styleId="40">
    <w:name w:val="Заголовок 4 Знак"/>
    <w:basedOn w:val="a0"/>
    <w:link w:val="4"/>
    <w:uiPriority w:val="9"/>
    <w:rsid w:val="007C14D1"/>
    <w:rPr>
      <w:rFonts w:ascii="Arial" w:eastAsia="Arial" w:hAnsi="Arial" w:cs="Arial"/>
      <w:b/>
      <w:bCs/>
      <w:color w:val="000000"/>
      <w:sz w:val="26"/>
      <w:szCs w:val="26"/>
      <w:lang w:val="ru-RU"/>
    </w:rPr>
  </w:style>
  <w:style w:type="character" w:customStyle="1" w:styleId="50">
    <w:name w:val="Заголовок 5 Знак"/>
    <w:basedOn w:val="a0"/>
    <w:link w:val="5"/>
    <w:uiPriority w:val="9"/>
    <w:rsid w:val="007C14D1"/>
    <w:rPr>
      <w:rFonts w:ascii="Arial" w:eastAsia="Arial" w:hAnsi="Arial" w:cs="Arial"/>
      <w:b/>
      <w:bCs/>
      <w:color w:val="000000"/>
      <w:sz w:val="24"/>
      <w:szCs w:val="24"/>
      <w:lang w:val="ru-RU"/>
    </w:rPr>
  </w:style>
  <w:style w:type="character" w:customStyle="1" w:styleId="60">
    <w:name w:val="Заголовок 6 Знак"/>
    <w:basedOn w:val="a0"/>
    <w:link w:val="6"/>
    <w:uiPriority w:val="9"/>
    <w:rsid w:val="007C14D1"/>
    <w:rPr>
      <w:rFonts w:ascii="Arial" w:eastAsia="Arial" w:hAnsi="Arial" w:cs="Arial"/>
      <w:b/>
      <w:bCs/>
      <w:color w:val="000000"/>
      <w:sz w:val="22"/>
      <w:szCs w:val="22"/>
      <w:lang w:val="ru-RU"/>
    </w:rPr>
  </w:style>
  <w:style w:type="character" w:customStyle="1" w:styleId="70">
    <w:name w:val="Заголовок 7 Знак"/>
    <w:basedOn w:val="a0"/>
    <w:link w:val="7"/>
    <w:uiPriority w:val="9"/>
    <w:rsid w:val="007C14D1"/>
    <w:rPr>
      <w:rFonts w:ascii="Arial" w:eastAsia="Arial" w:hAnsi="Arial" w:cs="Arial"/>
      <w:b/>
      <w:bCs/>
      <w:i/>
      <w:iCs/>
      <w:color w:val="000000"/>
      <w:sz w:val="22"/>
      <w:szCs w:val="22"/>
      <w:lang w:val="ru-RU"/>
    </w:rPr>
  </w:style>
  <w:style w:type="character" w:customStyle="1" w:styleId="80">
    <w:name w:val="Заголовок 8 Знак"/>
    <w:basedOn w:val="a0"/>
    <w:link w:val="8"/>
    <w:uiPriority w:val="9"/>
    <w:rsid w:val="007C14D1"/>
    <w:rPr>
      <w:rFonts w:ascii="Arial" w:eastAsia="Arial" w:hAnsi="Arial" w:cs="Arial"/>
      <w:i/>
      <w:iCs/>
      <w:color w:val="000000"/>
      <w:sz w:val="22"/>
      <w:szCs w:val="22"/>
      <w:lang w:val="ru-RU"/>
    </w:rPr>
  </w:style>
  <w:style w:type="character" w:customStyle="1" w:styleId="90">
    <w:name w:val="Заголовок 9 Знак"/>
    <w:basedOn w:val="a0"/>
    <w:link w:val="9"/>
    <w:uiPriority w:val="9"/>
    <w:rsid w:val="007C14D1"/>
    <w:rPr>
      <w:rFonts w:ascii="Arial" w:eastAsia="Arial" w:hAnsi="Arial" w:cs="Arial"/>
      <w:i/>
      <w:iCs/>
      <w:color w:val="000000"/>
      <w:sz w:val="21"/>
      <w:szCs w:val="21"/>
      <w:lang w:val="ru-RU"/>
    </w:rPr>
  </w:style>
  <w:style w:type="paragraph" w:styleId="a3">
    <w:name w:val="caption"/>
    <w:basedOn w:val="a"/>
    <w:next w:val="a"/>
    <w:uiPriority w:val="35"/>
    <w:semiHidden/>
    <w:unhideWhenUsed/>
    <w:qFormat/>
    <w:rsid w:val="007C14D1"/>
    <w:pPr>
      <w:widowControl w:val="0"/>
      <w:spacing w:line="276" w:lineRule="auto"/>
    </w:pPr>
    <w:rPr>
      <w:rFonts w:cs="Arial Unicode MS"/>
      <w:b/>
      <w:bCs/>
      <w:color w:val="4F81BD" w:themeColor="accent1"/>
      <w:sz w:val="18"/>
      <w:szCs w:val="18"/>
      <w:lang w:val="ru-RU"/>
    </w:rPr>
  </w:style>
  <w:style w:type="paragraph" w:styleId="a4">
    <w:name w:val="Title"/>
    <w:basedOn w:val="a"/>
    <w:next w:val="a"/>
    <w:link w:val="a5"/>
    <w:uiPriority w:val="10"/>
    <w:qFormat/>
    <w:rsid w:val="007C14D1"/>
    <w:pPr>
      <w:widowControl w:val="0"/>
      <w:spacing w:before="300" w:after="200"/>
      <w:contextualSpacing/>
    </w:pPr>
    <w:rPr>
      <w:rFonts w:cs="Arial Unicode MS"/>
      <w:color w:val="000000"/>
      <w:sz w:val="48"/>
      <w:szCs w:val="48"/>
      <w:lang w:val="ru-RU"/>
    </w:rPr>
  </w:style>
  <w:style w:type="character" w:customStyle="1" w:styleId="a5">
    <w:name w:val="Назва Знак"/>
    <w:basedOn w:val="a0"/>
    <w:link w:val="a4"/>
    <w:uiPriority w:val="10"/>
    <w:rsid w:val="007C14D1"/>
    <w:rPr>
      <w:rFonts w:cs="Arial Unicode MS"/>
      <w:color w:val="000000"/>
      <w:sz w:val="48"/>
      <w:szCs w:val="48"/>
      <w:lang w:val="ru-RU"/>
    </w:rPr>
  </w:style>
  <w:style w:type="paragraph" w:styleId="a6">
    <w:name w:val="Subtitle"/>
    <w:basedOn w:val="a"/>
    <w:next w:val="a"/>
    <w:link w:val="a7"/>
    <w:uiPriority w:val="11"/>
    <w:qFormat/>
    <w:rsid w:val="007C14D1"/>
    <w:pPr>
      <w:widowControl w:val="0"/>
      <w:spacing w:before="200" w:after="200"/>
    </w:pPr>
    <w:rPr>
      <w:rFonts w:cs="Arial Unicode MS"/>
      <w:color w:val="000000"/>
      <w:sz w:val="24"/>
      <w:szCs w:val="24"/>
      <w:lang w:val="ru-RU"/>
    </w:rPr>
  </w:style>
  <w:style w:type="character" w:customStyle="1" w:styleId="a7">
    <w:name w:val="Підзаголовок Знак"/>
    <w:basedOn w:val="a0"/>
    <w:link w:val="a6"/>
    <w:uiPriority w:val="11"/>
    <w:rsid w:val="007C14D1"/>
    <w:rPr>
      <w:rFonts w:cs="Arial Unicode MS"/>
      <w:color w:val="000000"/>
      <w:sz w:val="24"/>
      <w:szCs w:val="24"/>
      <w:lang w:val="ru-RU"/>
    </w:rPr>
  </w:style>
  <w:style w:type="paragraph" w:styleId="a8">
    <w:name w:val="No Spacing"/>
    <w:uiPriority w:val="1"/>
    <w:qFormat/>
    <w:rsid w:val="007C14D1"/>
  </w:style>
  <w:style w:type="paragraph" w:styleId="a9">
    <w:name w:val="List Paragraph"/>
    <w:basedOn w:val="a"/>
    <w:uiPriority w:val="34"/>
    <w:qFormat/>
    <w:rsid w:val="007C14D1"/>
    <w:pPr>
      <w:widowControl w:val="0"/>
      <w:ind w:left="720"/>
      <w:contextualSpacing/>
    </w:pPr>
    <w:rPr>
      <w:rFonts w:cs="Arial Unicode MS"/>
      <w:color w:val="000000"/>
      <w:sz w:val="24"/>
      <w:szCs w:val="24"/>
      <w:lang w:val="ru-RU"/>
    </w:rPr>
  </w:style>
  <w:style w:type="paragraph" w:styleId="aa">
    <w:name w:val="Quote"/>
    <w:basedOn w:val="a"/>
    <w:next w:val="a"/>
    <w:link w:val="ab"/>
    <w:uiPriority w:val="29"/>
    <w:qFormat/>
    <w:rsid w:val="007C14D1"/>
    <w:pPr>
      <w:widowControl w:val="0"/>
      <w:ind w:left="720" w:right="720"/>
    </w:pPr>
    <w:rPr>
      <w:rFonts w:cs="Arial Unicode MS"/>
      <w:i/>
      <w:color w:val="000000"/>
      <w:sz w:val="24"/>
      <w:szCs w:val="24"/>
      <w:lang w:val="ru-RU"/>
    </w:rPr>
  </w:style>
  <w:style w:type="character" w:customStyle="1" w:styleId="ab">
    <w:name w:val="Цитата Знак"/>
    <w:link w:val="aa"/>
    <w:uiPriority w:val="29"/>
    <w:rsid w:val="007C14D1"/>
    <w:rPr>
      <w:rFonts w:cs="Arial Unicode MS"/>
      <w:i/>
      <w:color w:val="000000"/>
      <w:sz w:val="24"/>
      <w:szCs w:val="24"/>
      <w:lang w:val="ru-RU"/>
    </w:rPr>
  </w:style>
  <w:style w:type="paragraph" w:styleId="ac">
    <w:name w:val="Intense Quote"/>
    <w:basedOn w:val="a"/>
    <w:next w:val="a"/>
    <w:link w:val="ad"/>
    <w:uiPriority w:val="30"/>
    <w:qFormat/>
    <w:rsid w:val="007C14D1"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cs="Arial Unicode MS"/>
      <w:i/>
      <w:color w:val="000000"/>
      <w:sz w:val="24"/>
      <w:szCs w:val="24"/>
      <w:lang w:val="ru-RU"/>
    </w:rPr>
  </w:style>
  <w:style w:type="character" w:customStyle="1" w:styleId="ad">
    <w:name w:val="Насичена цитата Знак"/>
    <w:link w:val="ac"/>
    <w:uiPriority w:val="30"/>
    <w:rsid w:val="007C14D1"/>
    <w:rPr>
      <w:rFonts w:cs="Arial Unicode MS"/>
      <w:i/>
      <w:color w:val="000000"/>
      <w:sz w:val="24"/>
      <w:szCs w:val="24"/>
      <w:shd w:val="clear" w:color="auto" w:fill="F2F2F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prstGeom prst="rect">
          <a:avLst/>
        </a:prstGeom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spDef>
    <a:lnDef>
      <a:spPr bwMode="auto">
        <a:prstGeom prst="rect">
          <a:avLst/>
        </a:prstGeom>
        <a:noFill/>
        <a:ln w="25400" cap="flat">
          <a:solidFill>
            <a:schemeClr val="accent1"/>
          </a:solidFill>
          <a:prstDash val="solid"/>
          <a:round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lnDef>
    <a:txDef>
      <a:spPr bwMode="auto">
        <a:prstGeom prst="rect">
          <a:avLst/>
        </a:prstGeom>
        <a:noFill/>
        <a:ln w="12700" cap="flat">
          <a:noFill/>
          <a:miter lim="400000"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5913</Words>
  <Characters>3371</Characters>
  <Application>Microsoft Office Word</Application>
  <DocSecurity>0</DocSecurity>
  <Lines>28</Lines>
  <Paragraphs>18</Paragraphs>
  <ScaleCrop>false</ScaleCrop>
  <Company/>
  <LinksUpToDate>false</LinksUpToDate>
  <CharactersWithSpaces>9266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Тараканівська Громада</dc:creator>
  <cp:keywords/>
  <dc:description/>
  <cp:lastModifiedBy>Тараканівська Громада</cp:lastModifiedBy>
  <cp:revision>3</cp:revision>
  <dcterms:created xsi:type="dcterms:W3CDTF">2025-06-19T12:40:00Z</dcterms:created>
  <dcterms:modified xsi:type="dcterms:W3CDTF">2025-06-19T12:52:00Z</dcterms:modified>
</cp:coreProperties>
</file>