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782AD" w14:textId="346E4A5D" w:rsidR="0086127D" w:rsidRPr="0086127D" w:rsidRDefault="0086127D" w:rsidP="0086127D">
      <w:pPr>
        <w:spacing w:after="0"/>
        <w:jc w:val="center"/>
        <w:rPr>
          <w:rFonts w:ascii="Times New Roman" w:hAnsi="Times New Roman" w:cs="Times New Roman"/>
          <w:sz w:val="24"/>
          <w:szCs w:val="24"/>
        </w:rPr>
      </w:pPr>
      <w:r w:rsidRPr="008612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27D">
        <w:rPr>
          <w:rFonts w:ascii="Times New Roman" w:hAnsi="Times New Roman" w:cs="Times New Roman"/>
          <w:sz w:val="24"/>
          <w:szCs w:val="24"/>
        </w:rPr>
        <w:t>Додаток №2</w:t>
      </w:r>
    </w:p>
    <w:p w14:paraId="488CED21" w14:textId="3DE242C8" w:rsidR="0086127D" w:rsidRPr="0086127D" w:rsidRDefault="0086127D" w:rsidP="0086127D">
      <w:pPr>
        <w:spacing w:after="0"/>
        <w:jc w:val="right"/>
        <w:rPr>
          <w:rFonts w:ascii="Times New Roman" w:hAnsi="Times New Roman" w:cs="Times New Roman"/>
          <w:sz w:val="24"/>
          <w:szCs w:val="24"/>
        </w:rPr>
      </w:pPr>
      <w:r w:rsidRPr="008612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27D">
        <w:rPr>
          <w:rFonts w:ascii="Times New Roman" w:hAnsi="Times New Roman" w:cs="Times New Roman"/>
          <w:sz w:val="24"/>
          <w:szCs w:val="24"/>
        </w:rPr>
        <w:t>до рішення виконавчого комітету</w:t>
      </w:r>
    </w:p>
    <w:p w14:paraId="6171F35D" w14:textId="2C8E7244" w:rsidR="0086127D" w:rsidRPr="0086127D" w:rsidRDefault="0086127D" w:rsidP="0086127D">
      <w:pPr>
        <w:spacing w:after="0"/>
        <w:jc w:val="center"/>
        <w:rPr>
          <w:rFonts w:ascii="Times New Roman" w:hAnsi="Times New Roman" w:cs="Times New Roman"/>
          <w:sz w:val="24"/>
          <w:szCs w:val="24"/>
        </w:rPr>
      </w:pPr>
      <w:r w:rsidRPr="008612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27D">
        <w:rPr>
          <w:rFonts w:ascii="Times New Roman" w:hAnsi="Times New Roman" w:cs="Times New Roman"/>
          <w:sz w:val="24"/>
          <w:szCs w:val="24"/>
        </w:rPr>
        <w:t>від 18.06 2025р. №94</w:t>
      </w:r>
    </w:p>
    <w:p w14:paraId="6B921199" w14:textId="77777777" w:rsidR="0086127D" w:rsidRDefault="0086127D" w:rsidP="0086127D">
      <w:pPr>
        <w:spacing w:after="0"/>
        <w:jc w:val="center"/>
        <w:rPr>
          <w:sz w:val="28"/>
          <w:szCs w:val="28"/>
        </w:rPr>
      </w:pPr>
    </w:p>
    <w:p w14:paraId="5DB9FA1D" w14:textId="77777777" w:rsidR="0086127D" w:rsidRPr="00563C1D" w:rsidRDefault="0086127D" w:rsidP="0086127D">
      <w:pPr>
        <w:spacing w:after="0"/>
        <w:jc w:val="center"/>
        <w:rPr>
          <w:rFonts w:ascii="Times New Roman" w:hAnsi="Times New Roman" w:cs="Times New Roman"/>
          <w:b/>
          <w:sz w:val="28"/>
          <w:szCs w:val="28"/>
        </w:rPr>
      </w:pPr>
      <w:r w:rsidRPr="00563C1D">
        <w:rPr>
          <w:rFonts w:ascii="Times New Roman" w:hAnsi="Times New Roman" w:cs="Times New Roman"/>
          <w:b/>
          <w:sz w:val="28"/>
          <w:szCs w:val="28"/>
        </w:rPr>
        <w:t>Порядок</w:t>
      </w:r>
    </w:p>
    <w:p w14:paraId="42BD1B27" w14:textId="77777777" w:rsidR="0086127D" w:rsidRPr="00563C1D" w:rsidRDefault="0086127D" w:rsidP="0086127D">
      <w:pPr>
        <w:spacing w:after="0"/>
        <w:jc w:val="center"/>
        <w:rPr>
          <w:rFonts w:ascii="Times New Roman" w:hAnsi="Times New Roman" w:cs="Times New Roman"/>
          <w:b/>
          <w:sz w:val="28"/>
          <w:szCs w:val="28"/>
        </w:rPr>
      </w:pPr>
      <w:r w:rsidRPr="00563C1D">
        <w:rPr>
          <w:rFonts w:ascii="Times New Roman" w:hAnsi="Times New Roman" w:cs="Times New Roman"/>
          <w:b/>
          <w:sz w:val="28"/>
          <w:szCs w:val="28"/>
        </w:rPr>
        <w:t xml:space="preserve">проведення конкурсу на створення офіційної символіки </w:t>
      </w:r>
    </w:p>
    <w:p w14:paraId="6BC7813B" w14:textId="77777777" w:rsidR="0086127D" w:rsidRPr="00563C1D" w:rsidRDefault="0086127D" w:rsidP="0086127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Тараканівської </w:t>
      </w:r>
      <w:r w:rsidRPr="00563C1D">
        <w:rPr>
          <w:rFonts w:ascii="Times New Roman" w:hAnsi="Times New Roman" w:cs="Times New Roman"/>
          <w:b/>
          <w:sz w:val="28"/>
          <w:szCs w:val="28"/>
        </w:rPr>
        <w:t>сільської ради</w:t>
      </w:r>
    </w:p>
    <w:p w14:paraId="5FB59B02" w14:textId="77777777" w:rsidR="0086127D" w:rsidRPr="0086127D" w:rsidRDefault="0086127D" w:rsidP="0086127D">
      <w:pPr>
        <w:spacing w:after="0"/>
        <w:jc w:val="center"/>
        <w:rPr>
          <w:b/>
          <w:sz w:val="20"/>
          <w:szCs w:val="18"/>
        </w:rPr>
      </w:pPr>
    </w:p>
    <w:p w14:paraId="446A211E" w14:textId="5EF472E0" w:rsidR="0086127D" w:rsidRPr="0086127D" w:rsidRDefault="0086127D" w:rsidP="0086127D">
      <w:pPr>
        <w:jc w:val="center"/>
        <w:rPr>
          <w:rFonts w:ascii="Times New Roman" w:hAnsi="Times New Roman" w:cs="Times New Roman"/>
          <w:b/>
          <w:sz w:val="28"/>
          <w:szCs w:val="28"/>
        </w:rPr>
      </w:pPr>
      <w:r w:rsidRPr="00563C1D">
        <w:rPr>
          <w:rFonts w:ascii="Times New Roman" w:hAnsi="Times New Roman" w:cs="Times New Roman"/>
          <w:b/>
          <w:sz w:val="28"/>
          <w:szCs w:val="28"/>
        </w:rPr>
        <w:t>І. Загальні положення</w:t>
      </w:r>
    </w:p>
    <w:p w14:paraId="36855F54" w14:textId="77777777" w:rsidR="0086127D" w:rsidRPr="00563C1D" w:rsidRDefault="0086127D" w:rsidP="0086127D">
      <w:pPr>
        <w:jc w:val="both"/>
        <w:rPr>
          <w:rFonts w:ascii="Times New Roman" w:hAnsi="Times New Roman" w:cs="Times New Roman"/>
          <w:sz w:val="28"/>
          <w:szCs w:val="28"/>
        </w:rPr>
      </w:pPr>
      <w:r w:rsidRPr="00563C1D">
        <w:rPr>
          <w:rFonts w:ascii="Times New Roman" w:hAnsi="Times New Roman" w:cs="Times New Roman"/>
          <w:sz w:val="28"/>
          <w:szCs w:val="28"/>
        </w:rPr>
        <w:t xml:space="preserve">1.1. Порядок про проведення конкурсу на створення офіційної символіки </w:t>
      </w:r>
      <w:r w:rsidRPr="00660039">
        <w:rPr>
          <w:rFonts w:ascii="Times New Roman" w:hAnsi="Times New Roman" w:cs="Times New Roman"/>
          <w:sz w:val="28"/>
          <w:szCs w:val="28"/>
        </w:rPr>
        <w:t>Тараканівської</w:t>
      </w:r>
      <w:r w:rsidRPr="00563C1D">
        <w:rPr>
          <w:rFonts w:ascii="Times New Roman" w:hAnsi="Times New Roman" w:cs="Times New Roman"/>
          <w:sz w:val="28"/>
          <w:szCs w:val="28"/>
        </w:rPr>
        <w:t xml:space="preserve"> територіальної громади (далі – Порядок) визначає порядок, строки та умови проведення конкурсу на створення офіційної символіки </w:t>
      </w:r>
      <w:r w:rsidRPr="00660039">
        <w:rPr>
          <w:rFonts w:ascii="Times New Roman" w:hAnsi="Times New Roman" w:cs="Times New Roman"/>
          <w:sz w:val="28"/>
          <w:szCs w:val="28"/>
        </w:rPr>
        <w:t>Тараканівської</w:t>
      </w:r>
      <w:r w:rsidRPr="00563C1D">
        <w:rPr>
          <w:rFonts w:ascii="Times New Roman" w:hAnsi="Times New Roman" w:cs="Times New Roman"/>
          <w:sz w:val="28"/>
          <w:szCs w:val="28"/>
        </w:rPr>
        <w:t xml:space="preserve"> територіальної громади, вимоги до його учасників, вимоги до конкурсних робіт тощо. </w:t>
      </w:r>
    </w:p>
    <w:p w14:paraId="35A6F4C7" w14:textId="77777777" w:rsidR="0086127D" w:rsidRPr="00563C1D" w:rsidRDefault="0086127D" w:rsidP="0086127D">
      <w:pPr>
        <w:jc w:val="both"/>
        <w:rPr>
          <w:rFonts w:ascii="Times New Roman" w:hAnsi="Times New Roman" w:cs="Times New Roman"/>
          <w:sz w:val="28"/>
          <w:szCs w:val="28"/>
        </w:rPr>
      </w:pPr>
      <w:r w:rsidRPr="00563C1D">
        <w:rPr>
          <w:rFonts w:ascii="Times New Roman" w:hAnsi="Times New Roman" w:cs="Times New Roman"/>
          <w:sz w:val="28"/>
          <w:szCs w:val="28"/>
        </w:rPr>
        <w:t xml:space="preserve">1.2. Організатором конкурсу є </w:t>
      </w:r>
      <w:r>
        <w:rPr>
          <w:rFonts w:ascii="Times New Roman" w:hAnsi="Times New Roman" w:cs="Times New Roman"/>
          <w:sz w:val="28"/>
          <w:szCs w:val="28"/>
        </w:rPr>
        <w:t>Тараканівська</w:t>
      </w:r>
      <w:r w:rsidRPr="00563C1D">
        <w:rPr>
          <w:rFonts w:ascii="Times New Roman" w:hAnsi="Times New Roman" w:cs="Times New Roman"/>
          <w:sz w:val="28"/>
          <w:szCs w:val="28"/>
        </w:rPr>
        <w:t xml:space="preserve"> сільська рада Дубенського району Рівненської області. </w:t>
      </w:r>
    </w:p>
    <w:p w14:paraId="61095946" w14:textId="77777777" w:rsidR="0086127D" w:rsidRPr="00563C1D" w:rsidRDefault="0086127D" w:rsidP="0086127D">
      <w:pPr>
        <w:rPr>
          <w:rFonts w:ascii="Times New Roman" w:hAnsi="Times New Roman" w:cs="Times New Roman"/>
          <w:sz w:val="28"/>
          <w:szCs w:val="28"/>
        </w:rPr>
      </w:pPr>
      <w:r w:rsidRPr="00563C1D">
        <w:rPr>
          <w:rFonts w:ascii="Times New Roman" w:hAnsi="Times New Roman" w:cs="Times New Roman"/>
          <w:sz w:val="28"/>
          <w:szCs w:val="28"/>
        </w:rPr>
        <w:t>1.3. Конкурс проводиться в наступні етапи та строки:</w:t>
      </w:r>
    </w:p>
    <w:p w14:paraId="3EB2AA3F" w14:textId="77777777" w:rsidR="0086127D" w:rsidRPr="00563C1D" w:rsidRDefault="0086127D" w:rsidP="0086127D">
      <w:pPr>
        <w:ind w:firstLine="426"/>
        <w:jc w:val="both"/>
        <w:rPr>
          <w:rFonts w:ascii="Times New Roman" w:hAnsi="Times New Roman" w:cs="Times New Roman"/>
          <w:sz w:val="28"/>
          <w:szCs w:val="28"/>
        </w:rPr>
      </w:pPr>
      <w:r w:rsidRPr="00563C1D">
        <w:rPr>
          <w:rFonts w:ascii="Times New Roman" w:hAnsi="Times New Roman" w:cs="Times New Roman"/>
          <w:sz w:val="28"/>
          <w:szCs w:val="28"/>
        </w:rPr>
        <w:t xml:space="preserve"> 1 етап – подача заявок на участь у конкурсі та конкурсних робіт – протягом 30 днів з дати публікації відповідного рішення виконавчого комітету </w:t>
      </w:r>
      <w:r w:rsidRPr="00660039">
        <w:rPr>
          <w:rFonts w:ascii="Times New Roman" w:hAnsi="Times New Roman" w:cs="Times New Roman"/>
          <w:sz w:val="28"/>
          <w:szCs w:val="28"/>
        </w:rPr>
        <w:t>Тараканівської</w:t>
      </w:r>
      <w:r w:rsidRPr="00563C1D">
        <w:rPr>
          <w:rFonts w:ascii="Times New Roman" w:hAnsi="Times New Roman" w:cs="Times New Roman"/>
          <w:sz w:val="28"/>
          <w:szCs w:val="28"/>
        </w:rPr>
        <w:t xml:space="preserve"> сільської ради; </w:t>
      </w:r>
    </w:p>
    <w:p w14:paraId="673A083A" w14:textId="77777777" w:rsidR="0086127D" w:rsidRPr="00563C1D" w:rsidRDefault="0086127D" w:rsidP="0086127D">
      <w:pPr>
        <w:ind w:firstLine="426"/>
        <w:jc w:val="both"/>
        <w:rPr>
          <w:rFonts w:ascii="Times New Roman" w:hAnsi="Times New Roman" w:cs="Times New Roman"/>
          <w:sz w:val="28"/>
          <w:szCs w:val="28"/>
        </w:rPr>
      </w:pPr>
      <w:r w:rsidRPr="00563C1D">
        <w:rPr>
          <w:rFonts w:ascii="Times New Roman" w:hAnsi="Times New Roman" w:cs="Times New Roman"/>
          <w:sz w:val="28"/>
          <w:szCs w:val="28"/>
        </w:rPr>
        <w:t xml:space="preserve">2 етап – перевірка конкурсних робіт на відповідність заявленим вимогам та обрання із них кращих – протягом </w:t>
      </w:r>
      <w:r>
        <w:rPr>
          <w:rFonts w:ascii="Times New Roman" w:hAnsi="Times New Roman" w:cs="Times New Roman"/>
          <w:sz w:val="28"/>
          <w:szCs w:val="28"/>
        </w:rPr>
        <w:t>10</w:t>
      </w:r>
      <w:r w:rsidRPr="00563C1D">
        <w:rPr>
          <w:rFonts w:ascii="Times New Roman" w:hAnsi="Times New Roman" w:cs="Times New Roman"/>
          <w:sz w:val="28"/>
          <w:szCs w:val="28"/>
        </w:rPr>
        <w:t xml:space="preserve"> днів з моменту закінчення прийому заявок на участь у конкурсі; </w:t>
      </w:r>
    </w:p>
    <w:p w14:paraId="385A9501" w14:textId="77777777" w:rsidR="0086127D" w:rsidRPr="00563C1D" w:rsidRDefault="0086127D" w:rsidP="0086127D">
      <w:pPr>
        <w:ind w:firstLine="426"/>
        <w:jc w:val="both"/>
        <w:rPr>
          <w:rFonts w:ascii="Times New Roman" w:hAnsi="Times New Roman" w:cs="Times New Roman"/>
          <w:sz w:val="28"/>
          <w:szCs w:val="28"/>
        </w:rPr>
      </w:pPr>
      <w:r w:rsidRPr="00563C1D">
        <w:rPr>
          <w:rFonts w:ascii="Times New Roman" w:hAnsi="Times New Roman" w:cs="Times New Roman"/>
          <w:sz w:val="28"/>
          <w:szCs w:val="28"/>
        </w:rPr>
        <w:t>3 етап – громадське обговорення конкурсних робіт – протягом 14 днів після перевірки робіт на відповідність вимогам Положення та Порядку;</w:t>
      </w:r>
    </w:p>
    <w:p w14:paraId="06130B7A" w14:textId="77777777" w:rsidR="0086127D" w:rsidRPr="00563C1D" w:rsidRDefault="0086127D" w:rsidP="0086127D">
      <w:pPr>
        <w:ind w:firstLine="426"/>
        <w:jc w:val="both"/>
        <w:rPr>
          <w:rFonts w:ascii="Times New Roman" w:hAnsi="Times New Roman" w:cs="Times New Roman"/>
          <w:sz w:val="28"/>
          <w:szCs w:val="28"/>
        </w:rPr>
      </w:pPr>
      <w:r w:rsidRPr="00563C1D">
        <w:rPr>
          <w:rFonts w:ascii="Times New Roman" w:hAnsi="Times New Roman" w:cs="Times New Roman"/>
          <w:sz w:val="28"/>
          <w:szCs w:val="28"/>
        </w:rPr>
        <w:t xml:space="preserve">4 етап – підбиття підсумків громадського обговорення – протягом 3 днів після закінчення обговорення; </w:t>
      </w:r>
    </w:p>
    <w:p w14:paraId="23ABFF12" w14:textId="77777777" w:rsidR="0086127D" w:rsidRPr="00563C1D" w:rsidRDefault="0086127D" w:rsidP="0086127D">
      <w:pPr>
        <w:ind w:firstLine="426"/>
        <w:jc w:val="both"/>
        <w:rPr>
          <w:rFonts w:ascii="Times New Roman" w:hAnsi="Times New Roman" w:cs="Times New Roman"/>
          <w:sz w:val="28"/>
          <w:szCs w:val="28"/>
        </w:rPr>
      </w:pPr>
      <w:r w:rsidRPr="00563C1D">
        <w:rPr>
          <w:rFonts w:ascii="Times New Roman" w:hAnsi="Times New Roman" w:cs="Times New Roman"/>
          <w:sz w:val="28"/>
          <w:szCs w:val="28"/>
        </w:rPr>
        <w:t xml:space="preserve">5 етап – затвердження рішенням сесії </w:t>
      </w:r>
      <w:r w:rsidRPr="00660039">
        <w:rPr>
          <w:rFonts w:ascii="Times New Roman" w:hAnsi="Times New Roman" w:cs="Times New Roman"/>
          <w:sz w:val="28"/>
          <w:szCs w:val="28"/>
        </w:rPr>
        <w:t>Тараканівської</w:t>
      </w:r>
      <w:r w:rsidRPr="00563C1D">
        <w:rPr>
          <w:rFonts w:ascii="Times New Roman" w:hAnsi="Times New Roman" w:cs="Times New Roman"/>
          <w:sz w:val="28"/>
          <w:szCs w:val="28"/>
        </w:rPr>
        <w:t xml:space="preserve"> сільської ради офіційної символіки – на найближчому пленарному засіданні </w:t>
      </w:r>
      <w:r w:rsidRPr="00660039">
        <w:rPr>
          <w:rFonts w:ascii="Times New Roman" w:hAnsi="Times New Roman" w:cs="Times New Roman"/>
          <w:sz w:val="28"/>
          <w:szCs w:val="28"/>
        </w:rPr>
        <w:t>Тараканівської</w:t>
      </w:r>
      <w:r w:rsidRPr="00563C1D">
        <w:rPr>
          <w:rFonts w:ascii="Times New Roman" w:hAnsi="Times New Roman" w:cs="Times New Roman"/>
          <w:sz w:val="28"/>
          <w:szCs w:val="28"/>
        </w:rPr>
        <w:t xml:space="preserve"> сільської ради, з дотриманням норм Закону України «Про доступ до публічної інформації». </w:t>
      </w:r>
    </w:p>
    <w:p w14:paraId="18650E6A" w14:textId="77777777" w:rsidR="0086127D" w:rsidRPr="00563C1D" w:rsidRDefault="0086127D" w:rsidP="0086127D">
      <w:pPr>
        <w:jc w:val="both"/>
        <w:rPr>
          <w:rFonts w:ascii="Times New Roman" w:hAnsi="Times New Roman" w:cs="Times New Roman"/>
          <w:sz w:val="28"/>
          <w:szCs w:val="28"/>
        </w:rPr>
      </w:pPr>
      <w:r w:rsidRPr="00563C1D">
        <w:rPr>
          <w:rFonts w:ascii="Times New Roman" w:hAnsi="Times New Roman" w:cs="Times New Roman"/>
          <w:sz w:val="28"/>
          <w:szCs w:val="28"/>
        </w:rPr>
        <w:t xml:space="preserve">1.4. Порядок проведення громадського обговорення конкурсних робіт визначається рішенням </w:t>
      </w:r>
      <w:r w:rsidRPr="00660039">
        <w:rPr>
          <w:rFonts w:ascii="Times New Roman" w:hAnsi="Times New Roman" w:cs="Times New Roman"/>
          <w:sz w:val="28"/>
          <w:szCs w:val="28"/>
        </w:rPr>
        <w:t>Тараканівської</w:t>
      </w:r>
      <w:r w:rsidRPr="00563C1D">
        <w:rPr>
          <w:rFonts w:ascii="Times New Roman" w:hAnsi="Times New Roman" w:cs="Times New Roman"/>
          <w:sz w:val="28"/>
          <w:szCs w:val="28"/>
        </w:rPr>
        <w:t xml:space="preserve"> сільської ради. </w:t>
      </w:r>
    </w:p>
    <w:p w14:paraId="77E6A6CF" w14:textId="77777777" w:rsidR="0086127D" w:rsidRPr="00563C1D" w:rsidRDefault="0086127D" w:rsidP="0086127D">
      <w:pPr>
        <w:jc w:val="both"/>
        <w:rPr>
          <w:rFonts w:ascii="Times New Roman" w:hAnsi="Times New Roman" w:cs="Times New Roman"/>
          <w:sz w:val="28"/>
          <w:szCs w:val="28"/>
        </w:rPr>
      </w:pPr>
      <w:r w:rsidRPr="00563C1D">
        <w:rPr>
          <w:rFonts w:ascii="Times New Roman" w:hAnsi="Times New Roman" w:cs="Times New Roman"/>
          <w:sz w:val="28"/>
          <w:szCs w:val="28"/>
        </w:rPr>
        <w:t xml:space="preserve">1.5. Конкурсні роботи, подані після закінчення терміну, зазначеного у пункті 1.3 Цього Порядку, а також ті, які не відповідають вимогам розділу 4 та 5 цього Порядку, до участі у конкурсі не допускаються. </w:t>
      </w:r>
    </w:p>
    <w:p w14:paraId="4AF4175A" w14:textId="2D6E3182" w:rsidR="0086127D" w:rsidRDefault="0086127D" w:rsidP="0086127D">
      <w:pPr>
        <w:jc w:val="both"/>
        <w:rPr>
          <w:rFonts w:ascii="Times New Roman" w:hAnsi="Times New Roman" w:cs="Times New Roman"/>
          <w:sz w:val="28"/>
          <w:szCs w:val="28"/>
        </w:rPr>
      </w:pPr>
      <w:r w:rsidRPr="00563C1D">
        <w:rPr>
          <w:rFonts w:ascii="Times New Roman" w:hAnsi="Times New Roman" w:cs="Times New Roman"/>
          <w:sz w:val="28"/>
          <w:szCs w:val="28"/>
        </w:rPr>
        <w:lastRenderedPageBreak/>
        <w:t xml:space="preserve">1.6. </w:t>
      </w:r>
      <w:r>
        <w:rPr>
          <w:rFonts w:ascii="Times New Roman" w:hAnsi="Times New Roman" w:cs="Times New Roman"/>
          <w:sz w:val="28"/>
          <w:szCs w:val="28"/>
        </w:rPr>
        <w:t>Тараканівська</w:t>
      </w:r>
      <w:r w:rsidRPr="00563C1D">
        <w:rPr>
          <w:rFonts w:ascii="Times New Roman" w:hAnsi="Times New Roman" w:cs="Times New Roman"/>
          <w:sz w:val="28"/>
          <w:szCs w:val="28"/>
        </w:rPr>
        <w:t xml:space="preserve"> сільська рада залишає за собою право змінити строки проведення конкурсу, а також скасувати конкурс у разі відсутності конкурсних робіт, що відповідають вимогам розділу 4 та 5 цього Порядку.</w:t>
      </w:r>
    </w:p>
    <w:p w14:paraId="776E11CE" w14:textId="77777777" w:rsidR="0086127D" w:rsidRPr="0086127D" w:rsidRDefault="0086127D" w:rsidP="0086127D">
      <w:pPr>
        <w:jc w:val="both"/>
        <w:rPr>
          <w:rFonts w:ascii="Times New Roman" w:hAnsi="Times New Roman" w:cs="Times New Roman"/>
          <w:sz w:val="2"/>
          <w:szCs w:val="2"/>
        </w:rPr>
      </w:pPr>
    </w:p>
    <w:p w14:paraId="154578DD" w14:textId="62E7EFE3" w:rsidR="0086127D" w:rsidRPr="0086127D" w:rsidRDefault="0086127D" w:rsidP="0086127D">
      <w:pPr>
        <w:jc w:val="center"/>
        <w:rPr>
          <w:rFonts w:ascii="Times New Roman" w:hAnsi="Times New Roman" w:cs="Times New Roman"/>
          <w:b/>
          <w:sz w:val="28"/>
          <w:szCs w:val="28"/>
        </w:rPr>
      </w:pPr>
      <w:r w:rsidRPr="00563C1D">
        <w:rPr>
          <w:rFonts w:ascii="Times New Roman" w:hAnsi="Times New Roman" w:cs="Times New Roman"/>
          <w:b/>
          <w:sz w:val="28"/>
          <w:szCs w:val="28"/>
        </w:rPr>
        <w:t>ІІ. Мета і завдання конкурсу</w:t>
      </w:r>
    </w:p>
    <w:p w14:paraId="253A84F6" w14:textId="77777777" w:rsidR="0086127D" w:rsidRPr="00563C1D" w:rsidRDefault="0086127D" w:rsidP="0086127D">
      <w:pPr>
        <w:rPr>
          <w:rFonts w:ascii="Times New Roman" w:hAnsi="Times New Roman" w:cs="Times New Roman"/>
          <w:sz w:val="28"/>
          <w:szCs w:val="28"/>
        </w:rPr>
      </w:pPr>
      <w:r w:rsidRPr="00563C1D">
        <w:rPr>
          <w:rFonts w:ascii="Times New Roman" w:hAnsi="Times New Roman" w:cs="Times New Roman"/>
          <w:sz w:val="28"/>
          <w:szCs w:val="28"/>
        </w:rPr>
        <w:t xml:space="preserve">2.1. Конкурс проводиться з метою визначення найкращих конкурсних робіт із створення офіційної символіки </w:t>
      </w:r>
      <w:r w:rsidRPr="00660039">
        <w:rPr>
          <w:rFonts w:ascii="Times New Roman" w:hAnsi="Times New Roman" w:cs="Times New Roman"/>
          <w:sz w:val="28"/>
          <w:szCs w:val="28"/>
        </w:rPr>
        <w:t>Тараканівської</w:t>
      </w:r>
      <w:r w:rsidRPr="00563C1D">
        <w:rPr>
          <w:rFonts w:ascii="Times New Roman" w:hAnsi="Times New Roman" w:cs="Times New Roman"/>
          <w:sz w:val="28"/>
          <w:szCs w:val="28"/>
        </w:rPr>
        <w:t xml:space="preserve"> територіальної громади, а саме: </w:t>
      </w:r>
    </w:p>
    <w:p w14:paraId="510BA091" w14:textId="0C18E679" w:rsidR="0086127D" w:rsidRPr="00563C1D" w:rsidRDefault="0086127D" w:rsidP="0086127D">
      <w:pPr>
        <w:ind w:firstLine="284"/>
        <w:rPr>
          <w:rFonts w:ascii="Times New Roman" w:hAnsi="Times New Roman" w:cs="Times New Roman"/>
          <w:sz w:val="28"/>
          <w:szCs w:val="28"/>
        </w:rPr>
      </w:pPr>
      <w:r w:rsidRPr="00563C1D">
        <w:rPr>
          <w:rFonts w:ascii="Times New Roman" w:hAnsi="Times New Roman" w:cs="Times New Roman"/>
          <w:sz w:val="28"/>
          <w:szCs w:val="28"/>
        </w:rPr>
        <w:t>-</w:t>
      </w:r>
      <w:r>
        <w:rPr>
          <w:rFonts w:ascii="Times New Roman" w:hAnsi="Times New Roman" w:cs="Times New Roman"/>
          <w:sz w:val="28"/>
          <w:szCs w:val="28"/>
        </w:rPr>
        <w:t xml:space="preserve"> </w:t>
      </w:r>
      <w:r w:rsidRPr="00563C1D">
        <w:rPr>
          <w:rFonts w:ascii="Times New Roman" w:hAnsi="Times New Roman" w:cs="Times New Roman"/>
          <w:sz w:val="28"/>
          <w:szCs w:val="28"/>
        </w:rPr>
        <w:t xml:space="preserve">створення ескізу герба, логотипу та прапора громади; </w:t>
      </w:r>
    </w:p>
    <w:p w14:paraId="461BB44A" w14:textId="324E5F03" w:rsidR="0086127D" w:rsidRPr="00563C1D" w:rsidRDefault="0086127D" w:rsidP="0086127D">
      <w:pPr>
        <w:ind w:firstLine="284"/>
        <w:rPr>
          <w:rFonts w:ascii="Times New Roman" w:hAnsi="Times New Roman" w:cs="Times New Roman"/>
          <w:sz w:val="28"/>
          <w:szCs w:val="28"/>
        </w:rPr>
      </w:pPr>
      <w:r w:rsidRPr="00563C1D">
        <w:rPr>
          <w:rFonts w:ascii="Times New Roman" w:hAnsi="Times New Roman" w:cs="Times New Roman"/>
          <w:sz w:val="28"/>
          <w:szCs w:val="28"/>
        </w:rPr>
        <w:t>-</w:t>
      </w:r>
      <w:r>
        <w:rPr>
          <w:rFonts w:ascii="Times New Roman" w:hAnsi="Times New Roman" w:cs="Times New Roman"/>
          <w:sz w:val="28"/>
          <w:szCs w:val="28"/>
        </w:rPr>
        <w:t xml:space="preserve"> </w:t>
      </w:r>
      <w:r w:rsidRPr="00563C1D">
        <w:rPr>
          <w:rFonts w:ascii="Times New Roman" w:hAnsi="Times New Roman" w:cs="Times New Roman"/>
          <w:sz w:val="28"/>
          <w:szCs w:val="28"/>
        </w:rPr>
        <w:t xml:space="preserve">створення ескізу логотипа громади; </w:t>
      </w:r>
    </w:p>
    <w:p w14:paraId="2FE05E04" w14:textId="77777777" w:rsidR="0086127D" w:rsidRPr="00563C1D" w:rsidRDefault="0086127D" w:rsidP="0086127D">
      <w:pPr>
        <w:jc w:val="both"/>
        <w:rPr>
          <w:rFonts w:ascii="Times New Roman" w:hAnsi="Times New Roman" w:cs="Times New Roman"/>
          <w:sz w:val="28"/>
          <w:szCs w:val="28"/>
        </w:rPr>
      </w:pPr>
      <w:r w:rsidRPr="00563C1D">
        <w:rPr>
          <w:rFonts w:ascii="Times New Roman" w:hAnsi="Times New Roman" w:cs="Times New Roman"/>
          <w:sz w:val="28"/>
          <w:szCs w:val="28"/>
        </w:rPr>
        <w:t xml:space="preserve">2.2. Завданнями конкурсу є: </w:t>
      </w:r>
    </w:p>
    <w:p w14:paraId="4D837ED8" w14:textId="77777777" w:rsidR="0086127D" w:rsidRPr="00563C1D" w:rsidRDefault="0086127D" w:rsidP="0086127D">
      <w:pPr>
        <w:ind w:firstLine="284"/>
        <w:jc w:val="both"/>
        <w:rPr>
          <w:rFonts w:ascii="Times New Roman" w:hAnsi="Times New Roman" w:cs="Times New Roman"/>
          <w:sz w:val="28"/>
          <w:szCs w:val="28"/>
        </w:rPr>
      </w:pPr>
      <w:r w:rsidRPr="00563C1D">
        <w:rPr>
          <w:rFonts w:ascii="Times New Roman" w:hAnsi="Times New Roman" w:cs="Times New Roman"/>
          <w:sz w:val="28"/>
          <w:szCs w:val="28"/>
        </w:rPr>
        <w:t xml:space="preserve">- залучення максимальної кількості учасників до розробки офіційної символіки </w:t>
      </w:r>
      <w:r w:rsidRPr="00660039">
        <w:rPr>
          <w:rFonts w:ascii="Times New Roman" w:hAnsi="Times New Roman" w:cs="Times New Roman"/>
          <w:sz w:val="28"/>
          <w:szCs w:val="28"/>
        </w:rPr>
        <w:t>Тараканівської</w:t>
      </w:r>
      <w:r w:rsidRPr="00563C1D">
        <w:rPr>
          <w:rFonts w:ascii="Times New Roman" w:hAnsi="Times New Roman" w:cs="Times New Roman"/>
          <w:sz w:val="28"/>
          <w:szCs w:val="28"/>
        </w:rPr>
        <w:t xml:space="preserve"> територіальної громади; </w:t>
      </w:r>
    </w:p>
    <w:p w14:paraId="48A5F192" w14:textId="77777777" w:rsidR="0086127D" w:rsidRPr="00563C1D" w:rsidRDefault="0086127D" w:rsidP="0086127D">
      <w:pPr>
        <w:ind w:firstLine="284"/>
        <w:jc w:val="both"/>
        <w:rPr>
          <w:rFonts w:ascii="Times New Roman" w:hAnsi="Times New Roman" w:cs="Times New Roman"/>
          <w:sz w:val="28"/>
          <w:szCs w:val="28"/>
        </w:rPr>
      </w:pPr>
      <w:r w:rsidRPr="00563C1D">
        <w:rPr>
          <w:rFonts w:ascii="Times New Roman" w:hAnsi="Times New Roman" w:cs="Times New Roman"/>
          <w:sz w:val="28"/>
          <w:szCs w:val="28"/>
        </w:rPr>
        <w:t xml:space="preserve">- пробудження у мешканців територіальної громади почуття патріотизму, поваги та любові до рідного краю, національної самосвідомості; </w:t>
      </w:r>
    </w:p>
    <w:p w14:paraId="2131445C" w14:textId="77777777" w:rsidR="0086127D" w:rsidRPr="00563C1D" w:rsidRDefault="0086127D" w:rsidP="0086127D">
      <w:pPr>
        <w:ind w:firstLine="284"/>
        <w:jc w:val="both"/>
        <w:rPr>
          <w:rFonts w:ascii="Times New Roman" w:hAnsi="Times New Roman" w:cs="Times New Roman"/>
          <w:sz w:val="28"/>
          <w:szCs w:val="28"/>
        </w:rPr>
      </w:pPr>
      <w:r w:rsidRPr="00563C1D">
        <w:rPr>
          <w:rFonts w:ascii="Times New Roman" w:hAnsi="Times New Roman" w:cs="Times New Roman"/>
          <w:sz w:val="28"/>
          <w:szCs w:val="28"/>
        </w:rPr>
        <w:t>- розроблення та створення офіційної символіки територіальної громади (герба, прапора, логотипу).</w:t>
      </w:r>
    </w:p>
    <w:p w14:paraId="7A183A7C" w14:textId="77777777" w:rsidR="0086127D" w:rsidRPr="0086127D" w:rsidRDefault="0086127D" w:rsidP="0086127D">
      <w:pPr>
        <w:rPr>
          <w:rFonts w:ascii="Times New Roman" w:hAnsi="Times New Roman" w:cs="Times New Roman"/>
          <w:sz w:val="6"/>
          <w:szCs w:val="6"/>
        </w:rPr>
      </w:pPr>
    </w:p>
    <w:p w14:paraId="0E88A8AD" w14:textId="77777777" w:rsidR="0086127D" w:rsidRPr="00563C1D" w:rsidRDefault="0086127D" w:rsidP="0086127D">
      <w:pPr>
        <w:jc w:val="center"/>
        <w:rPr>
          <w:rFonts w:ascii="Times New Roman" w:hAnsi="Times New Roman" w:cs="Times New Roman"/>
          <w:b/>
          <w:sz w:val="28"/>
          <w:szCs w:val="28"/>
        </w:rPr>
      </w:pPr>
      <w:r w:rsidRPr="00563C1D">
        <w:rPr>
          <w:rFonts w:ascii="Times New Roman" w:hAnsi="Times New Roman" w:cs="Times New Roman"/>
          <w:b/>
          <w:sz w:val="28"/>
          <w:szCs w:val="28"/>
        </w:rPr>
        <w:t>ІІІ. Порядок участі у конкурсі</w:t>
      </w:r>
    </w:p>
    <w:p w14:paraId="2BBBB19E" w14:textId="77777777" w:rsidR="0086127D" w:rsidRPr="0086127D" w:rsidRDefault="0086127D" w:rsidP="0086127D">
      <w:pPr>
        <w:rPr>
          <w:rFonts w:ascii="Times New Roman" w:hAnsi="Times New Roman" w:cs="Times New Roman"/>
          <w:sz w:val="2"/>
          <w:szCs w:val="2"/>
        </w:rPr>
      </w:pPr>
    </w:p>
    <w:p w14:paraId="5A99B9C9" w14:textId="77777777" w:rsidR="0086127D" w:rsidRPr="00563C1D" w:rsidRDefault="0086127D" w:rsidP="0086127D">
      <w:pPr>
        <w:jc w:val="both"/>
        <w:rPr>
          <w:rFonts w:ascii="Times New Roman" w:hAnsi="Times New Roman" w:cs="Times New Roman"/>
          <w:sz w:val="28"/>
          <w:szCs w:val="28"/>
        </w:rPr>
      </w:pPr>
      <w:r w:rsidRPr="00563C1D">
        <w:rPr>
          <w:rFonts w:ascii="Times New Roman" w:hAnsi="Times New Roman" w:cs="Times New Roman"/>
          <w:sz w:val="28"/>
          <w:szCs w:val="28"/>
        </w:rPr>
        <w:t xml:space="preserve">3.1. У конкурсі можуть взяти участь як фізичні, так і юридичні особи. </w:t>
      </w:r>
    </w:p>
    <w:p w14:paraId="5679477C" w14:textId="77777777" w:rsidR="0086127D" w:rsidRPr="00563C1D" w:rsidRDefault="0086127D" w:rsidP="0086127D">
      <w:pPr>
        <w:jc w:val="both"/>
        <w:rPr>
          <w:rFonts w:ascii="Times New Roman" w:hAnsi="Times New Roman" w:cs="Times New Roman"/>
          <w:sz w:val="28"/>
          <w:szCs w:val="28"/>
        </w:rPr>
      </w:pPr>
      <w:r w:rsidRPr="00563C1D">
        <w:rPr>
          <w:rFonts w:ascii="Times New Roman" w:hAnsi="Times New Roman" w:cs="Times New Roman"/>
          <w:sz w:val="28"/>
          <w:szCs w:val="28"/>
        </w:rPr>
        <w:t xml:space="preserve">3.2. Участь у конкурсі безкоштовна. </w:t>
      </w:r>
    </w:p>
    <w:p w14:paraId="05B8365E" w14:textId="77777777" w:rsidR="0086127D" w:rsidRPr="00563C1D" w:rsidRDefault="0086127D" w:rsidP="0086127D">
      <w:pPr>
        <w:jc w:val="both"/>
        <w:rPr>
          <w:rFonts w:ascii="Times New Roman" w:hAnsi="Times New Roman" w:cs="Times New Roman"/>
          <w:sz w:val="28"/>
          <w:szCs w:val="28"/>
        </w:rPr>
      </w:pPr>
      <w:r w:rsidRPr="00563C1D">
        <w:rPr>
          <w:rFonts w:ascii="Times New Roman" w:hAnsi="Times New Roman" w:cs="Times New Roman"/>
          <w:sz w:val="28"/>
          <w:szCs w:val="28"/>
        </w:rPr>
        <w:t xml:space="preserve">3.3. Для участі у конкурсі особа подає заявку та документи визначені розділом 5 цього Порядку. </w:t>
      </w:r>
    </w:p>
    <w:p w14:paraId="070A7138"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3.4. Учасники можуть подати як одну, так і декілька конкурсних робіт у різних номінаціях. </w:t>
      </w:r>
    </w:p>
    <w:p w14:paraId="36A6263E"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3.5. Подача учасником конкурсної роботи означає його згоду на її подальше редактування та використання з метою проведення конкурсу. </w:t>
      </w:r>
    </w:p>
    <w:p w14:paraId="1F15FB82"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3.6. У разі надсилання конкурсних робіт електронною поштою учасник надсилає усі документи в електронному вигляді згідно з вимогами розділу 5 цього Порядку. </w:t>
      </w:r>
    </w:p>
    <w:p w14:paraId="295E5BAE"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3.7.До проєктів зображень (макетів) обов’язково додається інформація про автора (авторів): </w:t>
      </w:r>
    </w:p>
    <w:p w14:paraId="23EFF78E"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 Прізвище, ім’я, по-батькові; </w:t>
      </w:r>
    </w:p>
    <w:p w14:paraId="47F8D827"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 Адреса; </w:t>
      </w:r>
    </w:p>
    <w:p w14:paraId="30893AA4"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lastRenderedPageBreak/>
        <w:t xml:space="preserve">– Контактні телефони; </w:t>
      </w:r>
    </w:p>
    <w:p w14:paraId="1B9B83B1"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 Інші відомості (вік, освіта, місце роботи, навчання та ін.). </w:t>
      </w:r>
    </w:p>
    <w:p w14:paraId="3817D62C" w14:textId="77777777" w:rsidR="0086127D" w:rsidRPr="0086127D" w:rsidRDefault="0086127D" w:rsidP="0086127D">
      <w:pPr>
        <w:rPr>
          <w:rFonts w:ascii="Times New Roman" w:hAnsi="Times New Roman" w:cs="Times New Roman"/>
          <w:sz w:val="10"/>
          <w:szCs w:val="10"/>
        </w:rPr>
      </w:pPr>
    </w:p>
    <w:p w14:paraId="05802AA8" w14:textId="77777777" w:rsidR="0086127D" w:rsidRPr="00B930FB" w:rsidRDefault="0086127D" w:rsidP="0086127D">
      <w:pPr>
        <w:jc w:val="center"/>
        <w:rPr>
          <w:rFonts w:ascii="Times New Roman" w:hAnsi="Times New Roman" w:cs="Times New Roman"/>
          <w:b/>
          <w:sz w:val="28"/>
          <w:szCs w:val="28"/>
        </w:rPr>
      </w:pPr>
      <w:r w:rsidRPr="00B930FB">
        <w:rPr>
          <w:rFonts w:ascii="Times New Roman" w:hAnsi="Times New Roman" w:cs="Times New Roman"/>
          <w:b/>
          <w:sz w:val="28"/>
          <w:szCs w:val="28"/>
        </w:rPr>
        <w:t>ІV. Вимоги до конкурсних робіт</w:t>
      </w:r>
    </w:p>
    <w:p w14:paraId="20F12C40" w14:textId="77777777" w:rsidR="0086127D" w:rsidRPr="0086127D" w:rsidRDefault="0086127D" w:rsidP="0086127D">
      <w:pPr>
        <w:jc w:val="both"/>
        <w:rPr>
          <w:rFonts w:ascii="Times New Roman" w:hAnsi="Times New Roman" w:cs="Times New Roman"/>
          <w:sz w:val="6"/>
          <w:szCs w:val="6"/>
        </w:rPr>
      </w:pPr>
    </w:p>
    <w:p w14:paraId="5F3B5616"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4.1. Вимоги до ескізу герба, прапора та логотипу </w:t>
      </w:r>
      <w:r w:rsidRPr="00660039">
        <w:rPr>
          <w:rFonts w:ascii="Times New Roman" w:hAnsi="Times New Roman" w:cs="Times New Roman"/>
          <w:sz w:val="28"/>
          <w:szCs w:val="28"/>
        </w:rPr>
        <w:t>Тараканівської</w:t>
      </w:r>
      <w:r w:rsidRPr="00B930FB">
        <w:rPr>
          <w:rFonts w:ascii="Times New Roman" w:hAnsi="Times New Roman" w:cs="Times New Roman"/>
          <w:sz w:val="28"/>
          <w:szCs w:val="28"/>
        </w:rPr>
        <w:t xml:space="preserve"> територіальної громади:</w:t>
      </w:r>
    </w:p>
    <w:p w14:paraId="026264BC" w14:textId="77777777" w:rsidR="0086127D" w:rsidRPr="0086127D" w:rsidRDefault="0086127D" w:rsidP="0086127D">
      <w:pPr>
        <w:jc w:val="center"/>
        <w:rPr>
          <w:rFonts w:ascii="Times New Roman" w:hAnsi="Times New Roman" w:cs="Times New Roman"/>
          <w:sz w:val="28"/>
          <w:szCs w:val="28"/>
        </w:rPr>
      </w:pPr>
      <w:r w:rsidRPr="0086127D">
        <w:rPr>
          <w:rFonts w:ascii="Times New Roman" w:hAnsi="Times New Roman" w:cs="Times New Roman"/>
          <w:sz w:val="28"/>
          <w:szCs w:val="28"/>
        </w:rPr>
        <w:t>Герб Тараканівської сільської ради</w:t>
      </w:r>
    </w:p>
    <w:p w14:paraId="13BF3280"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4.1.1. Ескіз герба </w:t>
      </w:r>
      <w:r w:rsidRPr="00660039">
        <w:rPr>
          <w:rFonts w:ascii="Times New Roman" w:hAnsi="Times New Roman" w:cs="Times New Roman"/>
          <w:sz w:val="28"/>
          <w:szCs w:val="28"/>
        </w:rPr>
        <w:t>Тараканівської</w:t>
      </w:r>
      <w:r w:rsidRPr="00B930FB">
        <w:rPr>
          <w:rFonts w:ascii="Times New Roman" w:hAnsi="Times New Roman" w:cs="Times New Roman"/>
          <w:sz w:val="28"/>
          <w:szCs w:val="28"/>
        </w:rPr>
        <w:t xml:space="preserve"> сільської ради повинен бути виконаний на аркуші паперу формату А4. Робота має бути виконана в кольорі. Допускаються різні техніки виконання, в тому числі і комп’ютерна графіка, кольорове зображення герба територіальної громади (на аркуші паперу формату А4 або в електронному вигляді у форматі jpg, png, gif з розширенням не менше 600 dpi); 4.1.2. Ескіз герба повинен відображати характерні особливості населених пунктів громади, містити малюнки, або знаки, що здатні передати унікальність та ідентифікувати села громади серед інших населених пунктів. Учасником конкурсу обов’язково додається короткий опис герба із зазначенням значення його кольорової гамми та зображених на ньому елементів і символів (на аркуші паперу формату А4 або в електронному вигляді у форматі doc, docx). </w:t>
      </w:r>
    </w:p>
    <w:p w14:paraId="290126CE" w14:textId="77777777" w:rsidR="0086127D" w:rsidRPr="0086127D" w:rsidRDefault="0086127D" w:rsidP="0086127D">
      <w:pPr>
        <w:jc w:val="center"/>
        <w:rPr>
          <w:rFonts w:ascii="Times New Roman" w:hAnsi="Times New Roman" w:cs="Times New Roman"/>
          <w:sz w:val="2"/>
          <w:szCs w:val="2"/>
        </w:rPr>
      </w:pPr>
    </w:p>
    <w:p w14:paraId="2C3A7033" w14:textId="77777777" w:rsidR="0086127D" w:rsidRPr="00B930FB" w:rsidRDefault="0086127D" w:rsidP="0086127D">
      <w:pPr>
        <w:jc w:val="center"/>
        <w:rPr>
          <w:rFonts w:ascii="Times New Roman" w:hAnsi="Times New Roman" w:cs="Times New Roman"/>
          <w:sz w:val="28"/>
          <w:szCs w:val="28"/>
        </w:rPr>
      </w:pPr>
      <w:r w:rsidRPr="00B930FB">
        <w:rPr>
          <w:rFonts w:ascii="Times New Roman" w:hAnsi="Times New Roman" w:cs="Times New Roman"/>
          <w:sz w:val="28"/>
          <w:szCs w:val="28"/>
        </w:rPr>
        <w:t xml:space="preserve">Прапор </w:t>
      </w:r>
      <w:r w:rsidRPr="00660039">
        <w:rPr>
          <w:rFonts w:ascii="Times New Roman" w:hAnsi="Times New Roman" w:cs="Times New Roman"/>
          <w:sz w:val="28"/>
          <w:szCs w:val="28"/>
        </w:rPr>
        <w:t>Тараканівської</w:t>
      </w:r>
      <w:r w:rsidRPr="00B930FB">
        <w:rPr>
          <w:rFonts w:ascii="Times New Roman" w:hAnsi="Times New Roman" w:cs="Times New Roman"/>
          <w:sz w:val="28"/>
          <w:szCs w:val="28"/>
        </w:rPr>
        <w:t xml:space="preserve"> сільської ради</w:t>
      </w:r>
    </w:p>
    <w:p w14:paraId="58EF1351" w14:textId="1817EDC1"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4.1.3. Ескіз прапора </w:t>
      </w:r>
      <w:r>
        <w:rPr>
          <w:rFonts w:ascii="Times New Roman" w:hAnsi="Times New Roman" w:cs="Times New Roman"/>
          <w:sz w:val="28"/>
          <w:szCs w:val="28"/>
        </w:rPr>
        <w:t xml:space="preserve">Тараканівської сільської </w:t>
      </w:r>
      <w:r w:rsidRPr="00B930FB">
        <w:rPr>
          <w:rFonts w:ascii="Times New Roman" w:hAnsi="Times New Roman" w:cs="Times New Roman"/>
          <w:sz w:val="28"/>
          <w:szCs w:val="28"/>
        </w:rPr>
        <w:t>ради повинен бути виконаний на аркуші паперу формату А</w:t>
      </w:r>
      <w:r>
        <w:rPr>
          <w:rFonts w:ascii="Times New Roman" w:hAnsi="Times New Roman" w:cs="Times New Roman"/>
          <w:sz w:val="28"/>
          <w:szCs w:val="28"/>
        </w:rPr>
        <w:t>4</w:t>
      </w:r>
      <w:r w:rsidRPr="00B930FB">
        <w:rPr>
          <w:rFonts w:ascii="Times New Roman" w:hAnsi="Times New Roman" w:cs="Times New Roman"/>
          <w:sz w:val="28"/>
          <w:szCs w:val="28"/>
        </w:rPr>
        <w:t xml:space="preserve">. Робота має бути виконана в кольорі. Допускаються різні техніки виконання, в тому числі і комп’ютерна графіка. </w:t>
      </w:r>
    </w:p>
    <w:p w14:paraId="66C4EC81"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4.1.4. На ескізі прапора має бути розміщений герб або його елементи, інші символи. Співвідношення сторін прапора має становити 2:3. Учасником конкурсу обов’язково додається короткий опис прапора із зазначенням значення його кольорової гамми та зображених на ньому елементів і символів (на аркуші паперу формату А4 або в електронному вигляді у форматі doc, docx).    </w:t>
      </w:r>
    </w:p>
    <w:p w14:paraId="2BB20827" w14:textId="77777777" w:rsidR="0086127D" w:rsidRPr="0086127D" w:rsidRDefault="0086127D" w:rsidP="0086127D">
      <w:pPr>
        <w:jc w:val="both"/>
        <w:rPr>
          <w:rFonts w:ascii="Times New Roman" w:hAnsi="Times New Roman" w:cs="Times New Roman"/>
          <w:sz w:val="2"/>
          <w:szCs w:val="2"/>
        </w:rPr>
      </w:pPr>
    </w:p>
    <w:p w14:paraId="67EF7A3C" w14:textId="77777777" w:rsidR="0086127D" w:rsidRPr="00B930FB" w:rsidRDefault="0086127D" w:rsidP="0086127D">
      <w:pPr>
        <w:jc w:val="center"/>
        <w:rPr>
          <w:rFonts w:ascii="Times New Roman" w:hAnsi="Times New Roman" w:cs="Times New Roman"/>
          <w:sz w:val="28"/>
          <w:szCs w:val="28"/>
        </w:rPr>
      </w:pPr>
      <w:r w:rsidRPr="00B930FB">
        <w:rPr>
          <w:rFonts w:ascii="Times New Roman" w:hAnsi="Times New Roman" w:cs="Times New Roman"/>
          <w:sz w:val="28"/>
          <w:szCs w:val="28"/>
        </w:rPr>
        <w:t xml:space="preserve">Логотип </w:t>
      </w:r>
      <w:r w:rsidRPr="00660039">
        <w:rPr>
          <w:rFonts w:ascii="Times New Roman" w:hAnsi="Times New Roman" w:cs="Times New Roman"/>
          <w:sz w:val="28"/>
          <w:szCs w:val="28"/>
        </w:rPr>
        <w:t>Тараканівської</w:t>
      </w:r>
      <w:r>
        <w:rPr>
          <w:rFonts w:ascii="Times New Roman" w:hAnsi="Times New Roman" w:cs="Times New Roman"/>
          <w:sz w:val="28"/>
          <w:szCs w:val="28"/>
        </w:rPr>
        <w:t xml:space="preserve"> сільської ради</w:t>
      </w:r>
    </w:p>
    <w:p w14:paraId="6931473B"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4.1.5. Ескіз логотипу </w:t>
      </w:r>
      <w:r w:rsidRPr="00660039">
        <w:rPr>
          <w:rFonts w:ascii="Times New Roman" w:hAnsi="Times New Roman" w:cs="Times New Roman"/>
          <w:sz w:val="28"/>
          <w:szCs w:val="28"/>
        </w:rPr>
        <w:t>Тараканівської</w:t>
      </w:r>
      <w:r w:rsidRPr="00B930FB">
        <w:rPr>
          <w:rFonts w:ascii="Times New Roman" w:hAnsi="Times New Roman" w:cs="Times New Roman"/>
          <w:sz w:val="28"/>
          <w:szCs w:val="28"/>
        </w:rPr>
        <w:t xml:space="preserve"> сільської ради повинен бути виконаний на аркуші паперу формату А4. Робота має бути виконана в кольорі. Допускаються різні техніки виконання, в тому числі і комп’ютерна графіка. </w:t>
      </w:r>
    </w:p>
    <w:p w14:paraId="1F6DF7AB" w14:textId="2B9A21E8"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4.1.6. Ескіз логотипу повинен відображати характерні особливості населених пунктів громади, містити знаки, що здатні передати унікальність та ідентифікувати села громади серед інших населених пунктів. </w:t>
      </w:r>
    </w:p>
    <w:p w14:paraId="58C323E0" w14:textId="77777777" w:rsidR="0086127D" w:rsidRPr="00B930FB" w:rsidRDefault="0086127D" w:rsidP="0086127D">
      <w:pPr>
        <w:jc w:val="center"/>
        <w:rPr>
          <w:rFonts w:ascii="Times New Roman" w:hAnsi="Times New Roman" w:cs="Times New Roman"/>
          <w:b/>
          <w:sz w:val="28"/>
          <w:szCs w:val="28"/>
        </w:rPr>
      </w:pPr>
      <w:r w:rsidRPr="00B930FB">
        <w:rPr>
          <w:rFonts w:ascii="Times New Roman" w:hAnsi="Times New Roman" w:cs="Times New Roman"/>
          <w:b/>
          <w:sz w:val="28"/>
          <w:szCs w:val="28"/>
        </w:rPr>
        <w:lastRenderedPageBreak/>
        <w:t>V. Вимоги до комплекту конкурсних робіт</w:t>
      </w:r>
    </w:p>
    <w:p w14:paraId="51443086"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5.1. На конкурс зі створення ескізу символіки учасник подає (надсилає) наступні документи: </w:t>
      </w:r>
    </w:p>
    <w:p w14:paraId="400670F4" w14:textId="77777777" w:rsidR="0086127D" w:rsidRPr="00B930FB" w:rsidRDefault="0086127D" w:rsidP="0086127D">
      <w:pPr>
        <w:ind w:firstLine="284"/>
        <w:jc w:val="both"/>
        <w:rPr>
          <w:rFonts w:ascii="Times New Roman" w:hAnsi="Times New Roman" w:cs="Times New Roman"/>
          <w:sz w:val="28"/>
          <w:szCs w:val="28"/>
        </w:rPr>
      </w:pPr>
      <w:r w:rsidRPr="00B930FB">
        <w:rPr>
          <w:rFonts w:ascii="Times New Roman" w:hAnsi="Times New Roman" w:cs="Times New Roman"/>
          <w:sz w:val="28"/>
          <w:szCs w:val="28"/>
        </w:rPr>
        <w:t xml:space="preserve">- заявку на участь у конкурсі; </w:t>
      </w:r>
    </w:p>
    <w:p w14:paraId="5228062C" w14:textId="77777777" w:rsidR="0086127D" w:rsidRPr="00B930FB" w:rsidRDefault="0086127D" w:rsidP="0086127D">
      <w:pPr>
        <w:ind w:firstLine="284"/>
        <w:jc w:val="both"/>
        <w:rPr>
          <w:rFonts w:ascii="Times New Roman" w:hAnsi="Times New Roman" w:cs="Times New Roman"/>
          <w:sz w:val="28"/>
          <w:szCs w:val="28"/>
        </w:rPr>
      </w:pPr>
      <w:r w:rsidRPr="00B930FB">
        <w:rPr>
          <w:rFonts w:ascii="Times New Roman" w:hAnsi="Times New Roman" w:cs="Times New Roman"/>
          <w:sz w:val="28"/>
          <w:szCs w:val="28"/>
        </w:rPr>
        <w:t xml:space="preserve">- кольорове зображення герба територіальної громади (на аркуші паперу формату А4 або в електронному вигляді); </w:t>
      </w:r>
    </w:p>
    <w:p w14:paraId="6481B567" w14:textId="77777777" w:rsidR="0086127D" w:rsidRPr="00B930FB" w:rsidRDefault="0086127D" w:rsidP="0086127D">
      <w:pPr>
        <w:ind w:firstLine="284"/>
        <w:jc w:val="both"/>
        <w:rPr>
          <w:rFonts w:ascii="Times New Roman" w:hAnsi="Times New Roman" w:cs="Times New Roman"/>
          <w:sz w:val="28"/>
          <w:szCs w:val="28"/>
        </w:rPr>
      </w:pPr>
      <w:r w:rsidRPr="00B930FB">
        <w:rPr>
          <w:rFonts w:ascii="Times New Roman" w:hAnsi="Times New Roman" w:cs="Times New Roman"/>
          <w:sz w:val="28"/>
          <w:szCs w:val="28"/>
        </w:rPr>
        <w:t xml:space="preserve">- короткий опис герба із зазначенням значення зображених елементів, символів (на аркуші паперу формату А4 або в електронному вигляді); </w:t>
      </w:r>
    </w:p>
    <w:p w14:paraId="5F190E14" w14:textId="77777777" w:rsidR="0086127D" w:rsidRPr="00B930FB" w:rsidRDefault="0086127D" w:rsidP="0086127D">
      <w:pPr>
        <w:ind w:firstLine="284"/>
        <w:jc w:val="both"/>
        <w:rPr>
          <w:rFonts w:ascii="Times New Roman" w:hAnsi="Times New Roman" w:cs="Times New Roman"/>
          <w:sz w:val="28"/>
          <w:szCs w:val="28"/>
        </w:rPr>
      </w:pPr>
      <w:r w:rsidRPr="00B930FB">
        <w:rPr>
          <w:rFonts w:ascii="Times New Roman" w:hAnsi="Times New Roman" w:cs="Times New Roman"/>
          <w:sz w:val="28"/>
          <w:szCs w:val="28"/>
        </w:rPr>
        <w:t xml:space="preserve">- кольорове зображення прапора територіальної громади (на аркуші паперу формату А4 або в електронному вигляді); </w:t>
      </w:r>
    </w:p>
    <w:p w14:paraId="5F3DF10D" w14:textId="77777777" w:rsidR="0086127D" w:rsidRPr="00B930FB" w:rsidRDefault="0086127D" w:rsidP="0086127D">
      <w:pPr>
        <w:ind w:firstLine="284"/>
        <w:jc w:val="both"/>
        <w:rPr>
          <w:rFonts w:ascii="Times New Roman" w:hAnsi="Times New Roman" w:cs="Times New Roman"/>
          <w:sz w:val="28"/>
          <w:szCs w:val="28"/>
        </w:rPr>
      </w:pPr>
      <w:r w:rsidRPr="00B930FB">
        <w:rPr>
          <w:rFonts w:ascii="Times New Roman" w:hAnsi="Times New Roman" w:cs="Times New Roman"/>
          <w:sz w:val="28"/>
          <w:szCs w:val="28"/>
        </w:rPr>
        <w:t xml:space="preserve">- короткий опис прапора із зазначенням значення зображених елементів, символів (на аркуші паперу формату А4 або в електронному вигляді); </w:t>
      </w:r>
    </w:p>
    <w:p w14:paraId="66556D1E" w14:textId="77777777" w:rsidR="0086127D" w:rsidRPr="00B930FB" w:rsidRDefault="0086127D" w:rsidP="0086127D">
      <w:pPr>
        <w:ind w:firstLine="284"/>
        <w:jc w:val="both"/>
        <w:rPr>
          <w:rFonts w:ascii="Times New Roman" w:hAnsi="Times New Roman" w:cs="Times New Roman"/>
          <w:sz w:val="28"/>
          <w:szCs w:val="28"/>
        </w:rPr>
      </w:pPr>
      <w:r w:rsidRPr="00B930FB">
        <w:rPr>
          <w:rFonts w:ascii="Times New Roman" w:hAnsi="Times New Roman" w:cs="Times New Roman"/>
          <w:sz w:val="28"/>
          <w:szCs w:val="28"/>
        </w:rPr>
        <w:t xml:space="preserve">- кольорове зображення логотипу територіальної громади (на аркуші паперу формату А4 або в електронному вигляді); </w:t>
      </w:r>
    </w:p>
    <w:p w14:paraId="7647F93A" w14:textId="77777777" w:rsidR="0086127D" w:rsidRPr="00B930FB" w:rsidRDefault="0086127D" w:rsidP="0086127D">
      <w:pPr>
        <w:ind w:firstLine="284"/>
        <w:jc w:val="both"/>
        <w:rPr>
          <w:rFonts w:ascii="Times New Roman" w:hAnsi="Times New Roman" w:cs="Times New Roman"/>
          <w:sz w:val="28"/>
          <w:szCs w:val="28"/>
        </w:rPr>
      </w:pPr>
      <w:r w:rsidRPr="00B930FB">
        <w:rPr>
          <w:rFonts w:ascii="Times New Roman" w:hAnsi="Times New Roman" w:cs="Times New Roman"/>
          <w:sz w:val="28"/>
          <w:szCs w:val="28"/>
        </w:rPr>
        <w:t>- короткий опис логотипу із зазначенням значення зображених елементів, символів (на аркуші паперу формату А4 або в електронному вигляді).</w:t>
      </w:r>
    </w:p>
    <w:p w14:paraId="42312466" w14:textId="63FF70CD" w:rsidR="0086127D" w:rsidRDefault="0086127D" w:rsidP="00916A2C">
      <w:pPr>
        <w:spacing w:after="0"/>
        <w:jc w:val="both"/>
        <w:rPr>
          <w:rFonts w:ascii="Times New Roman" w:hAnsi="Times New Roman" w:cs="Times New Roman"/>
          <w:sz w:val="28"/>
          <w:szCs w:val="28"/>
        </w:rPr>
      </w:pPr>
      <w:r w:rsidRPr="00B930FB">
        <w:rPr>
          <w:rFonts w:ascii="Times New Roman" w:hAnsi="Times New Roman" w:cs="Times New Roman"/>
          <w:sz w:val="28"/>
          <w:szCs w:val="28"/>
        </w:rPr>
        <w:t xml:space="preserve">5.2. Для досягнення юридичної та геральдичної грамотності при створенні знаків велике значення має використання сюжетів легенд, пов’язаних із виникненням та розвитком сіл громади, розкриття змісту назви поселення, відображення якихось специфічних місцевих особливостей. </w:t>
      </w:r>
    </w:p>
    <w:p w14:paraId="599764ED" w14:textId="77777777" w:rsidR="00916A2C" w:rsidRPr="00916A2C" w:rsidRDefault="00916A2C" w:rsidP="00916A2C">
      <w:pPr>
        <w:spacing w:after="0"/>
        <w:jc w:val="both"/>
        <w:rPr>
          <w:rFonts w:ascii="Times New Roman" w:hAnsi="Times New Roman" w:cs="Times New Roman"/>
          <w:sz w:val="8"/>
          <w:szCs w:val="8"/>
        </w:rPr>
      </w:pPr>
    </w:p>
    <w:p w14:paraId="724E407B" w14:textId="77777777" w:rsidR="0086127D" w:rsidRPr="00916A2C" w:rsidRDefault="0086127D" w:rsidP="00916A2C">
      <w:pPr>
        <w:spacing w:after="0"/>
        <w:jc w:val="center"/>
        <w:rPr>
          <w:rFonts w:ascii="Times New Roman" w:hAnsi="Times New Roman" w:cs="Times New Roman"/>
          <w:b/>
          <w:sz w:val="2"/>
          <w:szCs w:val="2"/>
        </w:rPr>
      </w:pPr>
    </w:p>
    <w:p w14:paraId="3F0CB04F" w14:textId="2007CCFD" w:rsidR="0086127D" w:rsidRDefault="0086127D" w:rsidP="00916A2C">
      <w:pPr>
        <w:spacing w:after="0"/>
        <w:jc w:val="center"/>
        <w:rPr>
          <w:rFonts w:ascii="Times New Roman" w:hAnsi="Times New Roman" w:cs="Times New Roman"/>
          <w:b/>
          <w:sz w:val="28"/>
          <w:szCs w:val="28"/>
        </w:rPr>
      </w:pPr>
      <w:r w:rsidRPr="00B930FB">
        <w:rPr>
          <w:rFonts w:ascii="Times New Roman" w:hAnsi="Times New Roman" w:cs="Times New Roman"/>
          <w:b/>
          <w:sz w:val="28"/>
          <w:szCs w:val="28"/>
        </w:rPr>
        <w:t>VI. Порядок подачі конкурсних робіт</w:t>
      </w:r>
    </w:p>
    <w:p w14:paraId="664FC72C" w14:textId="77777777" w:rsidR="00916A2C" w:rsidRPr="00916A2C" w:rsidRDefault="00916A2C" w:rsidP="00916A2C">
      <w:pPr>
        <w:spacing w:after="0"/>
        <w:jc w:val="center"/>
        <w:rPr>
          <w:rFonts w:ascii="Times New Roman" w:hAnsi="Times New Roman" w:cs="Times New Roman"/>
          <w:b/>
          <w:sz w:val="8"/>
          <w:szCs w:val="8"/>
        </w:rPr>
      </w:pPr>
    </w:p>
    <w:p w14:paraId="64D4A9D4" w14:textId="1D98C4D8"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6.1. Конкурсні роботи подаються або надсилаються поштою до </w:t>
      </w:r>
      <w:r w:rsidRPr="00660039">
        <w:rPr>
          <w:rFonts w:ascii="Times New Roman" w:hAnsi="Times New Roman" w:cs="Times New Roman"/>
          <w:sz w:val="28"/>
          <w:szCs w:val="28"/>
        </w:rPr>
        <w:t>Тараканівської</w:t>
      </w:r>
      <w:r w:rsidRPr="00B930FB">
        <w:rPr>
          <w:rFonts w:ascii="Times New Roman" w:hAnsi="Times New Roman" w:cs="Times New Roman"/>
          <w:sz w:val="28"/>
          <w:szCs w:val="28"/>
        </w:rPr>
        <w:t xml:space="preserve"> сільської ради за адресою: вул. </w:t>
      </w:r>
      <w:r>
        <w:rPr>
          <w:rFonts w:ascii="Times New Roman" w:hAnsi="Times New Roman" w:cs="Times New Roman"/>
          <w:sz w:val="28"/>
          <w:szCs w:val="28"/>
        </w:rPr>
        <w:t xml:space="preserve">Львівська </w:t>
      </w:r>
      <w:r w:rsidRPr="00B930FB">
        <w:rPr>
          <w:rFonts w:ascii="Times New Roman" w:hAnsi="Times New Roman" w:cs="Times New Roman"/>
          <w:sz w:val="28"/>
          <w:szCs w:val="28"/>
        </w:rPr>
        <w:t>, буд. 1</w:t>
      </w:r>
      <w:r>
        <w:rPr>
          <w:rFonts w:ascii="Times New Roman" w:hAnsi="Times New Roman" w:cs="Times New Roman"/>
          <w:sz w:val="28"/>
          <w:szCs w:val="28"/>
        </w:rPr>
        <w:t>17</w:t>
      </w:r>
      <w:r w:rsidRPr="00B930FB">
        <w:rPr>
          <w:rFonts w:ascii="Times New Roman" w:hAnsi="Times New Roman" w:cs="Times New Roman"/>
          <w:sz w:val="28"/>
          <w:szCs w:val="28"/>
        </w:rPr>
        <w:t>, с.</w:t>
      </w:r>
      <w:r w:rsidR="00916A2C">
        <w:rPr>
          <w:rFonts w:ascii="Times New Roman" w:hAnsi="Times New Roman" w:cs="Times New Roman"/>
          <w:sz w:val="28"/>
          <w:szCs w:val="28"/>
        </w:rPr>
        <w:t xml:space="preserve"> </w:t>
      </w:r>
      <w:r>
        <w:rPr>
          <w:rFonts w:ascii="Times New Roman" w:hAnsi="Times New Roman" w:cs="Times New Roman"/>
          <w:sz w:val="28"/>
          <w:szCs w:val="28"/>
        </w:rPr>
        <w:t>Тараканів</w:t>
      </w:r>
      <w:r w:rsidRPr="00B930FB">
        <w:rPr>
          <w:rFonts w:ascii="Times New Roman" w:hAnsi="Times New Roman" w:cs="Times New Roman"/>
          <w:sz w:val="28"/>
          <w:szCs w:val="28"/>
        </w:rPr>
        <w:t xml:space="preserve"> Дубенського району Рівненської області. </w:t>
      </w:r>
    </w:p>
    <w:p w14:paraId="4D840FC5" w14:textId="11F0EC4C"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 xml:space="preserve">6.2. Конкурсні роботи, що подаються в електронному вигляді, надсилаються на електронну скриньку </w:t>
      </w:r>
      <w:hyperlink r:id="rId4" w:history="1">
        <w:r w:rsidR="00916A2C" w:rsidRPr="00181B98">
          <w:rPr>
            <w:rStyle w:val="ae"/>
            <w:rFonts w:ascii="Times New Roman" w:hAnsi="Times New Roman" w:cs="Times New Roman"/>
            <w:sz w:val="28"/>
            <w:szCs w:val="28"/>
            <w:lang w:val="en-US"/>
          </w:rPr>
          <w:t>tarakaniv</w:t>
        </w:r>
        <w:r w:rsidR="00916A2C" w:rsidRPr="00181B98">
          <w:rPr>
            <w:rStyle w:val="ae"/>
            <w:rFonts w:ascii="Times New Roman" w:hAnsi="Times New Roman" w:cs="Times New Roman"/>
            <w:sz w:val="28"/>
            <w:szCs w:val="28"/>
          </w:rPr>
          <w:t>_</w:t>
        </w:r>
        <w:r w:rsidR="00916A2C" w:rsidRPr="00181B98">
          <w:rPr>
            <w:rStyle w:val="ae"/>
            <w:rFonts w:ascii="Times New Roman" w:hAnsi="Times New Roman" w:cs="Times New Roman"/>
            <w:sz w:val="28"/>
            <w:szCs w:val="28"/>
            <w:lang w:val="en-US"/>
          </w:rPr>
          <w:t>osvita</w:t>
        </w:r>
        <w:r w:rsidR="00916A2C" w:rsidRPr="00181B98">
          <w:rPr>
            <w:rStyle w:val="ae"/>
            <w:rFonts w:ascii="Times New Roman" w:hAnsi="Times New Roman" w:cs="Times New Roman"/>
            <w:sz w:val="28"/>
            <w:szCs w:val="28"/>
          </w:rPr>
          <w:t>@ukr.net</w:t>
        </w:r>
      </w:hyperlink>
      <w:r w:rsidRPr="00B930FB">
        <w:rPr>
          <w:rFonts w:ascii="Times New Roman" w:hAnsi="Times New Roman" w:cs="Times New Roman"/>
          <w:sz w:val="28"/>
          <w:szCs w:val="28"/>
        </w:rPr>
        <w:t xml:space="preserve"> з поміткою у назві теми листа «Герб, прапор та логотип територіальної громади».</w:t>
      </w:r>
    </w:p>
    <w:p w14:paraId="5E5DC5AB" w14:textId="77777777" w:rsidR="0086127D" w:rsidRPr="00916A2C" w:rsidRDefault="0086127D" w:rsidP="0086127D">
      <w:pPr>
        <w:rPr>
          <w:rFonts w:ascii="Times New Roman" w:hAnsi="Times New Roman" w:cs="Times New Roman"/>
          <w:sz w:val="2"/>
          <w:szCs w:val="2"/>
        </w:rPr>
      </w:pPr>
    </w:p>
    <w:p w14:paraId="4E750770" w14:textId="77777777" w:rsidR="0086127D" w:rsidRPr="00B930FB" w:rsidRDefault="0086127D" w:rsidP="0086127D">
      <w:pPr>
        <w:jc w:val="center"/>
        <w:rPr>
          <w:rFonts w:ascii="Times New Roman" w:hAnsi="Times New Roman" w:cs="Times New Roman"/>
          <w:b/>
          <w:sz w:val="28"/>
          <w:szCs w:val="28"/>
        </w:rPr>
      </w:pPr>
      <w:r w:rsidRPr="00B930FB">
        <w:rPr>
          <w:rFonts w:ascii="Times New Roman" w:hAnsi="Times New Roman" w:cs="Times New Roman"/>
          <w:b/>
          <w:sz w:val="28"/>
          <w:szCs w:val="28"/>
        </w:rPr>
        <w:t>VII. Визначення переможців конкурсу</w:t>
      </w:r>
    </w:p>
    <w:p w14:paraId="7AAB371D" w14:textId="77777777"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t>7.1. Переможцями конкурсу є особи, чиї конкурсні роботи, набрали найбільшу кількість голосів за підсумками громад</w:t>
      </w:r>
      <w:r>
        <w:rPr>
          <w:rFonts w:ascii="Times New Roman" w:hAnsi="Times New Roman" w:cs="Times New Roman"/>
          <w:sz w:val="28"/>
          <w:szCs w:val="28"/>
        </w:rPr>
        <w:t xml:space="preserve">ського голосування та рішенням </w:t>
      </w:r>
      <w:r w:rsidRPr="00B930FB">
        <w:rPr>
          <w:rFonts w:ascii="Times New Roman" w:hAnsi="Times New Roman" w:cs="Times New Roman"/>
          <w:sz w:val="28"/>
          <w:szCs w:val="28"/>
        </w:rPr>
        <w:t xml:space="preserve">організаційного комітету по визначенню переможців конкурсу на кращу офіційну символіку </w:t>
      </w:r>
      <w:r w:rsidRPr="00660039">
        <w:rPr>
          <w:rFonts w:ascii="Times New Roman" w:hAnsi="Times New Roman" w:cs="Times New Roman"/>
          <w:sz w:val="28"/>
          <w:szCs w:val="28"/>
        </w:rPr>
        <w:t>Тараканівської</w:t>
      </w:r>
      <w:r w:rsidRPr="00B930FB">
        <w:rPr>
          <w:rFonts w:ascii="Times New Roman" w:hAnsi="Times New Roman" w:cs="Times New Roman"/>
          <w:sz w:val="28"/>
          <w:szCs w:val="28"/>
        </w:rPr>
        <w:t xml:space="preserve"> територіальної громади, та були затверджені </w:t>
      </w:r>
      <w:r>
        <w:rPr>
          <w:rFonts w:ascii="Times New Roman" w:hAnsi="Times New Roman" w:cs="Times New Roman"/>
          <w:sz w:val="28"/>
          <w:szCs w:val="28"/>
        </w:rPr>
        <w:t>Тараканівською</w:t>
      </w:r>
      <w:r w:rsidRPr="00B930FB">
        <w:rPr>
          <w:rFonts w:ascii="Times New Roman" w:hAnsi="Times New Roman" w:cs="Times New Roman"/>
          <w:sz w:val="28"/>
          <w:szCs w:val="28"/>
        </w:rPr>
        <w:t xml:space="preserve"> сільською радою як офіційна символіка територіальної громади. </w:t>
      </w:r>
    </w:p>
    <w:p w14:paraId="156E552A" w14:textId="3D949DC1" w:rsidR="0086127D" w:rsidRPr="00B930FB" w:rsidRDefault="0086127D" w:rsidP="0086127D">
      <w:pPr>
        <w:jc w:val="both"/>
        <w:rPr>
          <w:rFonts w:ascii="Times New Roman" w:hAnsi="Times New Roman" w:cs="Times New Roman"/>
          <w:sz w:val="28"/>
          <w:szCs w:val="28"/>
        </w:rPr>
      </w:pPr>
      <w:r w:rsidRPr="00B930FB">
        <w:rPr>
          <w:rFonts w:ascii="Times New Roman" w:hAnsi="Times New Roman" w:cs="Times New Roman"/>
          <w:sz w:val="28"/>
          <w:szCs w:val="28"/>
        </w:rPr>
        <w:lastRenderedPageBreak/>
        <w:t>7.2. Переможці конкурсу зобов’язуються передати за договором виключні майнові</w:t>
      </w:r>
      <w:r w:rsidR="00916A2C">
        <w:rPr>
          <w:rFonts w:ascii="Times New Roman" w:hAnsi="Times New Roman" w:cs="Times New Roman"/>
          <w:sz w:val="28"/>
          <w:szCs w:val="28"/>
        </w:rPr>
        <w:t>,</w:t>
      </w:r>
      <w:r w:rsidRPr="00B930FB">
        <w:rPr>
          <w:rFonts w:ascii="Times New Roman" w:hAnsi="Times New Roman" w:cs="Times New Roman"/>
          <w:sz w:val="28"/>
          <w:szCs w:val="28"/>
        </w:rPr>
        <w:t xml:space="preserve"> авторські та суміжні права на символіку організатору конкурсу – </w:t>
      </w:r>
      <w:r>
        <w:rPr>
          <w:rFonts w:ascii="Times New Roman" w:hAnsi="Times New Roman" w:cs="Times New Roman"/>
          <w:sz w:val="28"/>
          <w:szCs w:val="28"/>
        </w:rPr>
        <w:t>Тараканівській</w:t>
      </w:r>
      <w:r w:rsidRPr="00B930FB">
        <w:rPr>
          <w:rFonts w:ascii="Times New Roman" w:hAnsi="Times New Roman" w:cs="Times New Roman"/>
          <w:sz w:val="28"/>
          <w:szCs w:val="28"/>
        </w:rPr>
        <w:t xml:space="preserve"> сільській раді.</w:t>
      </w:r>
    </w:p>
    <w:p w14:paraId="44C5E906" w14:textId="77777777" w:rsidR="0086127D" w:rsidRPr="00B930FB" w:rsidRDefault="0086127D" w:rsidP="0086127D">
      <w:pPr>
        <w:rPr>
          <w:rFonts w:ascii="Times New Roman" w:hAnsi="Times New Roman" w:cs="Times New Roman"/>
        </w:rPr>
      </w:pPr>
    </w:p>
    <w:p w14:paraId="778970EE" w14:textId="77777777" w:rsidR="0086127D" w:rsidRPr="00B930FB" w:rsidRDefault="0086127D" w:rsidP="0086127D">
      <w:pPr>
        <w:rPr>
          <w:rFonts w:ascii="Times New Roman" w:hAnsi="Times New Roman" w:cs="Times New Roman"/>
        </w:rPr>
      </w:pPr>
    </w:p>
    <w:p w14:paraId="6EBE4DEC" w14:textId="77777777" w:rsidR="0086127D" w:rsidRPr="00B930FB" w:rsidRDefault="0086127D" w:rsidP="0086127D">
      <w:pPr>
        <w:rPr>
          <w:rFonts w:ascii="Times New Roman" w:hAnsi="Times New Roman" w:cs="Times New Roman"/>
          <w:sz w:val="28"/>
          <w:szCs w:val="28"/>
        </w:rPr>
      </w:pPr>
    </w:p>
    <w:p w14:paraId="15C0537E" w14:textId="77777777" w:rsidR="0086127D" w:rsidRPr="00B930FB" w:rsidRDefault="0086127D" w:rsidP="0086127D">
      <w:pPr>
        <w:rPr>
          <w:rFonts w:ascii="Times New Roman" w:hAnsi="Times New Roman" w:cs="Times New Roman"/>
          <w:sz w:val="28"/>
          <w:szCs w:val="28"/>
        </w:rPr>
      </w:pPr>
    </w:p>
    <w:p w14:paraId="0E4FCCE3" w14:textId="77777777" w:rsidR="0086127D" w:rsidRPr="00B930FB" w:rsidRDefault="0086127D" w:rsidP="0086127D">
      <w:pPr>
        <w:rPr>
          <w:rFonts w:ascii="Times New Roman" w:hAnsi="Times New Roman" w:cs="Times New Roman"/>
          <w:sz w:val="28"/>
          <w:szCs w:val="28"/>
        </w:rPr>
      </w:pPr>
    </w:p>
    <w:p w14:paraId="2673D837" w14:textId="77777777" w:rsidR="0086127D" w:rsidRPr="00B930FB" w:rsidRDefault="0086127D" w:rsidP="0086127D">
      <w:pPr>
        <w:rPr>
          <w:rFonts w:ascii="Times New Roman" w:hAnsi="Times New Roman" w:cs="Times New Roman"/>
          <w:sz w:val="28"/>
          <w:szCs w:val="28"/>
        </w:rPr>
      </w:pPr>
    </w:p>
    <w:p w14:paraId="453A6EDA" w14:textId="77777777" w:rsidR="0086127D" w:rsidRDefault="0086127D" w:rsidP="0086127D">
      <w:pPr>
        <w:rPr>
          <w:rFonts w:ascii="Times New Roman" w:hAnsi="Times New Roman" w:cs="Times New Roman"/>
          <w:sz w:val="28"/>
          <w:szCs w:val="28"/>
        </w:rPr>
      </w:pPr>
    </w:p>
    <w:p w14:paraId="6DBB75DD" w14:textId="77777777" w:rsidR="0086127D" w:rsidRPr="00B930FB" w:rsidRDefault="0086127D" w:rsidP="0086127D">
      <w:pPr>
        <w:rPr>
          <w:rFonts w:ascii="Times New Roman" w:hAnsi="Times New Roman" w:cs="Times New Roman"/>
          <w:sz w:val="28"/>
          <w:szCs w:val="28"/>
        </w:rPr>
      </w:pPr>
    </w:p>
    <w:p w14:paraId="4BA582DD" w14:textId="77777777" w:rsidR="0086127D" w:rsidRDefault="0086127D" w:rsidP="0086127D">
      <w:pPr>
        <w:rPr>
          <w:sz w:val="28"/>
          <w:szCs w:val="28"/>
        </w:rPr>
      </w:pPr>
    </w:p>
    <w:p w14:paraId="279A4190" w14:textId="77777777" w:rsidR="0086127D" w:rsidRDefault="0086127D" w:rsidP="0086127D">
      <w:pPr>
        <w:rPr>
          <w:sz w:val="28"/>
          <w:szCs w:val="28"/>
        </w:rPr>
      </w:pPr>
    </w:p>
    <w:p w14:paraId="63D1ECA7" w14:textId="77777777" w:rsidR="0086127D" w:rsidRDefault="0086127D" w:rsidP="0086127D">
      <w:pPr>
        <w:rPr>
          <w:sz w:val="28"/>
          <w:szCs w:val="28"/>
        </w:rPr>
      </w:pPr>
    </w:p>
    <w:p w14:paraId="0770BD7B" w14:textId="77777777" w:rsidR="0086127D" w:rsidRDefault="0086127D" w:rsidP="0086127D">
      <w:pPr>
        <w:rPr>
          <w:sz w:val="28"/>
          <w:szCs w:val="28"/>
        </w:rPr>
      </w:pPr>
    </w:p>
    <w:p w14:paraId="0B21C000" w14:textId="77777777" w:rsidR="0086127D" w:rsidRDefault="0086127D" w:rsidP="0086127D">
      <w:pPr>
        <w:rPr>
          <w:sz w:val="28"/>
          <w:szCs w:val="28"/>
        </w:rPr>
      </w:pPr>
    </w:p>
    <w:p w14:paraId="28CF68D6" w14:textId="77777777" w:rsidR="0086127D" w:rsidRDefault="0086127D" w:rsidP="0086127D">
      <w:pPr>
        <w:rPr>
          <w:sz w:val="28"/>
          <w:szCs w:val="28"/>
        </w:rPr>
      </w:pPr>
    </w:p>
    <w:p w14:paraId="1F0B3BE3" w14:textId="77777777" w:rsidR="00236181" w:rsidRDefault="00236181"/>
    <w:sectPr w:rsidR="00236181" w:rsidSect="007F59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helvetica neue">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1D"/>
    <w:rsid w:val="00051E1D"/>
    <w:rsid w:val="00236181"/>
    <w:rsid w:val="00291059"/>
    <w:rsid w:val="003A2744"/>
    <w:rsid w:val="007C14D1"/>
    <w:rsid w:val="007F5926"/>
    <w:rsid w:val="0086127D"/>
    <w:rsid w:val="00916A2C"/>
    <w:rsid w:val="0092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15A9"/>
  <w15:chartTrackingRefBased/>
  <w15:docId w15:val="{260AD795-9EE0-4BE4-A5CE-B6E9331E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27D"/>
    <w:pPr>
      <w:spacing w:after="160" w:line="259" w:lineRule="auto"/>
    </w:pPr>
    <w:rPr>
      <w:rFonts w:asciiTheme="minorHAnsi" w:eastAsia="SimSun" w:hAnsiTheme="minorHAnsi" w:cstheme="minorBidi"/>
      <w:sz w:val="22"/>
      <w:szCs w:val="22"/>
    </w:rPr>
  </w:style>
  <w:style w:type="paragraph" w:styleId="1">
    <w:name w:val="heading 1"/>
    <w:basedOn w:val="a"/>
    <w:next w:val="a"/>
    <w:link w:val="10"/>
    <w:uiPriority w:val="9"/>
    <w:qFormat/>
    <w:rsid w:val="007C14D1"/>
    <w:pPr>
      <w:keepNext/>
      <w:keepLines/>
      <w:widowControl w:val="0"/>
      <w:spacing w:before="480" w:after="200" w:line="240" w:lineRule="auto"/>
      <w:outlineLvl w:val="0"/>
    </w:pPr>
    <w:rPr>
      <w:rFonts w:ascii="Arial" w:eastAsia="Arial" w:hAnsi="Arial" w:cs="Arial"/>
      <w:color w:val="000000"/>
      <w:sz w:val="40"/>
      <w:szCs w:val="40"/>
      <w:lang w:val="ru-RU"/>
    </w:rPr>
  </w:style>
  <w:style w:type="paragraph" w:styleId="2">
    <w:name w:val="heading 2"/>
    <w:basedOn w:val="a"/>
    <w:next w:val="a"/>
    <w:link w:val="20"/>
    <w:uiPriority w:val="9"/>
    <w:unhideWhenUsed/>
    <w:qFormat/>
    <w:rsid w:val="007C14D1"/>
    <w:pPr>
      <w:keepNext/>
      <w:keepLines/>
      <w:widowControl w:val="0"/>
      <w:spacing w:before="360" w:after="200" w:line="240" w:lineRule="auto"/>
      <w:outlineLvl w:val="1"/>
    </w:pPr>
    <w:rPr>
      <w:rFonts w:ascii="Arial" w:eastAsia="Arial" w:hAnsi="Arial" w:cs="Arial"/>
      <w:color w:val="000000"/>
      <w:sz w:val="34"/>
      <w:szCs w:val="24"/>
      <w:lang w:val="ru-RU"/>
    </w:rPr>
  </w:style>
  <w:style w:type="paragraph" w:styleId="4">
    <w:name w:val="heading 4"/>
    <w:basedOn w:val="a"/>
    <w:next w:val="a"/>
    <w:link w:val="40"/>
    <w:uiPriority w:val="9"/>
    <w:unhideWhenUsed/>
    <w:qFormat/>
    <w:rsid w:val="007C14D1"/>
    <w:pPr>
      <w:keepNext/>
      <w:keepLines/>
      <w:widowControl w:val="0"/>
      <w:spacing w:before="320" w:after="200" w:line="240" w:lineRule="auto"/>
      <w:outlineLvl w:val="3"/>
    </w:pPr>
    <w:rPr>
      <w:rFonts w:ascii="Arial" w:eastAsia="Arial" w:hAnsi="Arial" w:cs="Arial"/>
      <w:b/>
      <w:bCs/>
      <w:color w:val="000000"/>
      <w:sz w:val="26"/>
      <w:szCs w:val="26"/>
      <w:lang w:val="ru-RU"/>
    </w:rPr>
  </w:style>
  <w:style w:type="paragraph" w:styleId="5">
    <w:name w:val="heading 5"/>
    <w:basedOn w:val="a"/>
    <w:next w:val="a"/>
    <w:link w:val="50"/>
    <w:uiPriority w:val="9"/>
    <w:unhideWhenUsed/>
    <w:qFormat/>
    <w:rsid w:val="007C14D1"/>
    <w:pPr>
      <w:keepNext/>
      <w:keepLines/>
      <w:widowControl w:val="0"/>
      <w:spacing w:before="320" w:after="200" w:line="240" w:lineRule="auto"/>
      <w:outlineLvl w:val="4"/>
    </w:pPr>
    <w:rPr>
      <w:rFonts w:ascii="Arial" w:eastAsia="Arial" w:hAnsi="Arial" w:cs="Arial"/>
      <w:b/>
      <w:bCs/>
      <w:color w:val="000000"/>
      <w:sz w:val="24"/>
      <w:szCs w:val="24"/>
      <w:lang w:val="ru-RU"/>
    </w:rPr>
  </w:style>
  <w:style w:type="paragraph" w:styleId="6">
    <w:name w:val="heading 6"/>
    <w:basedOn w:val="a"/>
    <w:next w:val="a"/>
    <w:link w:val="60"/>
    <w:uiPriority w:val="9"/>
    <w:unhideWhenUsed/>
    <w:qFormat/>
    <w:rsid w:val="007C14D1"/>
    <w:pPr>
      <w:keepNext/>
      <w:keepLines/>
      <w:widowControl w:val="0"/>
      <w:spacing w:before="320" w:after="200" w:line="240" w:lineRule="auto"/>
      <w:outlineLvl w:val="5"/>
    </w:pPr>
    <w:rPr>
      <w:rFonts w:ascii="Arial" w:eastAsia="Arial" w:hAnsi="Arial" w:cs="Arial"/>
      <w:b/>
      <w:bCs/>
      <w:color w:val="000000"/>
      <w:lang w:val="ru-RU"/>
    </w:rPr>
  </w:style>
  <w:style w:type="paragraph" w:styleId="7">
    <w:name w:val="heading 7"/>
    <w:basedOn w:val="a"/>
    <w:next w:val="a"/>
    <w:link w:val="70"/>
    <w:uiPriority w:val="9"/>
    <w:unhideWhenUsed/>
    <w:qFormat/>
    <w:rsid w:val="007C14D1"/>
    <w:pPr>
      <w:keepNext/>
      <w:keepLines/>
      <w:widowControl w:val="0"/>
      <w:spacing w:before="320" w:after="200" w:line="240" w:lineRule="auto"/>
      <w:outlineLvl w:val="6"/>
    </w:pPr>
    <w:rPr>
      <w:rFonts w:ascii="Arial" w:eastAsia="Arial" w:hAnsi="Arial" w:cs="Arial"/>
      <w:b/>
      <w:bCs/>
      <w:i/>
      <w:iCs/>
      <w:color w:val="000000"/>
      <w:lang w:val="ru-RU"/>
    </w:rPr>
  </w:style>
  <w:style w:type="paragraph" w:styleId="8">
    <w:name w:val="heading 8"/>
    <w:basedOn w:val="a"/>
    <w:next w:val="a"/>
    <w:link w:val="80"/>
    <w:uiPriority w:val="9"/>
    <w:unhideWhenUsed/>
    <w:qFormat/>
    <w:rsid w:val="007C14D1"/>
    <w:pPr>
      <w:keepNext/>
      <w:keepLines/>
      <w:widowControl w:val="0"/>
      <w:spacing w:before="320" w:after="200" w:line="240" w:lineRule="auto"/>
      <w:outlineLvl w:val="7"/>
    </w:pPr>
    <w:rPr>
      <w:rFonts w:ascii="Arial" w:eastAsia="Arial" w:hAnsi="Arial" w:cs="Arial"/>
      <w:i/>
      <w:iCs/>
      <w:color w:val="000000"/>
      <w:lang w:val="ru-RU"/>
    </w:rPr>
  </w:style>
  <w:style w:type="paragraph" w:styleId="9">
    <w:name w:val="heading 9"/>
    <w:basedOn w:val="a"/>
    <w:next w:val="a"/>
    <w:link w:val="90"/>
    <w:uiPriority w:val="9"/>
    <w:unhideWhenUsed/>
    <w:qFormat/>
    <w:rsid w:val="007C14D1"/>
    <w:pPr>
      <w:keepNext/>
      <w:keepLines/>
      <w:widowControl w:val="0"/>
      <w:spacing w:before="320" w:after="200" w:line="240" w:lineRule="auto"/>
      <w:outlineLvl w:val="8"/>
    </w:pPr>
    <w:rPr>
      <w:rFonts w:ascii="Arial" w:eastAsia="Arial" w:hAnsi="Arial" w:cs="Arial"/>
      <w:i/>
      <w:iCs/>
      <w:color w:val="000000"/>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4D1"/>
    <w:rPr>
      <w:rFonts w:ascii="Arial" w:eastAsia="Arial" w:hAnsi="Arial" w:cs="Arial"/>
      <w:color w:val="000000"/>
      <w:sz w:val="40"/>
      <w:szCs w:val="40"/>
      <w:lang w:val="ru-RU"/>
    </w:rPr>
  </w:style>
  <w:style w:type="character" w:customStyle="1" w:styleId="20">
    <w:name w:val="Заголовок 2 Знак"/>
    <w:basedOn w:val="a0"/>
    <w:link w:val="2"/>
    <w:uiPriority w:val="9"/>
    <w:rsid w:val="007C14D1"/>
    <w:rPr>
      <w:rFonts w:ascii="Arial" w:eastAsia="Arial" w:hAnsi="Arial" w:cs="Arial"/>
      <w:color w:val="000000"/>
      <w:sz w:val="34"/>
      <w:szCs w:val="24"/>
      <w:lang w:val="ru-RU"/>
    </w:rPr>
  </w:style>
  <w:style w:type="character" w:customStyle="1" w:styleId="40">
    <w:name w:val="Заголовок 4 Знак"/>
    <w:basedOn w:val="a0"/>
    <w:link w:val="4"/>
    <w:uiPriority w:val="9"/>
    <w:rsid w:val="007C14D1"/>
    <w:rPr>
      <w:rFonts w:ascii="Arial" w:eastAsia="Arial" w:hAnsi="Arial" w:cs="Arial"/>
      <w:b/>
      <w:bCs/>
      <w:color w:val="000000"/>
      <w:sz w:val="26"/>
      <w:szCs w:val="26"/>
      <w:lang w:val="ru-RU"/>
    </w:rPr>
  </w:style>
  <w:style w:type="character" w:customStyle="1" w:styleId="50">
    <w:name w:val="Заголовок 5 Знак"/>
    <w:basedOn w:val="a0"/>
    <w:link w:val="5"/>
    <w:uiPriority w:val="9"/>
    <w:rsid w:val="007C14D1"/>
    <w:rPr>
      <w:rFonts w:ascii="Arial" w:eastAsia="Arial" w:hAnsi="Arial" w:cs="Arial"/>
      <w:b/>
      <w:bCs/>
      <w:color w:val="000000"/>
      <w:sz w:val="24"/>
      <w:szCs w:val="24"/>
      <w:lang w:val="ru-RU"/>
    </w:rPr>
  </w:style>
  <w:style w:type="character" w:customStyle="1" w:styleId="60">
    <w:name w:val="Заголовок 6 Знак"/>
    <w:basedOn w:val="a0"/>
    <w:link w:val="6"/>
    <w:uiPriority w:val="9"/>
    <w:rsid w:val="007C14D1"/>
    <w:rPr>
      <w:rFonts w:ascii="Arial" w:eastAsia="Arial" w:hAnsi="Arial" w:cs="Arial"/>
      <w:b/>
      <w:bCs/>
      <w:color w:val="000000"/>
      <w:sz w:val="22"/>
      <w:szCs w:val="22"/>
      <w:lang w:val="ru-RU"/>
    </w:rPr>
  </w:style>
  <w:style w:type="character" w:customStyle="1" w:styleId="70">
    <w:name w:val="Заголовок 7 Знак"/>
    <w:basedOn w:val="a0"/>
    <w:link w:val="7"/>
    <w:uiPriority w:val="9"/>
    <w:rsid w:val="007C14D1"/>
    <w:rPr>
      <w:rFonts w:ascii="Arial" w:eastAsia="Arial" w:hAnsi="Arial" w:cs="Arial"/>
      <w:b/>
      <w:bCs/>
      <w:i/>
      <w:iCs/>
      <w:color w:val="000000"/>
      <w:sz w:val="22"/>
      <w:szCs w:val="22"/>
      <w:lang w:val="ru-RU"/>
    </w:rPr>
  </w:style>
  <w:style w:type="character" w:customStyle="1" w:styleId="80">
    <w:name w:val="Заголовок 8 Знак"/>
    <w:basedOn w:val="a0"/>
    <w:link w:val="8"/>
    <w:uiPriority w:val="9"/>
    <w:rsid w:val="007C14D1"/>
    <w:rPr>
      <w:rFonts w:ascii="Arial" w:eastAsia="Arial" w:hAnsi="Arial" w:cs="Arial"/>
      <w:i/>
      <w:iCs/>
      <w:color w:val="000000"/>
      <w:sz w:val="22"/>
      <w:szCs w:val="22"/>
      <w:lang w:val="ru-RU"/>
    </w:rPr>
  </w:style>
  <w:style w:type="character" w:customStyle="1" w:styleId="90">
    <w:name w:val="Заголовок 9 Знак"/>
    <w:basedOn w:val="a0"/>
    <w:link w:val="9"/>
    <w:uiPriority w:val="9"/>
    <w:rsid w:val="007C14D1"/>
    <w:rPr>
      <w:rFonts w:ascii="Arial" w:eastAsia="Arial" w:hAnsi="Arial" w:cs="Arial"/>
      <w:i/>
      <w:iCs/>
      <w:color w:val="000000"/>
      <w:sz w:val="21"/>
      <w:szCs w:val="21"/>
      <w:lang w:val="ru-RU"/>
    </w:rPr>
  </w:style>
  <w:style w:type="paragraph" w:styleId="a3">
    <w:name w:val="caption"/>
    <w:basedOn w:val="a"/>
    <w:next w:val="a"/>
    <w:uiPriority w:val="35"/>
    <w:semiHidden/>
    <w:unhideWhenUsed/>
    <w:qFormat/>
    <w:rsid w:val="007C14D1"/>
    <w:pPr>
      <w:widowControl w:val="0"/>
      <w:spacing w:after="0" w:line="276" w:lineRule="auto"/>
    </w:pPr>
    <w:rPr>
      <w:rFonts w:ascii="Times New Roman" w:eastAsia="Arial Unicode MS" w:hAnsi="Times New Roman" w:cs="Arial Unicode MS"/>
      <w:b/>
      <w:bCs/>
      <w:color w:val="4F81BD" w:themeColor="accent1"/>
      <w:sz w:val="18"/>
      <w:szCs w:val="18"/>
      <w:lang w:val="ru-RU"/>
    </w:rPr>
  </w:style>
  <w:style w:type="paragraph" w:styleId="a4">
    <w:name w:val="Title"/>
    <w:basedOn w:val="a"/>
    <w:next w:val="a"/>
    <w:link w:val="a5"/>
    <w:uiPriority w:val="10"/>
    <w:qFormat/>
    <w:rsid w:val="007C14D1"/>
    <w:pPr>
      <w:widowControl w:val="0"/>
      <w:spacing w:before="300" w:after="200" w:line="240" w:lineRule="auto"/>
      <w:contextualSpacing/>
    </w:pPr>
    <w:rPr>
      <w:rFonts w:ascii="Times New Roman" w:eastAsia="Arial Unicode MS" w:hAnsi="Times New Roman" w:cs="Arial Unicode MS"/>
      <w:color w:val="000000"/>
      <w:sz w:val="48"/>
      <w:szCs w:val="48"/>
      <w:lang w:val="ru-RU"/>
    </w:rPr>
  </w:style>
  <w:style w:type="character" w:customStyle="1" w:styleId="a5">
    <w:name w:val="Назва Знак"/>
    <w:basedOn w:val="a0"/>
    <w:link w:val="a4"/>
    <w:uiPriority w:val="10"/>
    <w:rsid w:val="007C14D1"/>
    <w:rPr>
      <w:rFonts w:cs="Arial Unicode MS"/>
      <w:color w:val="000000"/>
      <w:sz w:val="48"/>
      <w:szCs w:val="48"/>
      <w:lang w:val="ru-RU"/>
    </w:rPr>
  </w:style>
  <w:style w:type="paragraph" w:styleId="a6">
    <w:name w:val="Subtitle"/>
    <w:basedOn w:val="a"/>
    <w:next w:val="a"/>
    <w:link w:val="a7"/>
    <w:uiPriority w:val="11"/>
    <w:qFormat/>
    <w:rsid w:val="007C14D1"/>
    <w:pPr>
      <w:widowControl w:val="0"/>
      <w:spacing w:before="200" w:after="200" w:line="240" w:lineRule="auto"/>
    </w:pPr>
    <w:rPr>
      <w:rFonts w:ascii="Times New Roman" w:eastAsia="Arial Unicode MS" w:hAnsi="Times New Roman" w:cs="Arial Unicode MS"/>
      <w:color w:val="000000"/>
      <w:sz w:val="24"/>
      <w:szCs w:val="24"/>
      <w:lang w:val="ru-RU"/>
    </w:rPr>
  </w:style>
  <w:style w:type="character" w:customStyle="1" w:styleId="a7">
    <w:name w:val="Підзаголовок Знак"/>
    <w:basedOn w:val="a0"/>
    <w:link w:val="a6"/>
    <w:uiPriority w:val="11"/>
    <w:rsid w:val="007C14D1"/>
    <w:rPr>
      <w:rFonts w:cs="Arial Unicode MS"/>
      <w:color w:val="000000"/>
      <w:sz w:val="24"/>
      <w:szCs w:val="24"/>
      <w:lang w:val="ru-RU"/>
    </w:rPr>
  </w:style>
  <w:style w:type="paragraph" w:styleId="a8">
    <w:name w:val="No Spacing"/>
    <w:uiPriority w:val="1"/>
    <w:qFormat/>
    <w:rsid w:val="007C14D1"/>
  </w:style>
  <w:style w:type="paragraph" w:styleId="a9">
    <w:name w:val="List Paragraph"/>
    <w:basedOn w:val="a"/>
    <w:uiPriority w:val="34"/>
    <w:qFormat/>
    <w:rsid w:val="007C14D1"/>
    <w:pPr>
      <w:widowControl w:val="0"/>
      <w:spacing w:after="0" w:line="240" w:lineRule="auto"/>
      <w:ind w:left="720"/>
      <w:contextualSpacing/>
    </w:pPr>
    <w:rPr>
      <w:rFonts w:ascii="Times New Roman" w:eastAsia="Arial Unicode MS" w:hAnsi="Times New Roman" w:cs="Arial Unicode MS"/>
      <w:color w:val="000000"/>
      <w:sz w:val="24"/>
      <w:szCs w:val="24"/>
      <w:lang w:val="ru-RU"/>
    </w:rPr>
  </w:style>
  <w:style w:type="paragraph" w:styleId="aa">
    <w:name w:val="Quote"/>
    <w:basedOn w:val="a"/>
    <w:next w:val="a"/>
    <w:link w:val="ab"/>
    <w:uiPriority w:val="29"/>
    <w:qFormat/>
    <w:rsid w:val="007C14D1"/>
    <w:pPr>
      <w:widowControl w:val="0"/>
      <w:spacing w:after="0" w:line="240" w:lineRule="auto"/>
      <w:ind w:left="720" w:right="720"/>
    </w:pPr>
    <w:rPr>
      <w:rFonts w:ascii="Times New Roman" w:eastAsia="Arial Unicode MS" w:hAnsi="Times New Roman" w:cs="Arial Unicode MS"/>
      <w:i/>
      <w:color w:val="000000"/>
      <w:sz w:val="24"/>
      <w:szCs w:val="24"/>
      <w:lang w:val="ru-RU"/>
    </w:rPr>
  </w:style>
  <w:style w:type="character" w:customStyle="1" w:styleId="ab">
    <w:name w:val="Цитата Знак"/>
    <w:link w:val="aa"/>
    <w:uiPriority w:val="29"/>
    <w:rsid w:val="007C14D1"/>
    <w:rPr>
      <w:rFonts w:cs="Arial Unicode MS"/>
      <w:i/>
      <w:color w:val="000000"/>
      <w:sz w:val="24"/>
      <w:szCs w:val="24"/>
      <w:lang w:val="ru-RU"/>
    </w:rPr>
  </w:style>
  <w:style w:type="paragraph" w:styleId="ac">
    <w:name w:val="Intense Quote"/>
    <w:basedOn w:val="a"/>
    <w:next w:val="a"/>
    <w:link w:val="ad"/>
    <w:uiPriority w:val="30"/>
    <w:qFormat/>
    <w:rsid w:val="007C14D1"/>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Arial Unicode MS" w:hAnsi="Times New Roman" w:cs="Arial Unicode MS"/>
      <w:i/>
      <w:color w:val="000000"/>
      <w:sz w:val="24"/>
      <w:szCs w:val="24"/>
      <w:lang w:val="ru-RU"/>
    </w:rPr>
  </w:style>
  <w:style w:type="character" w:customStyle="1" w:styleId="ad">
    <w:name w:val="Насичена цитата Знак"/>
    <w:link w:val="ac"/>
    <w:uiPriority w:val="30"/>
    <w:rsid w:val="007C14D1"/>
    <w:rPr>
      <w:rFonts w:cs="Arial Unicode MS"/>
      <w:i/>
      <w:color w:val="000000"/>
      <w:sz w:val="24"/>
      <w:szCs w:val="24"/>
      <w:shd w:val="clear" w:color="auto" w:fill="F2F2F2"/>
      <w:lang w:val="ru-RU"/>
    </w:rPr>
  </w:style>
  <w:style w:type="character" w:styleId="ae">
    <w:name w:val="Hyperlink"/>
    <w:uiPriority w:val="99"/>
    <w:unhideWhenUsed/>
    <w:rsid w:val="0086127D"/>
    <w:rPr>
      <w:color w:val="0000FF"/>
      <w:u w:val="single"/>
    </w:rPr>
  </w:style>
  <w:style w:type="character" w:styleId="af">
    <w:name w:val="Unresolved Mention"/>
    <w:basedOn w:val="a0"/>
    <w:uiPriority w:val="99"/>
    <w:semiHidden/>
    <w:unhideWhenUsed/>
    <w:rsid w:val="00916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rakaniv_osvita@ukr.net"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5054</Words>
  <Characters>2882</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Тараканівська Громада</dc:creator>
  <cp:keywords/>
  <dc:description/>
  <cp:lastModifiedBy>Тараканівська Громада</cp:lastModifiedBy>
  <cp:revision>2</cp:revision>
  <dcterms:created xsi:type="dcterms:W3CDTF">2025-06-19T12:53:00Z</dcterms:created>
  <dcterms:modified xsi:type="dcterms:W3CDTF">2025-06-19T13:09:00Z</dcterms:modified>
</cp:coreProperties>
</file>