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D33" w:rsidRDefault="00246D33" w:rsidP="00246D33">
      <w:pPr>
        <w:tabs>
          <w:tab w:val="left" w:pos="180"/>
        </w:tabs>
        <w:jc w:val="center"/>
        <w:rPr>
          <w:color w:val="000000"/>
          <w:sz w:val="28"/>
          <w:szCs w:val="28"/>
          <w:lang w:val="uk-UA" w:eastAsia="uk-UA"/>
        </w:rPr>
      </w:pPr>
      <w:r>
        <w:rPr>
          <w:noProof/>
          <w:color w:val="000000"/>
          <w:sz w:val="28"/>
          <w:szCs w:val="28"/>
          <w:lang w:eastAsia="ru-RU"/>
        </w:rPr>
        <w:drawing>
          <wp:inline distT="0" distB="0" distL="0" distR="0" wp14:anchorId="064F8B1A" wp14:editId="3498246F">
            <wp:extent cx="466725" cy="552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552450"/>
                    </a:xfrm>
                    <a:prstGeom prst="rect">
                      <a:avLst/>
                    </a:prstGeom>
                    <a:noFill/>
                    <a:ln>
                      <a:noFill/>
                    </a:ln>
                  </pic:spPr>
                </pic:pic>
              </a:graphicData>
            </a:graphic>
          </wp:inline>
        </w:drawing>
      </w:r>
    </w:p>
    <w:p w:rsidR="00246D33" w:rsidRPr="00A34DF9" w:rsidRDefault="00246D33" w:rsidP="00246D33">
      <w:pPr>
        <w:tabs>
          <w:tab w:val="left" w:pos="180"/>
        </w:tabs>
        <w:spacing w:after="0" w:line="240" w:lineRule="auto"/>
        <w:jc w:val="center"/>
        <w:rPr>
          <w:color w:val="000000"/>
          <w:sz w:val="28"/>
          <w:szCs w:val="28"/>
          <w:lang w:val="uk-UA" w:eastAsia="uk-UA"/>
        </w:rPr>
      </w:pPr>
      <w:r w:rsidRPr="00A34DF9">
        <w:rPr>
          <w:b/>
          <w:bCs/>
          <w:color w:val="000000"/>
          <w:sz w:val="28"/>
          <w:szCs w:val="28"/>
          <w:lang w:val="uk-UA" w:eastAsia="uk-UA"/>
        </w:rPr>
        <w:t>Україна</w:t>
      </w:r>
    </w:p>
    <w:p w:rsidR="00246D33" w:rsidRPr="00A34DF9" w:rsidRDefault="00246D33" w:rsidP="00246D33">
      <w:pPr>
        <w:keepNext/>
        <w:spacing w:after="0" w:line="240" w:lineRule="auto"/>
        <w:jc w:val="center"/>
        <w:outlineLvl w:val="1"/>
        <w:rPr>
          <w:b/>
          <w:bCs/>
          <w:iCs/>
          <w:color w:val="000000"/>
          <w:sz w:val="28"/>
          <w:szCs w:val="28"/>
          <w:lang w:val="uk-UA"/>
        </w:rPr>
      </w:pPr>
      <w:proofErr w:type="spellStart"/>
      <w:r w:rsidRPr="00A34DF9">
        <w:rPr>
          <w:b/>
          <w:bCs/>
          <w:iCs/>
          <w:color w:val="000000"/>
          <w:sz w:val="28"/>
          <w:szCs w:val="28"/>
          <w:lang w:val="uk-UA"/>
        </w:rPr>
        <w:t>Петропавлівська</w:t>
      </w:r>
      <w:proofErr w:type="spellEnd"/>
      <w:r w:rsidRPr="00A34DF9">
        <w:rPr>
          <w:b/>
          <w:bCs/>
          <w:iCs/>
          <w:color w:val="000000"/>
          <w:sz w:val="28"/>
          <w:szCs w:val="28"/>
          <w:lang w:val="uk-UA"/>
        </w:rPr>
        <w:t xml:space="preserve">   сільська   рада</w:t>
      </w:r>
    </w:p>
    <w:p w:rsidR="00246D33" w:rsidRPr="00A34DF9" w:rsidRDefault="00246D33" w:rsidP="00246D33">
      <w:pPr>
        <w:keepNext/>
        <w:spacing w:after="0" w:line="240" w:lineRule="auto"/>
        <w:jc w:val="center"/>
        <w:outlineLvl w:val="1"/>
        <w:rPr>
          <w:b/>
          <w:iCs/>
          <w:color w:val="000000"/>
          <w:sz w:val="28"/>
          <w:szCs w:val="28"/>
          <w:lang w:val="uk-UA"/>
        </w:rPr>
      </w:pPr>
      <w:r w:rsidRPr="00A34DF9">
        <w:rPr>
          <w:b/>
          <w:iCs/>
          <w:color w:val="000000"/>
          <w:sz w:val="28"/>
          <w:szCs w:val="28"/>
          <w:lang w:val="uk-UA"/>
        </w:rPr>
        <w:t xml:space="preserve">Білгород-Дністровського району Одеської області </w:t>
      </w:r>
    </w:p>
    <w:p w:rsidR="00246D33" w:rsidRPr="00A34DF9" w:rsidRDefault="00246D33" w:rsidP="00246D33">
      <w:pPr>
        <w:spacing w:after="0" w:line="240" w:lineRule="auto"/>
        <w:jc w:val="center"/>
        <w:rPr>
          <w:b/>
          <w:color w:val="000000"/>
          <w:sz w:val="28"/>
          <w:szCs w:val="28"/>
          <w:lang w:val="uk-UA" w:eastAsia="uk-UA"/>
        </w:rPr>
      </w:pPr>
      <w:r w:rsidRPr="00A34DF9">
        <w:rPr>
          <w:b/>
          <w:color w:val="000000"/>
          <w:sz w:val="28"/>
          <w:szCs w:val="28"/>
          <w:u w:val="single"/>
          <w:lang w:val="uk-UA" w:eastAsia="uk-UA"/>
        </w:rPr>
        <w:t>14 сесія VІІI скликання</w:t>
      </w:r>
    </w:p>
    <w:p w:rsidR="00246D33" w:rsidRPr="00A34DF9" w:rsidRDefault="00246D33" w:rsidP="00246D33">
      <w:pPr>
        <w:spacing w:after="0" w:line="240" w:lineRule="auto"/>
        <w:jc w:val="center"/>
        <w:rPr>
          <w:b/>
          <w:color w:val="000000"/>
          <w:sz w:val="28"/>
          <w:szCs w:val="28"/>
          <w:lang w:val="uk-UA" w:eastAsia="uk-UA"/>
        </w:rPr>
      </w:pPr>
      <w:r w:rsidRPr="00A34DF9">
        <w:rPr>
          <w:b/>
          <w:color w:val="000000"/>
          <w:sz w:val="28"/>
          <w:szCs w:val="28"/>
          <w:lang w:val="uk-UA" w:eastAsia="uk-UA"/>
        </w:rPr>
        <w:t>РІШЕННЯ</w:t>
      </w:r>
    </w:p>
    <w:p w:rsidR="00246D33" w:rsidRPr="00A34DF9" w:rsidRDefault="00246D33" w:rsidP="00246D33">
      <w:pPr>
        <w:ind w:firstLine="539"/>
        <w:jc w:val="center"/>
        <w:rPr>
          <w:b/>
          <w:color w:val="000000"/>
          <w:sz w:val="28"/>
          <w:szCs w:val="28"/>
          <w:lang w:val="uk-UA" w:eastAsia="uk-UA"/>
        </w:rPr>
      </w:pPr>
    </w:p>
    <w:tbl>
      <w:tblPr>
        <w:tblW w:w="0" w:type="auto"/>
        <w:tblLook w:val="01E0" w:firstRow="1" w:lastRow="1" w:firstColumn="1" w:lastColumn="1" w:noHBand="0" w:noVBand="0"/>
      </w:tblPr>
      <w:tblGrid>
        <w:gridCol w:w="2929"/>
        <w:gridCol w:w="3984"/>
        <w:gridCol w:w="1340"/>
        <w:gridCol w:w="1318"/>
      </w:tblGrid>
      <w:tr w:rsidR="00246D33" w:rsidRPr="00A34DF9" w:rsidTr="00262D0B">
        <w:tc>
          <w:tcPr>
            <w:tcW w:w="2988" w:type="dxa"/>
            <w:shd w:val="clear" w:color="auto" w:fill="auto"/>
          </w:tcPr>
          <w:p w:rsidR="00246D33" w:rsidRPr="00A34DF9" w:rsidRDefault="00246D33" w:rsidP="00262D0B">
            <w:pPr>
              <w:jc w:val="center"/>
              <w:rPr>
                <w:b/>
                <w:color w:val="000000"/>
                <w:sz w:val="28"/>
                <w:szCs w:val="28"/>
                <w:lang w:val="uk-UA" w:eastAsia="uk-UA"/>
              </w:rPr>
            </w:pPr>
            <w:r w:rsidRPr="00A34DF9">
              <w:rPr>
                <w:b/>
                <w:color w:val="000000"/>
                <w:sz w:val="28"/>
                <w:szCs w:val="28"/>
                <w:lang w:val="uk-UA" w:eastAsia="uk-UA"/>
              </w:rPr>
              <w:t>17.09.2021 рік</w:t>
            </w:r>
          </w:p>
        </w:tc>
        <w:tc>
          <w:tcPr>
            <w:tcW w:w="4140" w:type="dxa"/>
            <w:shd w:val="clear" w:color="auto" w:fill="auto"/>
          </w:tcPr>
          <w:p w:rsidR="00246D33" w:rsidRPr="00A34DF9" w:rsidRDefault="00246D33" w:rsidP="00262D0B">
            <w:pPr>
              <w:jc w:val="center"/>
              <w:rPr>
                <w:b/>
                <w:color w:val="000000"/>
                <w:sz w:val="28"/>
                <w:szCs w:val="28"/>
                <w:lang w:val="uk-UA" w:eastAsia="uk-UA"/>
              </w:rPr>
            </w:pPr>
          </w:p>
        </w:tc>
        <w:tc>
          <w:tcPr>
            <w:tcW w:w="1363" w:type="dxa"/>
            <w:shd w:val="clear" w:color="auto" w:fill="auto"/>
          </w:tcPr>
          <w:p w:rsidR="00246D33" w:rsidRPr="00A34DF9" w:rsidRDefault="00246D33" w:rsidP="00262D0B">
            <w:pPr>
              <w:jc w:val="right"/>
              <w:rPr>
                <w:b/>
                <w:color w:val="000000"/>
                <w:sz w:val="28"/>
                <w:szCs w:val="28"/>
                <w:lang w:val="uk-UA" w:eastAsia="uk-UA"/>
              </w:rPr>
            </w:pPr>
            <w:r w:rsidRPr="00A34DF9">
              <w:rPr>
                <w:b/>
                <w:color w:val="000000"/>
                <w:sz w:val="28"/>
                <w:szCs w:val="28"/>
                <w:lang w:val="uk-UA" w:eastAsia="uk-UA"/>
              </w:rPr>
              <w:t xml:space="preserve">№ </w:t>
            </w:r>
            <w:r w:rsidR="004B22A3">
              <w:rPr>
                <w:b/>
                <w:color w:val="000000"/>
                <w:sz w:val="28"/>
                <w:szCs w:val="28"/>
                <w:lang w:val="uk-UA" w:eastAsia="uk-UA"/>
              </w:rPr>
              <w:t>1016</w:t>
            </w:r>
          </w:p>
        </w:tc>
        <w:tc>
          <w:tcPr>
            <w:tcW w:w="1364" w:type="dxa"/>
            <w:shd w:val="clear" w:color="auto" w:fill="auto"/>
          </w:tcPr>
          <w:p w:rsidR="00246D33" w:rsidRPr="00A34DF9" w:rsidRDefault="00246D33" w:rsidP="00262D0B">
            <w:pPr>
              <w:jc w:val="center"/>
              <w:rPr>
                <w:b/>
                <w:color w:val="000000"/>
                <w:sz w:val="28"/>
                <w:szCs w:val="28"/>
                <w:lang w:val="uk-UA" w:eastAsia="uk-UA"/>
              </w:rPr>
            </w:pPr>
          </w:p>
        </w:tc>
      </w:tr>
    </w:tbl>
    <w:p w:rsidR="005B4D07" w:rsidRPr="00A34DF9" w:rsidRDefault="005B4D07" w:rsidP="00246D33">
      <w:pPr>
        <w:shd w:val="clear" w:color="auto" w:fill="FFFFFF"/>
        <w:spacing w:after="120" w:line="312" w:lineRule="atLeast"/>
        <w:jc w:val="center"/>
        <w:textAlignment w:val="baseline"/>
        <w:rPr>
          <w:rFonts w:ascii="ProbaPro" w:eastAsia="Times New Roman" w:hAnsi="ProbaPro" w:cs="Times New Roman"/>
          <w:bCs/>
          <w:color w:val="212529"/>
          <w:sz w:val="28"/>
          <w:szCs w:val="28"/>
          <w:lang w:val="uk-UA" w:eastAsia="ru-RU"/>
        </w:rPr>
      </w:pPr>
      <w:r w:rsidRPr="00A34DF9">
        <w:rPr>
          <w:rFonts w:ascii="ProbaPro" w:eastAsia="Times New Roman" w:hAnsi="ProbaPro" w:cs="Times New Roman"/>
          <w:bCs/>
          <w:color w:val="212529"/>
          <w:sz w:val="28"/>
          <w:szCs w:val="28"/>
          <w:lang w:val="uk-UA" w:eastAsia="ru-RU"/>
        </w:rPr>
        <w:t xml:space="preserve">Про затвердження Порядку надання земельних ділянок громадянам для ведення особистого селянського господарства за рахунок земель комунальної власності на </w:t>
      </w:r>
      <w:r w:rsidR="00FF705C" w:rsidRPr="00A34DF9">
        <w:rPr>
          <w:rFonts w:ascii="ProbaPro" w:eastAsia="Times New Roman" w:hAnsi="ProbaPro" w:cs="Times New Roman"/>
          <w:bCs/>
          <w:color w:val="212529"/>
          <w:sz w:val="28"/>
          <w:szCs w:val="28"/>
          <w:lang w:val="uk-UA" w:eastAsia="ru-RU"/>
        </w:rPr>
        <w:t>території</w:t>
      </w:r>
      <w:r w:rsidR="00823B17" w:rsidRPr="00A34DF9">
        <w:rPr>
          <w:rFonts w:ascii="ProbaPro" w:eastAsia="Times New Roman" w:hAnsi="ProbaPro" w:cs="Times New Roman"/>
          <w:bCs/>
          <w:color w:val="212529"/>
          <w:sz w:val="28"/>
          <w:szCs w:val="28"/>
          <w:lang w:val="uk-UA" w:eastAsia="ru-RU"/>
        </w:rPr>
        <w:t xml:space="preserve">  </w:t>
      </w:r>
      <w:r w:rsidR="00FF705C" w:rsidRPr="00A34DF9">
        <w:rPr>
          <w:rFonts w:ascii="ProbaPro" w:eastAsia="Times New Roman" w:hAnsi="ProbaPro" w:cs="Times New Roman"/>
          <w:bCs/>
          <w:color w:val="212529"/>
          <w:sz w:val="28"/>
          <w:szCs w:val="28"/>
          <w:lang w:val="uk-UA" w:eastAsia="ru-RU"/>
        </w:rPr>
        <w:t xml:space="preserve"> </w:t>
      </w:r>
      <w:proofErr w:type="spellStart"/>
      <w:r w:rsidR="00FF705C" w:rsidRPr="00A34DF9">
        <w:rPr>
          <w:rFonts w:ascii="ProbaPro" w:eastAsia="Times New Roman" w:hAnsi="ProbaPro" w:cs="Times New Roman"/>
          <w:bCs/>
          <w:color w:val="212529"/>
          <w:sz w:val="28"/>
          <w:szCs w:val="28"/>
          <w:lang w:val="uk-UA" w:eastAsia="ru-RU"/>
        </w:rPr>
        <w:t>Петропавлівської</w:t>
      </w:r>
      <w:proofErr w:type="spellEnd"/>
      <w:r w:rsidR="00FF705C" w:rsidRPr="00A34DF9">
        <w:rPr>
          <w:rFonts w:ascii="ProbaPro" w:eastAsia="Times New Roman" w:hAnsi="ProbaPro" w:cs="Times New Roman"/>
          <w:bCs/>
          <w:color w:val="212529"/>
          <w:sz w:val="28"/>
          <w:szCs w:val="28"/>
          <w:lang w:val="uk-UA" w:eastAsia="ru-RU"/>
        </w:rPr>
        <w:t xml:space="preserve"> сільської</w:t>
      </w:r>
      <w:r w:rsidR="003C513F" w:rsidRPr="00A34DF9">
        <w:rPr>
          <w:rFonts w:ascii="ProbaPro" w:eastAsia="Times New Roman" w:hAnsi="ProbaPro" w:cs="Times New Roman"/>
          <w:bCs/>
          <w:color w:val="212529"/>
          <w:sz w:val="28"/>
          <w:szCs w:val="28"/>
          <w:lang w:val="uk-UA" w:eastAsia="ru-RU"/>
        </w:rPr>
        <w:t xml:space="preserve"> </w:t>
      </w:r>
      <w:r w:rsidR="008B061E" w:rsidRPr="00A34DF9">
        <w:rPr>
          <w:rFonts w:ascii="ProbaPro" w:eastAsia="Times New Roman" w:hAnsi="ProbaPro" w:cs="Times New Roman"/>
          <w:bCs/>
          <w:color w:val="212529"/>
          <w:sz w:val="28"/>
          <w:szCs w:val="28"/>
          <w:lang w:val="uk-UA" w:eastAsia="ru-RU"/>
        </w:rPr>
        <w:t xml:space="preserve"> </w:t>
      </w:r>
      <w:r w:rsidR="00823B17" w:rsidRPr="00A34DF9">
        <w:rPr>
          <w:rFonts w:ascii="ProbaPro" w:eastAsia="Times New Roman" w:hAnsi="ProbaPro" w:cs="Times New Roman"/>
          <w:bCs/>
          <w:color w:val="212529"/>
          <w:sz w:val="28"/>
          <w:szCs w:val="28"/>
          <w:lang w:val="uk-UA" w:eastAsia="ru-RU"/>
        </w:rPr>
        <w:t xml:space="preserve"> </w:t>
      </w:r>
      <w:r w:rsidRPr="00A34DF9">
        <w:rPr>
          <w:rFonts w:ascii="ProbaPro" w:eastAsia="Times New Roman" w:hAnsi="ProbaPro" w:cs="Times New Roman"/>
          <w:bCs/>
          <w:color w:val="212529"/>
          <w:sz w:val="28"/>
          <w:szCs w:val="28"/>
          <w:lang w:val="uk-UA" w:eastAsia="ru-RU"/>
        </w:rPr>
        <w:t xml:space="preserve"> ради</w:t>
      </w:r>
      <w:r w:rsidR="00246D33" w:rsidRPr="00A34DF9">
        <w:rPr>
          <w:rFonts w:ascii="ProbaPro" w:eastAsia="Times New Roman" w:hAnsi="ProbaPro" w:cs="Times New Roman"/>
          <w:bCs/>
          <w:color w:val="212529"/>
          <w:sz w:val="28"/>
          <w:szCs w:val="28"/>
          <w:lang w:val="uk-UA" w:eastAsia="ru-RU"/>
        </w:rPr>
        <w:t>.</w:t>
      </w:r>
    </w:p>
    <w:tbl>
      <w:tblPr>
        <w:tblpPr w:leftFromText="36" w:rightFromText="36" w:vertAnchor="text"/>
        <w:tblW w:w="9000" w:type="dxa"/>
        <w:tblCellMar>
          <w:left w:w="0" w:type="dxa"/>
          <w:right w:w="0" w:type="dxa"/>
        </w:tblCellMar>
        <w:tblLook w:val="04A0" w:firstRow="1" w:lastRow="0" w:firstColumn="1" w:lastColumn="0" w:noHBand="0" w:noVBand="1"/>
      </w:tblPr>
      <w:tblGrid>
        <w:gridCol w:w="9000"/>
      </w:tblGrid>
      <w:tr w:rsidR="005B4D07" w:rsidRPr="00A34DF9" w:rsidTr="005B4D07">
        <w:tc>
          <w:tcPr>
            <w:tcW w:w="7944" w:type="dxa"/>
            <w:tcBorders>
              <w:left w:val="nil"/>
              <w:right w:val="nil"/>
            </w:tcBorders>
            <w:tcMar>
              <w:top w:w="180" w:type="dxa"/>
              <w:left w:w="60" w:type="dxa"/>
              <w:bottom w:w="180" w:type="dxa"/>
              <w:right w:w="60" w:type="dxa"/>
            </w:tcMar>
            <w:hideMark/>
          </w:tcPr>
          <w:p w:rsidR="005B4D07" w:rsidRPr="00A34DF9" w:rsidRDefault="00246D33" w:rsidP="005B4D07">
            <w:pPr>
              <w:spacing w:after="12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xml:space="preserve">     </w:t>
            </w:r>
            <w:r w:rsidR="005B4D07" w:rsidRPr="00A34DF9">
              <w:rPr>
                <w:rFonts w:ascii="ProbaPro" w:eastAsia="Times New Roman" w:hAnsi="ProbaPro" w:cs="Times New Roman"/>
                <w:color w:val="000000"/>
                <w:sz w:val="28"/>
                <w:szCs w:val="28"/>
                <w:lang w:val="uk-UA" w:eastAsia="ru-RU"/>
              </w:rPr>
              <w:t>Враховуючи значний обсяг заяв громадян та беручи до уваги рекомендації постійної комісії з  земельних   відносин, охорони навколишнього середовища, будівництва та благоустрою, попередньо заслухавши та обговоривши Порядок надання земельних ділянок громадянам для ведення особистого селянського господарства за рахунок земель комунальної власності на т</w:t>
            </w:r>
            <w:r w:rsidR="008B061E" w:rsidRPr="00A34DF9">
              <w:rPr>
                <w:rFonts w:ascii="ProbaPro" w:eastAsia="Times New Roman" w:hAnsi="ProbaPro" w:cs="Times New Roman"/>
                <w:color w:val="000000"/>
                <w:sz w:val="28"/>
                <w:szCs w:val="28"/>
                <w:lang w:val="uk-UA" w:eastAsia="ru-RU"/>
              </w:rPr>
              <w:t xml:space="preserve">ериторії </w:t>
            </w:r>
            <w:proofErr w:type="spellStart"/>
            <w:r w:rsidR="008B061E" w:rsidRPr="00A34DF9">
              <w:rPr>
                <w:rFonts w:ascii="ProbaPro" w:eastAsia="Times New Roman" w:hAnsi="ProbaPro" w:cs="Times New Roman"/>
                <w:color w:val="000000"/>
                <w:sz w:val="28"/>
                <w:szCs w:val="28"/>
                <w:lang w:val="uk-UA" w:eastAsia="ru-RU"/>
              </w:rPr>
              <w:t> Петропавлівсько</w:t>
            </w:r>
            <w:proofErr w:type="spellEnd"/>
            <w:r w:rsidR="008B061E" w:rsidRPr="00A34DF9">
              <w:rPr>
                <w:rFonts w:ascii="ProbaPro" w:eastAsia="Times New Roman" w:hAnsi="ProbaPro" w:cs="Times New Roman"/>
                <w:color w:val="000000"/>
                <w:sz w:val="28"/>
                <w:szCs w:val="28"/>
                <w:lang w:val="uk-UA" w:eastAsia="ru-RU"/>
              </w:rPr>
              <w:t>ї сільської</w:t>
            </w:r>
            <w:r w:rsidR="005B4D07" w:rsidRPr="00A34DF9">
              <w:rPr>
                <w:rFonts w:ascii="ProbaPro" w:eastAsia="Times New Roman" w:hAnsi="ProbaPro" w:cs="Times New Roman"/>
                <w:color w:val="000000"/>
                <w:sz w:val="28"/>
                <w:szCs w:val="28"/>
                <w:lang w:val="uk-UA" w:eastAsia="ru-RU"/>
              </w:rPr>
              <w:t xml:space="preserve"> ради , з метою створення рівноправних та прозорих умов виділення земельних ділянок для ведення особистого селянського господарства, використання їх за цільовим призначенням, забезпечення доцільного, економічного та ефективного використання і розпорядження землями, задоволення потреб територіальної громади села та справедливої реалізації прав громадян на отримання земельної ділянки для ведення особистого селянського господарства, керуючись пунктом 34 частини 1 ст. 26 Закону України «Про місцеве самоврядування в Україні», Зем</w:t>
            </w:r>
            <w:r w:rsidR="008B061E" w:rsidRPr="00A34DF9">
              <w:rPr>
                <w:rFonts w:ascii="ProbaPro" w:eastAsia="Times New Roman" w:hAnsi="ProbaPro" w:cs="Times New Roman"/>
                <w:color w:val="000000"/>
                <w:sz w:val="28"/>
                <w:szCs w:val="28"/>
                <w:lang w:val="uk-UA" w:eastAsia="ru-RU"/>
              </w:rPr>
              <w:t xml:space="preserve">ельним Кодексом України, </w:t>
            </w:r>
            <w:proofErr w:type="spellStart"/>
            <w:r w:rsidRPr="00A34DF9">
              <w:rPr>
                <w:rFonts w:ascii="ProbaPro" w:eastAsia="Times New Roman" w:hAnsi="ProbaPro" w:cs="Times New Roman"/>
                <w:color w:val="000000"/>
                <w:sz w:val="28"/>
                <w:szCs w:val="28"/>
                <w:lang w:val="uk-UA" w:eastAsia="ru-RU"/>
              </w:rPr>
              <w:t>Петропавлівська</w:t>
            </w:r>
            <w:proofErr w:type="spellEnd"/>
            <w:r w:rsidRPr="00A34DF9">
              <w:rPr>
                <w:rFonts w:ascii="ProbaPro" w:eastAsia="Times New Roman" w:hAnsi="ProbaPro" w:cs="Times New Roman"/>
                <w:color w:val="000000"/>
                <w:sz w:val="28"/>
                <w:szCs w:val="28"/>
                <w:lang w:val="uk-UA" w:eastAsia="ru-RU"/>
              </w:rPr>
              <w:t xml:space="preserve"> </w:t>
            </w:r>
            <w:r w:rsidR="008B061E" w:rsidRPr="00A34DF9">
              <w:rPr>
                <w:rFonts w:ascii="ProbaPro" w:eastAsia="Times New Roman" w:hAnsi="ProbaPro" w:cs="Times New Roman"/>
                <w:color w:val="000000"/>
                <w:sz w:val="28"/>
                <w:szCs w:val="28"/>
                <w:lang w:val="uk-UA" w:eastAsia="ru-RU"/>
              </w:rPr>
              <w:t>сільська</w:t>
            </w:r>
            <w:r w:rsidR="005B4D07" w:rsidRPr="00A34DF9">
              <w:rPr>
                <w:rFonts w:ascii="ProbaPro" w:eastAsia="Times New Roman" w:hAnsi="ProbaPro" w:cs="Times New Roman"/>
                <w:color w:val="000000"/>
                <w:sz w:val="28"/>
                <w:szCs w:val="28"/>
                <w:lang w:val="uk-UA" w:eastAsia="ru-RU"/>
              </w:rPr>
              <w:t xml:space="preserve"> рада</w:t>
            </w:r>
          </w:p>
          <w:p w:rsidR="005B4D07" w:rsidRPr="00A34DF9" w:rsidRDefault="005B4D07" w:rsidP="00246D33">
            <w:pPr>
              <w:spacing w:after="0" w:line="240" w:lineRule="auto"/>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ВИРІШИЛА:</w:t>
            </w:r>
          </w:p>
          <w:p w:rsidR="00246D33" w:rsidRPr="00A34DF9" w:rsidRDefault="005B4D07" w:rsidP="00246D33">
            <w:pPr>
              <w:pStyle w:val="a9"/>
              <w:numPr>
                <w:ilvl w:val="0"/>
                <w:numId w:val="1"/>
              </w:numPr>
              <w:spacing w:after="0" w:line="240" w:lineRule="auto"/>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xml:space="preserve">Затвердити  Порядок надання земельних ділянок </w:t>
            </w:r>
            <w:r w:rsidR="00246D33" w:rsidRPr="00A34DF9">
              <w:rPr>
                <w:rFonts w:ascii="ProbaPro" w:eastAsia="Times New Roman" w:hAnsi="ProbaPro" w:cs="Times New Roman"/>
                <w:color w:val="000000"/>
                <w:sz w:val="28"/>
                <w:szCs w:val="28"/>
                <w:lang w:val="uk-UA" w:eastAsia="ru-RU"/>
              </w:rPr>
              <w:t xml:space="preserve">        </w:t>
            </w:r>
          </w:p>
          <w:p w:rsidR="005B4D07" w:rsidRPr="00A34DF9" w:rsidRDefault="00246D33" w:rsidP="00246D33">
            <w:pPr>
              <w:pStyle w:val="a9"/>
              <w:spacing w:after="0" w:line="240" w:lineRule="auto"/>
              <w:ind w:left="1905"/>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xml:space="preserve">громадянам для </w:t>
            </w:r>
            <w:r w:rsidR="005B4D07" w:rsidRPr="00A34DF9">
              <w:rPr>
                <w:rFonts w:ascii="ProbaPro" w:eastAsia="Times New Roman" w:hAnsi="ProbaPro" w:cs="Times New Roman"/>
                <w:color w:val="000000"/>
                <w:sz w:val="28"/>
                <w:szCs w:val="28"/>
                <w:lang w:val="uk-UA" w:eastAsia="ru-RU"/>
              </w:rPr>
              <w:t xml:space="preserve"> ведення  особистого селянського господарства за рахунок земель комун</w:t>
            </w:r>
            <w:r w:rsidRPr="00A34DF9">
              <w:rPr>
                <w:rFonts w:ascii="ProbaPro" w:eastAsia="Times New Roman" w:hAnsi="ProbaPro" w:cs="Times New Roman"/>
                <w:color w:val="000000"/>
                <w:sz w:val="28"/>
                <w:szCs w:val="28"/>
                <w:lang w:val="uk-UA" w:eastAsia="ru-RU"/>
              </w:rPr>
              <w:t xml:space="preserve">альної власності     </w:t>
            </w:r>
            <w:r w:rsidR="005B4D07" w:rsidRPr="00A34DF9">
              <w:rPr>
                <w:rFonts w:ascii="ProbaPro" w:eastAsia="Times New Roman" w:hAnsi="ProbaPro" w:cs="Times New Roman"/>
                <w:color w:val="000000"/>
                <w:sz w:val="28"/>
                <w:szCs w:val="28"/>
                <w:lang w:val="uk-UA" w:eastAsia="ru-RU"/>
              </w:rPr>
              <w:t xml:space="preserve"> на    </w:t>
            </w:r>
            <w:r w:rsidR="008B061E" w:rsidRPr="00A34DF9">
              <w:rPr>
                <w:rFonts w:ascii="ProbaPro" w:eastAsia="Times New Roman" w:hAnsi="ProbaPro" w:cs="Times New Roman"/>
                <w:color w:val="000000"/>
                <w:sz w:val="28"/>
                <w:szCs w:val="28"/>
                <w:lang w:val="uk-UA" w:eastAsia="ru-RU"/>
              </w:rPr>
              <w:t xml:space="preserve">території </w:t>
            </w:r>
            <w:proofErr w:type="spellStart"/>
            <w:r w:rsidR="008B061E" w:rsidRPr="00A34DF9">
              <w:rPr>
                <w:rFonts w:ascii="ProbaPro" w:eastAsia="Times New Roman" w:hAnsi="ProbaPro" w:cs="Times New Roman"/>
                <w:color w:val="000000"/>
                <w:sz w:val="28"/>
                <w:szCs w:val="28"/>
                <w:lang w:val="uk-UA" w:eastAsia="ru-RU"/>
              </w:rPr>
              <w:t>Петропавлівської</w:t>
            </w:r>
            <w:proofErr w:type="spellEnd"/>
            <w:r w:rsidR="008B061E" w:rsidRPr="00A34DF9">
              <w:rPr>
                <w:rFonts w:ascii="ProbaPro" w:eastAsia="Times New Roman" w:hAnsi="ProbaPro" w:cs="Times New Roman"/>
                <w:color w:val="000000"/>
                <w:sz w:val="28"/>
                <w:szCs w:val="28"/>
                <w:lang w:val="uk-UA" w:eastAsia="ru-RU"/>
              </w:rPr>
              <w:t xml:space="preserve"> сільської</w:t>
            </w:r>
            <w:r w:rsidR="005B4D07" w:rsidRPr="00A34DF9">
              <w:rPr>
                <w:rFonts w:ascii="ProbaPro" w:eastAsia="Times New Roman" w:hAnsi="ProbaPro" w:cs="Times New Roman"/>
                <w:color w:val="000000"/>
                <w:sz w:val="28"/>
                <w:szCs w:val="28"/>
                <w:lang w:val="uk-UA" w:eastAsia="ru-RU"/>
              </w:rPr>
              <w:t xml:space="preserve"> ради.</w:t>
            </w:r>
          </w:p>
          <w:p w:rsidR="005B4D07" w:rsidRPr="00A34DF9" w:rsidRDefault="005B4D07" w:rsidP="00B357B1">
            <w:pPr>
              <w:pStyle w:val="a9"/>
              <w:numPr>
                <w:ilvl w:val="0"/>
                <w:numId w:val="1"/>
              </w:numPr>
              <w:spacing w:after="0" w:line="240" w:lineRule="auto"/>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xml:space="preserve">Дане рішення набуває чинності з </w:t>
            </w:r>
            <w:r w:rsidR="00B357B1">
              <w:rPr>
                <w:rFonts w:ascii="ProbaPro" w:eastAsia="Times New Roman" w:hAnsi="ProbaPro" w:cs="Times New Roman"/>
                <w:color w:val="000000"/>
                <w:sz w:val="28"/>
                <w:szCs w:val="28"/>
                <w:lang w:val="uk-UA" w:eastAsia="ru-RU"/>
              </w:rPr>
              <w:t>01011 2021 року</w:t>
            </w:r>
          </w:p>
          <w:p w:rsidR="00246D33" w:rsidRPr="00A34DF9" w:rsidRDefault="005B4D07" w:rsidP="00246D33">
            <w:pPr>
              <w:pStyle w:val="a9"/>
              <w:numPr>
                <w:ilvl w:val="0"/>
                <w:numId w:val="1"/>
              </w:numPr>
              <w:spacing w:after="0" w:line="240" w:lineRule="auto"/>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xml:space="preserve">Контроль за виконанням даного рішення покласти на </w:t>
            </w:r>
          </w:p>
          <w:p w:rsidR="005B4D07" w:rsidRPr="00A34DF9" w:rsidRDefault="005B4D07" w:rsidP="00246D33">
            <w:pPr>
              <w:pStyle w:val="a9"/>
              <w:spacing w:after="0" w:line="240" w:lineRule="auto"/>
              <w:ind w:left="1905"/>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п</w:t>
            </w:r>
            <w:r w:rsidR="00246D33" w:rsidRPr="00A34DF9">
              <w:rPr>
                <w:rFonts w:ascii="ProbaPro" w:eastAsia="Times New Roman" w:hAnsi="ProbaPro" w:cs="Times New Roman"/>
                <w:color w:val="000000"/>
                <w:sz w:val="28"/>
                <w:szCs w:val="28"/>
                <w:lang w:val="uk-UA" w:eastAsia="ru-RU"/>
              </w:rPr>
              <w:t>остійної комісії з  </w:t>
            </w:r>
            <w:r w:rsidRPr="00A34DF9">
              <w:rPr>
                <w:rFonts w:ascii="ProbaPro" w:eastAsia="Times New Roman" w:hAnsi="ProbaPro" w:cs="Times New Roman"/>
                <w:color w:val="000000"/>
                <w:sz w:val="28"/>
                <w:szCs w:val="28"/>
                <w:lang w:val="uk-UA" w:eastAsia="ru-RU"/>
              </w:rPr>
              <w:t>земельних  відносин, охорони навколишнього середовища, будівництва та благоустрою</w:t>
            </w:r>
          </w:p>
          <w:p w:rsidR="00246D33" w:rsidRPr="00A34DF9" w:rsidRDefault="00246D33" w:rsidP="005B4D07">
            <w:pPr>
              <w:spacing w:after="12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w:t>
            </w:r>
          </w:p>
          <w:p w:rsidR="00246D33" w:rsidRPr="00A34DF9" w:rsidRDefault="00246D33" w:rsidP="005B4D07">
            <w:pPr>
              <w:spacing w:after="120" w:line="288" w:lineRule="atLeast"/>
              <w:textAlignment w:val="baseline"/>
              <w:rPr>
                <w:rFonts w:ascii="ProbaPro" w:eastAsia="Times New Roman" w:hAnsi="ProbaPro" w:cs="Times New Roman"/>
                <w:color w:val="000000"/>
                <w:sz w:val="28"/>
                <w:szCs w:val="28"/>
                <w:lang w:val="uk-UA" w:eastAsia="ru-RU"/>
              </w:rPr>
            </w:pPr>
          </w:p>
          <w:p w:rsidR="005B4D07" w:rsidRPr="00A34DF9" w:rsidRDefault="00246D33" w:rsidP="00246D33">
            <w:pPr>
              <w:spacing w:after="120" w:line="288" w:lineRule="atLeast"/>
              <w:textAlignment w:val="baseline"/>
              <w:rPr>
                <w:rFonts w:ascii="ProbaPro" w:eastAsia="Times New Roman" w:hAnsi="ProbaPro" w:cs="Times New Roman"/>
                <w:color w:val="000000"/>
                <w:sz w:val="28"/>
                <w:szCs w:val="28"/>
                <w:lang w:val="uk-UA" w:eastAsia="ru-RU"/>
              </w:rPr>
            </w:pPr>
            <w:proofErr w:type="spellStart"/>
            <w:r w:rsidRPr="00A34DF9">
              <w:rPr>
                <w:rFonts w:ascii="ProbaPro" w:eastAsia="Times New Roman" w:hAnsi="ProbaPro" w:cs="Times New Roman"/>
                <w:color w:val="000000"/>
                <w:sz w:val="28"/>
                <w:szCs w:val="28"/>
                <w:lang w:val="uk-UA" w:eastAsia="ru-RU"/>
              </w:rPr>
              <w:t>Петропавліський</w:t>
            </w:r>
            <w:proofErr w:type="spellEnd"/>
            <w:r w:rsidRPr="00A34DF9">
              <w:rPr>
                <w:rFonts w:ascii="ProbaPro" w:eastAsia="Times New Roman" w:hAnsi="ProbaPro" w:cs="Times New Roman"/>
                <w:color w:val="000000"/>
                <w:sz w:val="28"/>
                <w:szCs w:val="28"/>
                <w:lang w:val="uk-UA" w:eastAsia="ru-RU"/>
              </w:rPr>
              <w:t xml:space="preserve"> сільський </w:t>
            </w:r>
            <w:r w:rsidR="005B4D07" w:rsidRPr="00A34DF9">
              <w:rPr>
                <w:rFonts w:ascii="ProbaPro" w:eastAsia="Times New Roman" w:hAnsi="ProbaPro" w:cs="Times New Roman"/>
                <w:color w:val="000000"/>
                <w:sz w:val="28"/>
                <w:szCs w:val="28"/>
                <w:lang w:val="uk-UA" w:eastAsia="ru-RU"/>
              </w:rPr>
              <w:t xml:space="preserve"> голова                     </w:t>
            </w:r>
            <w:r w:rsidR="008B061E" w:rsidRPr="00A34DF9">
              <w:rPr>
                <w:rFonts w:ascii="ProbaPro" w:eastAsia="Times New Roman" w:hAnsi="ProbaPro" w:cs="Times New Roman"/>
                <w:color w:val="000000"/>
                <w:sz w:val="28"/>
                <w:szCs w:val="28"/>
                <w:lang w:val="uk-UA" w:eastAsia="ru-RU"/>
              </w:rPr>
              <w:t>                    О.</w:t>
            </w:r>
            <w:r w:rsidRPr="00A34DF9">
              <w:rPr>
                <w:rFonts w:ascii="ProbaPro" w:eastAsia="Times New Roman" w:hAnsi="ProbaPro" w:cs="Times New Roman"/>
                <w:color w:val="000000"/>
                <w:sz w:val="28"/>
                <w:szCs w:val="28"/>
                <w:lang w:val="uk-UA" w:eastAsia="ru-RU"/>
              </w:rPr>
              <w:t>М.Чернова</w:t>
            </w:r>
            <w:r w:rsidR="005B4D07" w:rsidRPr="00A34DF9">
              <w:rPr>
                <w:rFonts w:ascii="ProbaPro" w:eastAsia="Times New Roman" w:hAnsi="ProbaPro" w:cs="Times New Roman"/>
                <w:color w:val="000000"/>
                <w:sz w:val="28"/>
                <w:szCs w:val="28"/>
                <w:lang w:val="uk-UA" w:eastAsia="ru-RU"/>
              </w:rPr>
              <w:t xml:space="preserve">                                                                                                                                  </w:t>
            </w:r>
            <w:r w:rsidR="005B4D07" w:rsidRPr="00A34DF9">
              <w:rPr>
                <w:rFonts w:ascii="ProbaPro" w:eastAsia="Times New Roman" w:hAnsi="ProbaPro" w:cs="Times New Roman"/>
                <w:color w:val="000000"/>
                <w:sz w:val="28"/>
                <w:szCs w:val="28"/>
                <w:lang w:val="uk-UA" w:eastAsia="ru-RU"/>
              </w:rPr>
              <w:lastRenderedPageBreak/>
              <w:t>           </w:t>
            </w:r>
            <w:r w:rsidRPr="00A34DF9">
              <w:rPr>
                <w:rFonts w:ascii="ProbaPro" w:eastAsia="Times New Roman" w:hAnsi="ProbaPro" w:cs="Times New Roman"/>
                <w:color w:val="000000"/>
                <w:sz w:val="28"/>
                <w:szCs w:val="28"/>
                <w:lang w:val="uk-UA" w:eastAsia="ru-RU"/>
              </w:rPr>
              <w:t xml:space="preserve">                                                                                                Дод</w:t>
            </w:r>
            <w:r w:rsidR="005B4D07" w:rsidRPr="00A34DF9">
              <w:rPr>
                <w:rFonts w:ascii="ProbaPro" w:eastAsia="Times New Roman" w:hAnsi="ProbaPro" w:cs="Times New Roman"/>
                <w:color w:val="000000"/>
                <w:sz w:val="28"/>
                <w:szCs w:val="28"/>
                <w:lang w:val="uk-UA" w:eastAsia="ru-RU"/>
              </w:rPr>
              <w:t>аток</w:t>
            </w:r>
          </w:p>
          <w:p w:rsidR="005B4D07" w:rsidRPr="00A34DF9" w:rsidRDefault="005B4D07" w:rsidP="00246D33">
            <w:pPr>
              <w:spacing w:after="0" w:line="240" w:lineRule="auto"/>
              <w:jc w:val="righ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w:t>
            </w:r>
            <w:r w:rsidR="00246D33" w:rsidRPr="00A34DF9">
              <w:rPr>
                <w:rFonts w:ascii="ProbaPro" w:eastAsia="Times New Roman" w:hAnsi="ProbaPro" w:cs="Times New Roman"/>
                <w:color w:val="000000"/>
                <w:sz w:val="28"/>
                <w:szCs w:val="28"/>
                <w:lang w:val="uk-UA" w:eastAsia="ru-RU"/>
              </w:rPr>
              <w:t xml:space="preserve">      </w:t>
            </w:r>
            <w:r w:rsidRPr="00A34DF9">
              <w:rPr>
                <w:rFonts w:ascii="ProbaPro" w:eastAsia="Times New Roman" w:hAnsi="ProbaPro" w:cs="Times New Roman"/>
                <w:color w:val="000000"/>
                <w:sz w:val="28"/>
                <w:szCs w:val="28"/>
                <w:lang w:val="uk-UA" w:eastAsia="ru-RU"/>
              </w:rPr>
              <w:t xml:space="preserve">до рішення № </w:t>
            </w:r>
            <w:r w:rsidR="004B22A3">
              <w:rPr>
                <w:rFonts w:ascii="ProbaPro" w:eastAsia="Times New Roman" w:hAnsi="ProbaPro" w:cs="Times New Roman"/>
                <w:color w:val="000000"/>
                <w:sz w:val="28"/>
                <w:szCs w:val="28"/>
                <w:lang w:val="uk-UA" w:eastAsia="ru-RU"/>
              </w:rPr>
              <w:t>1016</w:t>
            </w:r>
            <w:r w:rsidR="001E3BF3" w:rsidRPr="00A34DF9">
              <w:rPr>
                <w:rFonts w:ascii="ProbaPro" w:eastAsia="Times New Roman" w:hAnsi="ProbaPro" w:cs="Times New Roman"/>
                <w:color w:val="000000"/>
                <w:sz w:val="28"/>
                <w:szCs w:val="28"/>
                <w:lang w:val="uk-UA" w:eastAsia="ru-RU"/>
              </w:rPr>
              <w:t xml:space="preserve">    </w:t>
            </w:r>
          </w:p>
          <w:p w:rsidR="005B4D07" w:rsidRPr="00A34DF9" w:rsidRDefault="005B4D07" w:rsidP="00246D33">
            <w:pPr>
              <w:spacing w:after="0" w:line="240" w:lineRule="auto"/>
              <w:jc w:val="righ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xml:space="preserve">                                                                                  </w:t>
            </w:r>
            <w:r w:rsidR="00246D33" w:rsidRPr="00A34DF9">
              <w:rPr>
                <w:rFonts w:ascii="ProbaPro" w:eastAsia="Times New Roman" w:hAnsi="ProbaPro" w:cs="Times New Roman"/>
                <w:color w:val="000000"/>
                <w:sz w:val="28"/>
                <w:szCs w:val="28"/>
                <w:lang w:val="uk-UA" w:eastAsia="ru-RU"/>
              </w:rPr>
              <w:t>       17.09.</w:t>
            </w:r>
            <w:r w:rsidR="001E3BF3" w:rsidRPr="00A34DF9">
              <w:rPr>
                <w:rFonts w:ascii="ProbaPro" w:eastAsia="Times New Roman" w:hAnsi="ProbaPro" w:cs="Times New Roman"/>
                <w:color w:val="000000"/>
                <w:sz w:val="28"/>
                <w:szCs w:val="28"/>
                <w:lang w:val="uk-UA" w:eastAsia="ru-RU"/>
              </w:rPr>
              <w:t>2021</w:t>
            </w:r>
            <w:r w:rsidRPr="00A34DF9">
              <w:rPr>
                <w:rFonts w:ascii="ProbaPro" w:eastAsia="Times New Roman" w:hAnsi="ProbaPro" w:cs="Times New Roman"/>
                <w:color w:val="000000"/>
                <w:sz w:val="28"/>
                <w:szCs w:val="28"/>
                <w:lang w:val="uk-UA" w:eastAsia="ru-RU"/>
              </w:rPr>
              <w:t xml:space="preserve"> року</w:t>
            </w:r>
          </w:p>
          <w:p w:rsidR="005B4D07" w:rsidRPr="00A34DF9" w:rsidRDefault="005B4D07" w:rsidP="005B4D07">
            <w:pPr>
              <w:spacing w:after="120" w:line="288" w:lineRule="atLeast"/>
              <w:jc w:val="center"/>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Порядок</w:t>
            </w:r>
          </w:p>
          <w:p w:rsidR="005B4D07" w:rsidRPr="00A34DF9" w:rsidRDefault="005B4D07" w:rsidP="00246D33">
            <w:pPr>
              <w:spacing w:after="0" w:line="240" w:lineRule="auto"/>
              <w:jc w:val="center"/>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надання земельних ділянок громадянам</w:t>
            </w:r>
          </w:p>
          <w:p w:rsidR="005B4D07" w:rsidRPr="00A34DF9" w:rsidRDefault="005B4D07" w:rsidP="00246D33">
            <w:pPr>
              <w:spacing w:after="0" w:line="240" w:lineRule="auto"/>
              <w:jc w:val="center"/>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для ведення особистого селянського господарства</w:t>
            </w:r>
          </w:p>
          <w:p w:rsidR="005B4D07" w:rsidRPr="00A34DF9" w:rsidRDefault="005B4D07" w:rsidP="00246D33">
            <w:pPr>
              <w:spacing w:after="0" w:line="240" w:lineRule="auto"/>
              <w:jc w:val="center"/>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за рахунок земель комунальної власності на території</w:t>
            </w:r>
          </w:p>
          <w:p w:rsidR="005B4D07" w:rsidRPr="00A34DF9" w:rsidRDefault="008B061E" w:rsidP="00246D33">
            <w:pPr>
              <w:spacing w:after="0" w:line="240" w:lineRule="auto"/>
              <w:jc w:val="center"/>
              <w:textAlignment w:val="baseline"/>
              <w:rPr>
                <w:rFonts w:ascii="ProbaPro" w:eastAsia="Times New Roman" w:hAnsi="ProbaPro" w:cs="Times New Roman"/>
                <w:color w:val="000000"/>
                <w:sz w:val="28"/>
                <w:szCs w:val="28"/>
                <w:lang w:val="uk-UA" w:eastAsia="ru-RU"/>
              </w:rPr>
            </w:pPr>
            <w:proofErr w:type="spellStart"/>
            <w:r w:rsidRPr="00A34DF9">
              <w:rPr>
                <w:rFonts w:ascii="ProbaPro" w:eastAsia="Times New Roman" w:hAnsi="ProbaPro" w:cs="Times New Roman"/>
                <w:color w:val="000000"/>
                <w:sz w:val="28"/>
                <w:szCs w:val="28"/>
                <w:lang w:val="uk-UA" w:eastAsia="ru-RU"/>
              </w:rPr>
              <w:t>Петропавлівської</w:t>
            </w:r>
            <w:proofErr w:type="spellEnd"/>
            <w:r w:rsidRPr="00A34DF9">
              <w:rPr>
                <w:rFonts w:ascii="ProbaPro" w:eastAsia="Times New Roman" w:hAnsi="ProbaPro" w:cs="Times New Roman"/>
                <w:color w:val="000000"/>
                <w:sz w:val="28"/>
                <w:szCs w:val="28"/>
                <w:lang w:val="uk-UA" w:eastAsia="ru-RU"/>
              </w:rPr>
              <w:t xml:space="preserve"> сільської</w:t>
            </w:r>
            <w:r w:rsidR="005B4D07" w:rsidRPr="00A34DF9">
              <w:rPr>
                <w:rFonts w:ascii="ProbaPro" w:eastAsia="Times New Roman" w:hAnsi="ProbaPro" w:cs="Times New Roman"/>
                <w:color w:val="000000"/>
                <w:sz w:val="28"/>
                <w:szCs w:val="28"/>
                <w:lang w:val="uk-UA" w:eastAsia="ru-RU"/>
              </w:rPr>
              <w:t xml:space="preserve"> ради ОТГ</w:t>
            </w:r>
          </w:p>
          <w:p w:rsidR="005B4D07" w:rsidRPr="00A34DF9"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Порядок надання земельних ділянок громадянам для ведення особистого селянського господарства за рахунок земель комунальної власнос</w:t>
            </w:r>
            <w:r w:rsidR="001E3BF3" w:rsidRPr="00A34DF9">
              <w:rPr>
                <w:rFonts w:ascii="ProbaPro" w:eastAsia="Times New Roman" w:hAnsi="ProbaPro" w:cs="Times New Roman"/>
                <w:color w:val="000000"/>
                <w:sz w:val="28"/>
                <w:szCs w:val="28"/>
                <w:lang w:val="uk-UA" w:eastAsia="ru-RU"/>
              </w:rPr>
              <w:t xml:space="preserve">ті на території </w:t>
            </w:r>
            <w:proofErr w:type="spellStart"/>
            <w:r w:rsidR="001E3BF3" w:rsidRPr="00A34DF9">
              <w:rPr>
                <w:rFonts w:ascii="ProbaPro" w:eastAsia="Times New Roman" w:hAnsi="ProbaPro" w:cs="Times New Roman"/>
                <w:color w:val="000000"/>
                <w:sz w:val="28"/>
                <w:szCs w:val="28"/>
                <w:lang w:val="uk-UA" w:eastAsia="ru-RU"/>
              </w:rPr>
              <w:t>Петропавлівської</w:t>
            </w:r>
            <w:proofErr w:type="spellEnd"/>
            <w:r w:rsidR="001E3BF3" w:rsidRPr="00A34DF9">
              <w:rPr>
                <w:rFonts w:ascii="ProbaPro" w:eastAsia="Times New Roman" w:hAnsi="ProbaPro" w:cs="Times New Roman"/>
                <w:color w:val="000000"/>
                <w:sz w:val="28"/>
                <w:szCs w:val="28"/>
                <w:lang w:val="uk-UA" w:eastAsia="ru-RU"/>
              </w:rPr>
              <w:t xml:space="preserve"> сільської</w:t>
            </w:r>
            <w:r w:rsidRPr="00A34DF9">
              <w:rPr>
                <w:rFonts w:ascii="ProbaPro" w:eastAsia="Times New Roman" w:hAnsi="ProbaPro" w:cs="Times New Roman"/>
                <w:color w:val="000000"/>
                <w:sz w:val="28"/>
                <w:szCs w:val="28"/>
                <w:lang w:val="uk-UA" w:eastAsia="ru-RU"/>
              </w:rPr>
              <w:t xml:space="preserve"> ради ОТГ (далі Порядок) розроблено відповідно до Конституції України, Земельного кодексу України, Закону України «Про особисте селянське господарство», Цивільного кодексу України, Законів України «Про місцеве самоврядування в Україні», «Про основи містобудування», «Про регулювання містобудівної діяльності», ст. 57 Закону України «Про освіту», ст. 29 Закону України «Про культуру», ст. 77 Закону України «Про основи законодавства України про охорону здоров’я» регулює порядок виділення земельних ділянок для ведення особистого селянського господарства на т</w:t>
            </w:r>
            <w:r w:rsidR="001E3BF3" w:rsidRPr="00A34DF9">
              <w:rPr>
                <w:rFonts w:ascii="ProbaPro" w:eastAsia="Times New Roman" w:hAnsi="ProbaPro" w:cs="Times New Roman"/>
                <w:color w:val="000000"/>
                <w:sz w:val="28"/>
                <w:szCs w:val="28"/>
                <w:lang w:val="uk-UA" w:eastAsia="ru-RU"/>
              </w:rPr>
              <w:t xml:space="preserve">ериторії </w:t>
            </w:r>
            <w:proofErr w:type="spellStart"/>
            <w:r w:rsidR="001E3BF3" w:rsidRPr="00A34DF9">
              <w:rPr>
                <w:rFonts w:ascii="ProbaPro" w:eastAsia="Times New Roman" w:hAnsi="ProbaPro" w:cs="Times New Roman"/>
                <w:color w:val="000000"/>
                <w:sz w:val="28"/>
                <w:szCs w:val="28"/>
                <w:lang w:val="uk-UA" w:eastAsia="ru-RU"/>
              </w:rPr>
              <w:t>Петропавлівської</w:t>
            </w:r>
            <w:proofErr w:type="spellEnd"/>
            <w:r w:rsidR="001E3BF3" w:rsidRPr="00A34DF9">
              <w:rPr>
                <w:rFonts w:ascii="ProbaPro" w:eastAsia="Times New Roman" w:hAnsi="ProbaPro" w:cs="Times New Roman"/>
                <w:color w:val="000000"/>
                <w:sz w:val="28"/>
                <w:szCs w:val="28"/>
                <w:lang w:val="uk-UA" w:eastAsia="ru-RU"/>
              </w:rPr>
              <w:t xml:space="preserve"> сільської</w:t>
            </w:r>
            <w:r w:rsidRPr="00A34DF9">
              <w:rPr>
                <w:rFonts w:ascii="ProbaPro" w:eastAsia="Times New Roman" w:hAnsi="ProbaPro" w:cs="Times New Roman"/>
                <w:color w:val="000000"/>
                <w:sz w:val="28"/>
                <w:szCs w:val="28"/>
                <w:lang w:val="uk-UA" w:eastAsia="ru-RU"/>
              </w:rPr>
              <w:t xml:space="preserve"> ради ОТГ.</w:t>
            </w:r>
          </w:p>
          <w:p w:rsidR="005B4D07" w:rsidRPr="00A34DF9"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xml:space="preserve">            Цей Порядок розроблений  і буде використовуватись при умові наявності на </w:t>
            </w:r>
            <w:proofErr w:type="spellStart"/>
            <w:r w:rsidRPr="00A34DF9">
              <w:rPr>
                <w:rFonts w:ascii="ProbaPro" w:eastAsia="Times New Roman" w:hAnsi="ProbaPro" w:cs="Times New Roman"/>
                <w:color w:val="000000"/>
                <w:sz w:val="28"/>
                <w:szCs w:val="28"/>
                <w:lang w:val="uk-UA" w:eastAsia="ru-RU"/>
              </w:rPr>
              <w:t>те</w:t>
            </w:r>
            <w:r w:rsidR="001E3BF3" w:rsidRPr="00A34DF9">
              <w:rPr>
                <w:rFonts w:ascii="ProbaPro" w:eastAsia="Times New Roman" w:hAnsi="ProbaPro" w:cs="Times New Roman"/>
                <w:color w:val="000000"/>
                <w:sz w:val="28"/>
                <w:szCs w:val="28"/>
                <w:lang w:val="uk-UA" w:eastAsia="ru-RU"/>
              </w:rPr>
              <w:t>риторiї</w:t>
            </w:r>
            <w:proofErr w:type="spellEnd"/>
            <w:r w:rsidR="001E3BF3" w:rsidRPr="00A34DF9">
              <w:rPr>
                <w:rFonts w:ascii="ProbaPro" w:eastAsia="Times New Roman" w:hAnsi="ProbaPro" w:cs="Times New Roman"/>
                <w:color w:val="000000"/>
                <w:sz w:val="28"/>
                <w:szCs w:val="28"/>
                <w:lang w:val="uk-UA" w:eastAsia="ru-RU"/>
              </w:rPr>
              <w:t xml:space="preserve"> </w:t>
            </w:r>
            <w:proofErr w:type="spellStart"/>
            <w:r w:rsidR="001E3BF3" w:rsidRPr="00A34DF9">
              <w:rPr>
                <w:rFonts w:ascii="ProbaPro" w:eastAsia="Times New Roman" w:hAnsi="ProbaPro" w:cs="Times New Roman"/>
                <w:color w:val="000000"/>
                <w:sz w:val="28"/>
                <w:szCs w:val="28"/>
                <w:lang w:val="uk-UA" w:eastAsia="ru-RU"/>
              </w:rPr>
              <w:t> Петропавлівсько</w:t>
            </w:r>
            <w:proofErr w:type="spellEnd"/>
            <w:r w:rsidR="001E3BF3" w:rsidRPr="00A34DF9">
              <w:rPr>
                <w:rFonts w:ascii="ProbaPro" w:eastAsia="Times New Roman" w:hAnsi="ProbaPro" w:cs="Times New Roman"/>
                <w:color w:val="000000"/>
                <w:sz w:val="28"/>
                <w:szCs w:val="28"/>
                <w:lang w:val="uk-UA" w:eastAsia="ru-RU"/>
              </w:rPr>
              <w:t>ї сільської</w:t>
            </w:r>
            <w:r w:rsidRPr="00A34DF9">
              <w:rPr>
                <w:rFonts w:ascii="ProbaPro" w:eastAsia="Times New Roman" w:hAnsi="ProbaPro" w:cs="Times New Roman"/>
                <w:color w:val="000000"/>
                <w:sz w:val="28"/>
                <w:szCs w:val="28"/>
                <w:lang w:val="uk-UA" w:eastAsia="ru-RU"/>
              </w:rPr>
              <w:t xml:space="preserve"> ради ОТГ вільних земельних ділянок, які можуть бути надані громадянам для ведення особистого селянського господарства і, не стосується безоплатної передачі у власність земельних ділянок, що належать громадянам на правах власності, а також тих земельних ділянок, які є в користуванні громадян, що підтверджується відповідними документами. Основною метою запровадження Порядку  є створення рівноправних та прозорих умов виділення земельних ділянок для ведення особистого селянського господарства, використання їх за цільовим призначенням, забезпечення доцільного, економічного та ефективного використання і розпорядження землями, задоволення потреб територіальної громади села та справедливої реалізації прав громадян на отримання земельної ділянки для ведення особистого селянського господарства.</w:t>
            </w:r>
          </w:p>
          <w:p w:rsidR="005B4D07" w:rsidRPr="00A34DF9" w:rsidRDefault="005B4D07" w:rsidP="00A34DF9">
            <w:pPr>
              <w:spacing w:after="0" w:line="240" w:lineRule="auto"/>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1. Загальні положення</w:t>
            </w:r>
          </w:p>
          <w:p w:rsidR="005B4D07" w:rsidRPr="00A34DF9" w:rsidRDefault="005B4D07" w:rsidP="00A34DF9">
            <w:pPr>
              <w:spacing w:after="0" w:line="240" w:lineRule="auto"/>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1.1. Отримання земельної ділянки для ведення особистого селянського господарства мають право усі громадяни України, але переважне право надається громадянам:</w:t>
            </w:r>
          </w:p>
          <w:p w:rsidR="005B4D07" w:rsidRPr="00A34DF9" w:rsidRDefault="005B4D07" w:rsidP="00A34DF9">
            <w:pPr>
              <w:spacing w:after="0" w:line="240" w:lineRule="auto"/>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які постійно проживають та зареєстровані на т</w:t>
            </w:r>
            <w:r w:rsidR="001E3BF3" w:rsidRPr="00A34DF9">
              <w:rPr>
                <w:rFonts w:ascii="ProbaPro" w:eastAsia="Times New Roman" w:hAnsi="ProbaPro" w:cs="Times New Roman"/>
                <w:color w:val="000000"/>
                <w:sz w:val="28"/>
                <w:szCs w:val="28"/>
                <w:lang w:val="uk-UA" w:eastAsia="ru-RU"/>
              </w:rPr>
              <w:t xml:space="preserve">ериторії </w:t>
            </w:r>
            <w:proofErr w:type="spellStart"/>
            <w:r w:rsidR="001E3BF3" w:rsidRPr="00A34DF9">
              <w:rPr>
                <w:rFonts w:ascii="ProbaPro" w:eastAsia="Times New Roman" w:hAnsi="ProbaPro" w:cs="Times New Roman"/>
                <w:color w:val="000000"/>
                <w:sz w:val="28"/>
                <w:szCs w:val="28"/>
                <w:lang w:val="uk-UA" w:eastAsia="ru-RU"/>
              </w:rPr>
              <w:t> Петропавлівсько</w:t>
            </w:r>
            <w:proofErr w:type="spellEnd"/>
            <w:r w:rsidR="001E3BF3" w:rsidRPr="00A34DF9">
              <w:rPr>
                <w:rFonts w:ascii="ProbaPro" w:eastAsia="Times New Roman" w:hAnsi="ProbaPro" w:cs="Times New Roman"/>
                <w:color w:val="000000"/>
                <w:sz w:val="28"/>
                <w:szCs w:val="28"/>
                <w:lang w:val="uk-UA" w:eastAsia="ru-RU"/>
              </w:rPr>
              <w:t xml:space="preserve">ї сільської </w:t>
            </w:r>
            <w:r w:rsidR="00B357B1">
              <w:rPr>
                <w:rFonts w:ascii="ProbaPro" w:eastAsia="Times New Roman" w:hAnsi="ProbaPro" w:cs="Times New Roman"/>
                <w:color w:val="000000"/>
                <w:sz w:val="28"/>
                <w:szCs w:val="28"/>
                <w:lang w:val="uk-UA" w:eastAsia="ru-RU"/>
              </w:rPr>
              <w:t xml:space="preserve"> ради ОТГ впродовж останніх 5 (п’яти</w:t>
            </w:r>
            <w:r w:rsidRPr="00A34DF9">
              <w:rPr>
                <w:rFonts w:ascii="ProbaPro" w:eastAsia="Times New Roman" w:hAnsi="ProbaPro" w:cs="Times New Roman"/>
                <w:color w:val="000000"/>
                <w:sz w:val="28"/>
                <w:szCs w:val="28"/>
                <w:lang w:val="uk-UA" w:eastAsia="ru-RU"/>
              </w:rPr>
              <w:t>) років, пропрацювали у закладах освіти (школах, ДНЗ</w:t>
            </w:r>
            <w:r w:rsidR="00B357B1">
              <w:rPr>
                <w:rFonts w:ascii="ProbaPro" w:eastAsia="Times New Roman" w:hAnsi="ProbaPro" w:cs="Times New Roman"/>
                <w:color w:val="000000"/>
                <w:sz w:val="28"/>
                <w:szCs w:val="28"/>
                <w:lang w:val="uk-UA" w:eastAsia="ru-RU"/>
              </w:rPr>
              <w:t>), закладах медицини, культури 3 (три</w:t>
            </w:r>
            <w:r w:rsidRPr="00A34DF9">
              <w:rPr>
                <w:rFonts w:ascii="ProbaPro" w:eastAsia="Times New Roman" w:hAnsi="ProbaPro" w:cs="Times New Roman"/>
                <w:color w:val="000000"/>
                <w:sz w:val="28"/>
                <w:szCs w:val="28"/>
                <w:lang w:val="uk-UA" w:eastAsia="ru-RU"/>
              </w:rPr>
              <w:t xml:space="preserve">) і більше років та являються працівниками на даний час або пішли на </w:t>
            </w:r>
            <w:r w:rsidRPr="00A34DF9">
              <w:rPr>
                <w:rFonts w:ascii="ProbaPro" w:eastAsia="Times New Roman" w:hAnsi="ProbaPro" w:cs="Times New Roman"/>
                <w:color w:val="000000"/>
                <w:sz w:val="28"/>
                <w:szCs w:val="28"/>
                <w:lang w:val="uk-UA" w:eastAsia="ru-RU"/>
              </w:rPr>
              <w:lastRenderedPageBreak/>
              <w:t>пенсію з даних установ.</w:t>
            </w:r>
          </w:p>
          <w:p w:rsidR="005B4D07" w:rsidRPr="00A34DF9" w:rsidRDefault="005B4D07" w:rsidP="00A34DF9">
            <w:pPr>
              <w:spacing w:after="120" w:line="240" w:lineRule="auto"/>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1.2. Земельні ділянки для ведення особистого селянського господарства надаються на т</w:t>
            </w:r>
            <w:r w:rsidR="001E3BF3" w:rsidRPr="00A34DF9">
              <w:rPr>
                <w:rFonts w:ascii="ProbaPro" w:eastAsia="Times New Roman" w:hAnsi="ProbaPro" w:cs="Times New Roman"/>
                <w:color w:val="000000"/>
                <w:sz w:val="28"/>
                <w:szCs w:val="28"/>
                <w:lang w:val="uk-UA" w:eastAsia="ru-RU"/>
              </w:rPr>
              <w:t xml:space="preserve">ериторії </w:t>
            </w:r>
            <w:proofErr w:type="spellStart"/>
            <w:r w:rsidR="001E3BF3" w:rsidRPr="00A34DF9">
              <w:rPr>
                <w:rFonts w:ascii="ProbaPro" w:eastAsia="Times New Roman" w:hAnsi="ProbaPro" w:cs="Times New Roman"/>
                <w:color w:val="000000"/>
                <w:sz w:val="28"/>
                <w:szCs w:val="28"/>
                <w:lang w:val="uk-UA" w:eastAsia="ru-RU"/>
              </w:rPr>
              <w:t> Петропавлівсько</w:t>
            </w:r>
            <w:proofErr w:type="spellEnd"/>
            <w:r w:rsidR="001E3BF3" w:rsidRPr="00A34DF9">
              <w:rPr>
                <w:rFonts w:ascii="ProbaPro" w:eastAsia="Times New Roman" w:hAnsi="ProbaPro" w:cs="Times New Roman"/>
                <w:color w:val="000000"/>
                <w:sz w:val="28"/>
                <w:szCs w:val="28"/>
                <w:lang w:val="uk-UA" w:eastAsia="ru-RU"/>
              </w:rPr>
              <w:t>ї сільської</w:t>
            </w:r>
            <w:r w:rsidRPr="00A34DF9">
              <w:rPr>
                <w:rFonts w:ascii="ProbaPro" w:eastAsia="Times New Roman" w:hAnsi="ProbaPro" w:cs="Times New Roman"/>
                <w:color w:val="000000"/>
                <w:sz w:val="28"/>
                <w:szCs w:val="28"/>
                <w:lang w:val="uk-UA" w:eastAsia="ru-RU"/>
              </w:rPr>
              <w:t xml:space="preserve"> ради ОТГ відповідно до дозволу про виготовлення проекту відведення у власність.</w:t>
            </w:r>
          </w:p>
          <w:p w:rsidR="005B4D07" w:rsidRPr="00A34DF9" w:rsidRDefault="005B4D07" w:rsidP="00A34DF9">
            <w:pPr>
              <w:spacing w:after="120" w:line="240" w:lineRule="auto"/>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1.3. Надання земельних ділянок для ведення особистого селянського господарства на т</w:t>
            </w:r>
            <w:r w:rsidR="001E3BF3" w:rsidRPr="00A34DF9">
              <w:rPr>
                <w:rFonts w:ascii="ProbaPro" w:eastAsia="Times New Roman" w:hAnsi="ProbaPro" w:cs="Times New Roman"/>
                <w:color w:val="000000"/>
                <w:sz w:val="28"/>
                <w:szCs w:val="28"/>
                <w:lang w:val="uk-UA" w:eastAsia="ru-RU"/>
              </w:rPr>
              <w:t xml:space="preserve">ериторії </w:t>
            </w:r>
            <w:proofErr w:type="spellStart"/>
            <w:r w:rsidR="001E3BF3" w:rsidRPr="00A34DF9">
              <w:rPr>
                <w:rFonts w:ascii="ProbaPro" w:eastAsia="Times New Roman" w:hAnsi="ProbaPro" w:cs="Times New Roman"/>
                <w:color w:val="000000"/>
                <w:sz w:val="28"/>
                <w:szCs w:val="28"/>
                <w:lang w:val="uk-UA" w:eastAsia="ru-RU"/>
              </w:rPr>
              <w:t>Петропавлівської</w:t>
            </w:r>
            <w:proofErr w:type="spellEnd"/>
            <w:r w:rsidR="001E3BF3" w:rsidRPr="00A34DF9">
              <w:rPr>
                <w:rFonts w:ascii="ProbaPro" w:eastAsia="Times New Roman" w:hAnsi="ProbaPro" w:cs="Times New Roman"/>
                <w:color w:val="000000"/>
                <w:sz w:val="28"/>
                <w:szCs w:val="28"/>
                <w:lang w:val="uk-UA" w:eastAsia="ru-RU"/>
              </w:rPr>
              <w:t xml:space="preserve"> сільської</w:t>
            </w:r>
            <w:r w:rsidRPr="00A34DF9">
              <w:rPr>
                <w:rFonts w:ascii="ProbaPro" w:eastAsia="Times New Roman" w:hAnsi="ProbaPro" w:cs="Times New Roman"/>
                <w:color w:val="000000"/>
                <w:sz w:val="28"/>
                <w:szCs w:val="28"/>
                <w:lang w:val="uk-UA" w:eastAsia="ru-RU"/>
              </w:rPr>
              <w:t xml:space="preserve"> ради ОТГ здійснюється виключно у порядку черговості, з моменту затвердження цього Порядку.</w:t>
            </w:r>
          </w:p>
          <w:p w:rsidR="005B4D07" w:rsidRPr="00A34DF9" w:rsidRDefault="005B4D07" w:rsidP="00A34DF9">
            <w:pPr>
              <w:spacing w:after="120" w:line="240" w:lineRule="auto"/>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1.4. Розміри земельних ділянок, що виділяються громадянам для ведення особистого селянського господарства, в</w:t>
            </w:r>
            <w:r w:rsidR="001E3BF3" w:rsidRPr="00A34DF9">
              <w:rPr>
                <w:rFonts w:ascii="ProbaPro" w:eastAsia="Times New Roman" w:hAnsi="ProbaPro" w:cs="Times New Roman"/>
                <w:color w:val="000000"/>
                <w:sz w:val="28"/>
                <w:szCs w:val="28"/>
                <w:lang w:val="uk-UA" w:eastAsia="ru-RU"/>
              </w:rPr>
              <w:t>становлюються сільською</w:t>
            </w:r>
            <w:r w:rsidRPr="00A34DF9">
              <w:rPr>
                <w:rFonts w:ascii="ProbaPro" w:eastAsia="Times New Roman" w:hAnsi="ProbaPro" w:cs="Times New Roman"/>
                <w:color w:val="000000"/>
                <w:sz w:val="28"/>
                <w:szCs w:val="28"/>
                <w:lang w:val="uk-UA" w:eastAsia="ru-RU"/>
              </w:rPr>
              <w:t xml:space="preserve"> радою не більше норм передбачених чинним законодавством України, за потребами та наявністю вільних земельних ресурсів, та рекомендовані:</w:t>
            </w:r>
          </w:p>
          <w:p w:rsidR="005B4D07" w:rsidRPr="00A34DF9" w:rsidRDefault="005B4D07" w:rsidP="00A34DF9">
            <w:pPr>
              <w:spacing w:after="120" w:line="240" w:lineRule="auto"/>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учасникам бойових дій (АТО, Афганці та інші) орієнтовно – орієнтовно в розмірі</w:t>
            </w:r>
            <w:r w:rsidR="00B357B1">
              <w:rPr>
                <w:rFonts w:ascii="ProbaPro" w:eastAsia="Times New Roman" w:hAnsi="ProbaPro" w:cs="Times New Roman"/>
                <w:color w:val="000000"/>
                <w:sz w:val="28"/>
                <w:szCs w:val="28"/>
                <w:lang w:val="uk-UA" w:eastAsia="ru-RU"/>
              </w:rPr>
              <w:t xml:space="preserve"> до</w:t>
            </w:r>
            <w:r w:rsidRPr="00A34DF9">
              <w:rPr>
                <w:rFonts w:ascii="ProbaPro" w:eastAsia="Times New Roman" w:hAnsi="ProbaPro" w:cs="Times New Roman"/>
                <w:color w:val="000000"/>
                <w:sz w:val="28"/>
                <w:szCs w:val="28"/>
                <w:lang w:val="uk-UA" w:eastAsia="ru-RU"/>
              </w:rPr>
              <w:t>1,0000 га;</w:t>
            </w:r>
          </w:p>
          <w:p w:rsidR="005B4D07" w:rsidRPr="00A34DF9" w:rsidRDefault="005B4D07" w:rsidP="00A34DF9">
            <w:pPr>
              <w:spacing w:after="120" w:line="240" w:lineRule="auto"/>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сім’ям загиблих військовослужбов</w:t>
            </w:r>
            <w:r w:rsidR="00B357B1">
              <w:rPr>
                <w:rFonts w:ascii="ProbaPro" w:eastAsia="Times New Roman" w:hAnsi="ProbaPro" w:cs="Times New Roman"/>
                <w:color w:val="000000"/>
                <w:sz w:val="28"/>
                <w:szCs w:val="28"/>
                <w:lang w:val="uk-UA" w:eastAsia="ru-RU"/>
              </w:rPr>
              <w:t>ців у зоні АТО орієнтовно – до 1</w:t>
            </w:r>
            <w:r w:rsidRPr="00A34DF9">
              <w:rPr>
                <w:rFonts w:ascii="ProbaPro" w:eastAsia="Times New Roman" w:hAnsi="ProbaPro" w:cs="Times New Roman"/>
                <w:color w:val="000000"/>
                <w:sz w:val="28"/>
                <w:szCs w:val="28"/>
                <w:lang w:val="uk-UA" w:eastAsia="ru-RU"/>
              </w:rPr>
              <w:t>,0000га ;</w:t>
            </w:r>
          </w:p>
          <w:p w:rsidR="005B4D07" w:rsidRPr="00A34DF9" w:rsidRDefault="005B4D07" w:rsidP="00A34DF9">
            <w:pPr>
              <w:spacing w:after="120" w:line="240" w:lineRule="auto"/>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xml:space="preserve">– інвалідам війни та прирівняні до них особи – орієнтовно в розмірі </w:t>
            </w:r>
            <w:r w:rsidR="00B357B1">
              <w:rPr>
                <w:rFonts w:ascii="ProbaPro" w:eastAsia="Times New Roman" w:hAnsi="ProbaPro" w:cs="Times New Roman"/>
                <w:color w:val="000000"/>
                <w:sz w:val="28"/>
                <w:szCs w:val="28"/>
                <w:lang w:val="uk-UA" w:eastAsia="ru-RU"/>
              </w:rPr>
              <w:t>до</w:t>
            </w:r>
            <w:r w:rsidRPr="00A34DF9">
              <w:rPr>
                <w:rFonts w:ascii="ProbaPro" w:eastAsia="Times New Roman" w:hAnsi="ProbaPro" w:cs="Times New Roman"/>
                <w:color w:val="000000"/>
                <w:sz w:val="28"/>
                <w:szCs w:val="28"/>
                <w:lang w:val="uk-UA" w:eastAsia="ru-RU"/>
              </w:rPr>
              <w:t>1,0000 га;</w:t>
            </w:r>
          </w:p>
          <w:p w:rsidR="005B4D07" w:rsidRPr="00A34DF9" w:rsidRDefault="005B4D07" w:rsidP="00A34DF9">
            <w:pPr>
              <w:spacing w:after="120" w:line="240" w:lineRule="auto"/>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особам, які постраждали внаслідок Чорнобильської катастрофи 1-3 категорій – орієнтовно в розмірі до 1,0000 га.</w:t>
            </w:r>
          </w:p>
          <w:p w:rsidR="005B4D07" w:rsidRPr="00A34DF9" w:rsidRDefault="005B4D07" w:rsidP="00A34DF9">
            <w:pPr>
              <w:spacing w:after="120" w:line="240" w:lineRule="auto"/>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ліквідаторам, які працювали на Чорнобильській АЕС- орієнтовно в розмірі до 1,0000 га ;</w:t>
            </w:r>
          </w:p>
          <w:p w:rsidR="005B4D07" w:rsidRPr="00A34DF9" w:rsidRDefault="005B4D07" w:rsidP="00A34DF9">
            <w:pPr>
              <w:spacing w:after="120" w:line="240" w:lineRule="auto"/>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батькам сімей, які мають 3-х і більше дітей віком до 18 років (багатодітні) - орієнтовно в розмірі до 1,0000 га;</w:t>
            </w:r>
          </w:p>
          <w:p w:rsidR="005B4D07" w:rsidRPr="00A34DF9" w:rsidRDefault="005B4D07" w:rsidP="00A34DF9">
            <w:pPr>
              <w:spacing w:after="120" w:line="240" w:lineRule="auto"/>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дітям-сиротам – орієнтовно в розмірі до 1,0000 га;</w:t>
            </w:r>
          </w:p>
          <w:p w:rsidR="005B4D07" w:rsidRPr="00A34DF9" w:rsidRDefault="005B4D07" w:rsidP="00A34DF9">
            <w:pPr>
              <w:spacing w:after="120" w:line="240" w:lineRule="auto"/>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працівникам комунальних</w:t>
            </w:r>
            <w:r w:rsidR="001E3BF3" w:rsidRPr="00A34DF9">
              <w:rPr>
                <w:rFonts w:ascii="ProbaPro" w:eastAsia="Times New Roman" w:hAnsi="ProbaPro" w:cs="Times New Roman"/>
                <w:color w:val="000000"/>
                <w:sz w:val="28"/>
                <w:szCs w:val="28"/>
                <w:lang w:val="uk-UA" w:eastAsia="ru-RU"/>
              </w:rPr>
              <w:t xml:space="preserve"> установ </w:t>
            </w:r>
            <w:proofErr w:type="spellStart"/>
            <w:r w:rsidR="001E3BF3" w:rsidRPr="00A34DF9">
              <w:rPr>
                <w:rFonts w:ascii="ProbaPro" w:eastAsia="Times New Roman" w:hAnsi="ProbaPro" w:cs="Times New Roman"/>
                <w:color w:val="000000"/>
                <w:sz w:val="28"/>
                <w:szCs w:val="28"/>
                <w:lang w:val="uk-UA" w:eastAsia="ru-RU"/>
              </w:rPr>
              <w:t> Петропавлівсько</w:t>
            </w:r>
            <w:proofErr w:type="spellEnd"/>
            <w:r w:rsidR="001E3BF3" w:rsidRPr="00A34DF9">
              <w:rPr>
                <w:rFonts w:ascii="ProbaPro" w:eastAsia="Times New Roman" w:hAnsi="ProbaPro" w:cs="Times New Roman"/>
                <w:color w:val="000000"/>
                <w:sz w:val="28"/>
                <w:szCs w:val="28"/>
                <w:lang w:val="uk-UA" w:eastAsia="ru-RU"/>
              </w:rPr>
              <w:t>ї сільської</w:t>
            </w:r>
            <w:r w:rsidRPr="00A34DF9">
              <w:rPr>
                <w:rFonts w:ascii="ProbaPro" w:eastAsia="Times New Roman" w:hAnsi="ProbaPro" w:cs="Times New Roman"/>
                <w:color w:val="000000"/>
                <w:sz w:val="28"/>
                <w:szCs w:val="28"/>
                <w:lang w:val="uk-UA" w:eastAsia="ru-RU"/>
              </w:rPr>
              <w:t xml:space="preserve"> ради ОТГ, а саме: заклади культури та освіти (шкіл та дошкільних навчальних закладів) – орієнтовно в розмірі до 1,000га</w:t>
            </w:r>
          </w:p>
          <w:p w:rsidR="005B4D07" w:rsidRPr="00A34DF9" w:rsidRDefault="005B4D07" w:rsidP="00A34DF9">
            <w:pPr>
              <w:spacing w:after="120" w:line="240" w:lineRule="auto"/>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xml:space="preserve">- працівникам комунальних установ та закладів медицини, що обслуговують </w:t>
            </w:r>
            <w:r w:rsidR="001E3BF3" w:rsidRPr="00A34DF9">
              <w:rPr>
                <w:rFonts w:ascii="ProbaPro" w:eastAsia="Times New Roman" w:hAnsi="ProbaPro" w:cs="Times New Roman"/>
                <w:color w:val="000000"/>
                <w:sz w:val="28"/>
                <w:szCs w:val="28"/>
                <w:lang w:val="uk-UA" w:eastAsia="ru-RU"/>
              </w:rPr>
              <w:t xml:space="preserve">населення </w:t>
            </w:r>
            <w:proofErr w:type="spellStart"/>
            <w:r w:rsidR="001E3BF3" w:rsidRPr="00A34DF9">
              <w:rPr>
                <w:rFonts w:ascii="ProbaPro" w:eastAsia="Times New Roman" w:hAnsi="ProbaPro" w:cs="Times New Roman"/>
                <w:color w:val="000000"/>
                <w:sz w:val="28"/>
                <w:szCs w:val="28"/>
                <w:lang w:val="uk-UA" w:eastAsia="ru-RU"/>
              </w:rPr>
              <w:t>Петропавлівської</w:t>
            </w:r>
            <w:proofErr w:type="spellEnd"/>
            <w:r w:rsidR="001E3BF3" w:rsidRPr="00A34DF9">
              <w:rPr>
                <w:rFonts w:ascii="ProbaPro" w:eastAsia="Times New Roman" w:hAnsi="ProbaPro" w:cs="Times New Roman"/>
                <w:color w:val="000000"/>
                <w:sz w:val="28"/>
                <w:szCs w:val="28"/>
                <w:lang w:val="uk-UA" w:eastAsia="ru-RU"/>
              </w:rPr>
              <w:t xml:space="preserve"> сільської</w:t>
            </w:r>
            <w:r w:rsidR="00281255" w:rsidRPr="00A34DF9">
              <w:rPr>
                <w:rFonts w:ascii="ProbaPro" w:eastAsia="Times New Roman" w:hAnsi="ProbaPro" w:cs="Times New Roman"/>
                <w:color w:val="000000"/>
                <w:sz w:val="28"/>
                <w:szCs w:val="28"/>
                <w:lang w:val="uk-UA" w:eastAsia="ru-RU"/>
              </w:rPr>
              <w:t xml:space="preserve"> </w:t>
            </w:r>
            <w:r w:rsidRPr="00A34DF9">
              <w:rPr>
                <w:rFonts w:ascii="ProbaPro" w:eastAsia="Times New Roman" w:hAnsi="ProbaPro" w:cs="Times New Roman"/>
                <w:color w:val="000000"/>
                <w:sz w:val="28"/>
                <w:szCs w:val="28"/>
                <w:lang w:val="uk-UA" w:eastAsia="ru-RU"/>
              </w:rPr>
              <w:t xml:space="preserve"> ради та проживають і працюють на </w:t>
            </w:r>
            <w:r w:rsidR="00616B6A" w:rsidRPr="00A34DF9">
              <w:rPr>
                <w:rFonts w:ascii="ProbaPro" w:eastAsia="Times New Roman" w:hAnsi="ProbaPro" w:cs="Times New Roman"/>
                <w:color w:val="000000"/>
                <w:sz w:val="28"/>
                <w:szCs w:val="28"/>
                <w:lang w:val="uk-UA" w:eastAsia="ru-RU"/>
              </w:rPr>
              <w:t xml:space="preserve">території </w:t>
            </w:r>
            <w:proofErr w:type="spellStart"/>
            <w:r w:rsidR="00616B6A" w:rsidRPr="00A34DF9">
              <w:rPr>
                <w:rFonts w:ascii="ProbaPro" w:eastAsia="Times New Roman" w:hAnsi="ProbaPro" w:cs="Times New Roman"/>
                <w:color w:val="000000"/>
                <w:sz w:val="28"/>
                <w:szCs w:val="28"/>
                <w:lang w:val="uk-UA" w:eastAsia="ru-RU"/>
              </w:rPr>
              <w:t>Петропавлівської</w:t>
            </w:r>
            <w:proofErr w:type="spellEnd"/>
            <w:r w:rsidR="00616B6A" w:rsidRPr="00A34DF9">
              <w:rPr>
                <w:rFonts w:ascii="ProbaPro" w:eastAsia="Times New Roman" w:hAnsi="ProbaPro" w:cs="Times New Roman"/>
                <w:color w:val="000000"/>
                <w:sz w:val="28"/>
                <w:szCs w:val="28"/>
                <w:lang w:val="uk-UA" w:eastAsia="ru-RU"/>
              </w:rPr>
              <w:t xml:space="preserve"> сільської</w:t>
            </w:r>
            <w:r w:rsidRPr="00A34DF9">
              <w:rPr>
                <w:rFonts w:ascii="ProbaPro" w:eastAsia="Times New Roman" w:hAnsi="ProbaPro" w:cs="Times New Roman"/>
                <w:color w:val="000000"/>
                <w:sz w:val="28"/>
                <w:szCs w:val="28"/>
                <w:lang w:val="uk-UA" w:eastAsia="ru-RU"/>
              </w:rPr>
              <w:t xml:space="preserve"> ради – орієнтовно в розмірі 1, 0000га</w:t>
            </w:r>
          </w:p>
          <w:p w:rsidR="005B4D07" w:rsidRPr="00A34DF9" w:rsidRDefault="005B4D07" w:rsidP="00A34DF9">
            <w:pPr>
              <w:spacing w:after="120" w:line="240" w:lineRule="auto"/>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громадянам, в яких земельна ділянка знаходяться в постійному користуванні для особистого підсобного користування, в розмірі зазначеного в державному акті.</w:t>
            </w:r>
          </w:p>
          <w:p w:rsidR="005B4D07" w:rsidRPr="00A34DF9" w:rsidRDefault="005B4D07" w:rsidP="00A34DF9">
            <w:pPr>
              <w:spacing w:after="120" w:line="240" w:lineRule="auto"/>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xml:space="preserve">- інші громадяни – </w:t>
            </w:r>
            <w:r w:rsidR="00823B17" w:rsidRPr="00A34DF9">
              <w:rPr>
                <w:rFonts w:ascii="ProbaPro" w:eastAsia="Times New Roman" w:hAnsi="ProbaPro" w:cs="Times New Roman"/>
                <w:color w:val="000000"/>
                <w:sz w:val="28"/>
                <w:szCs w:val="28"/>
                <w:lang w:val="uk-UA" w:eastAsia="ru-RU"/>
              </w:rPr>
              <w:t>орієнтовно в розмірі до 1</w:t>
            </w:r>
            <w:r w:rsidR="00616B6A" w:rsidRPr="00A34DF9">
              <w:rPr>
                <w:rFonts w:ascii="ProbaPro" w:eastAsia="Times New Roman" w:hAnsi="ProbaPro" w:cs="Times New Roman"/>
                <w:color w:val="000000"/>
                <w:sz w:val="28"/>
                <w:szCs w:val="28"/>
                <w:lang w:val="uk-UA" w:eastAsia="ru-RU"/>
              </w:rPr>
              <w:t>,</w:t>
            </w:r>
            <w:r w:rsidRPr="00A34DF9">
              <w:rPr>
                <w:rFonts w:ascii="ProbaPro" w:eastAsia="Times New Roman" w:hAnsi="ProbaPro" w:cs="Times New Roman"/>
                <w:color w:val="000000"/>
                <w:sz w:val="28"/>
                <w:szCs w:val="28"/>
                <w:lang w:val="uk-UA" w:eastAsia="ru-RU"/>
              </w:rPr>
              <w:t>000га.</w:t>
            </w:r>
          </w:p>
          <w:p w:rsidR="005B4D07" w:rsidRPr="00A34DF9" w:rsidRDefault="005B4D07" w:rsidP="00A34DF9">
            <w:pPr>
              <w:spacing w:after="120" w:line="240" w:lineRule="auto"/>
              <w:jc w:val="both"/>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1.5. Дозвіл на право отримання земельної ділянки для ведення особистого селянського господарства надається р</w:t>
            </w:r>
            <w:r w:rsidR="00823B17" w:rsidRPr="00A34DF9">
              <w:rPr>
                <w:rFonts w:ascii="ProbaPro" w:eastAsia="Times New Roman" w:hAnsi="ProbaPro" w:cs="Times New Roman"/>
                <w:color w:val="000000"/>
                <w:sz w:val="28"/>
                <w:szCs w:val="28"/>
                <w:lang w:val="uk-UA" w:eastAsia="ru-RU"/>
              </w:rPr>
              <w:t xml:space="preserve">ішенням </w:t>
            </w:r>
            <w:proofErr w:type="spellStart"/>
            <w:r w:rsidR="00823B17" w:rsidRPr="00A34DF9">
              <w:rPr>
                <w:rFonts w:ascii="ProbaPro" w:eastAsia="Times New Roman" w:hAnsi="ProbaPro" w:cs="Times New Roman"/>
                <w:color w:val="000000"/>
                <w:sz w:val="28"/>
                <w:szCs w:val="28"/>
                <w:lang w:val="uk-UA" w:eastAsia="ru-RU"/>
              </w:rPr>
              <w:t> Петропавлівсько</w:t>
            </w:r>
            <w:proofErr w:type="spellEnd"/>
            <w:r w:rsidR="00823B17" w:rsidRPr="00A34DF9">
              <w:rPr>
                <w:rFonts w:ascii="ProbaPro" w:eastAsia="Times New Roman" w:hAnsi="ProbaPro" w:cs="Times New Roman"/>
                <w:color w:val="000000"/>
                <w:sz w:val="28"/>
                <w:szCs w:val="28"/>
                <w:lang w:val="uk-UA" w:eastAsia="ru-RU"/>
              </w:rPr>
              <w:t>ї сільської</w:t>
            </w:r>
            <w:r w:rsidRPr="00A34DF9">
              <w:rPr>
                <w:rFonts w:ascii="ProbaPro" w:eastAsia="Times New Roman" w:hAnsi="ProbaPro" w:cs="Times New Roman"/>
                <w:color w:val="000000"/>
                <w:sz w:val="28"/>
                <w:szCs w:val="28"/>
                <w:lang w:val="uk-UA" w:eastAsia="ru-RU"/>
              </w:rPr>
              <w:t xml:space="preserve"> ради ОТГ терміном до 2 (двох) років, якщо документи не виготовилися (тобто документація із землеустрою не була </w:t>
            </w:r>
            <w:r w:rsidRPr="00A34DF9">
              <w:rPr>
                <w:rFonts w:ascii="ProbaPro" w:eastAsia="Times New Roman" w:hAnsi="ProbaPro" w:cs="Times New Roman"/>
                <w:color w:val="000000"/>
                <w:sz w:val="28"/>
                <w:szCs w:val="28"/>
                <w:lang w:val="uk-UA" w:eastAsia="ru-RU"/>
              </w:rPr>
              <w:lastRenderedPageBreak/>
              <w:t>затверджена) то рішення після спливу двох років з моменту прийняття втрачає силу, про що прописується в рішенні.</w:t>
            </w:r>
          </w:p>
          <w:p w:rsidR="005B4D07" w:rsidRPr="00A34DF9" w:rsidRDefault="00823B17" w:rsidP="005B4D07">
            <w:pPr>
              <w:spacing w:after="12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1.6.  </w:t>
            </w:r>
            <w:proofErr w:type="spellStart"/>
            <w:r w:rsidRPr="00A34DF9">
              <w:rPr>
                <w:rFonts w:ascii="ProbaPro" w:eastAsia="Times New Roman" w:hAnsi="ProbaPro" w:cs="Times New Roman"/>
                <w:color w:val="000000"/>
                <w:sz w:val="28"/>
                <w:szCs w:val="28"/>
                <w:lang w:val="uk-UA" w:eastAsia="ru-RU"/>
              </w:rPr>
              <w:t>Петропавлівська</w:t>
            </w:r>
            <w:proofErr w:type="spellEnd"/>
            <w:r w:rsidRPr="00A34DF9">
              <w:rPr>
                <w:rFonts w:ascii="ProbaPro" w:eastAsia="Times New Roman" w:hAnsi="ProbaPro" w:cs="Times New Roman"/>
                <w:color w:val="000000"/>
                <w:sz w:val="28"/>
                <w:szCs w:val="28"/>
                <w:lang w:val="uk-UA" w:eastAsia="ru-RU"/>
              </w:rPr>
              <w:t xml:space="preserve"> сільська </w:t>
            </w:r>
            <w:r w:rsidR="005B4D07" w:rsidRPr="00A34DF9">
              <w:rPr>
                <w:rFonts w:ascii="ProbaPro" w:eastAsia="Times New Roman" w:hAnsi="ProbaPro" w:cs="Times New Roman"/>
                <w:color w:val="000000"/>
                <w:sz w:val="28"/>
                <w:szCs w:val="28"/>
                <w:lang w:val="uk-UA" w:eastAsia="ru-RU"/>
              </w:rPr>
              <w:t xml:space="preserve"> рада щоквартально до першого числа наступного </w:t>
            </w:r>
            <w:proofErr w:type="spellStart"/>
            <w:r w:rsidR="005B4D07" w:rsidRPr="00A34DF9">
              <w:rPr>
                <w:rFonts w:ascii="ProbaPro" w:eastAsia="Times New Roman" w:hAnsi="ProbaPro" w:cs="Times New Roman"/>
                <w:color w:val="000000"/>
                <w:sz w:val="28"/>
                <w:szCs w:val="28"/>
                <w:lang w:val="uk-UA" w:eastAsia="ru-RU"/>
              </w:rPr>
              <w:t>квартала</w:t>
            </w:r>
            <w:proofErr w:type="spellEnd"/>
            <w:r w:rsidR="005B4D07" w:rsidRPr="00A34DF9">
              <w:rPr>
                <w:rFonts w:ascii="ProbaPro" w:eastAsia="Times New Roman" w:hAnsi="ProbaPro" w:cs="Times New Roman"/>
                <w:color w:val="000000"/>
                <w:sz w:val="28"/>
                <w:szCs w:val="28"/>
                <w:lang w:val="uk-UA" w:eastAsia="ru-RU"/>
              </w:rPr>
              <w:t xml:space="preserve"> висвічує на офіційному сайті земельні ділянки, що можуть бути надані громадянам для ведення особистого селянського господарства з зазначенням першочерговості, які визначає постійно діюча комісія з питань розподілу земельних ділянок</w:t>
            </w:r>
          </w:p>
          <w:p w:rsidR="00A34DF9" w:rsidRPr="00A34DF9"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1.7. Земельні ділянки для ведення особистого селянського господарства надаються тільки за межами населених пунктів.</w:t>
            </w:r>
          </w:p>
          <w:p w:rsidR="005B4D07" w:rsidRPr="00A34DF9"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1.8. Комісія з питань розподілу земельних ділянок формується з депутатів селищної ради, представників органів виконав</w:t>
            </w:r>
            <w:r w:rsidR="00823B17" w:rsidRPr="00A34DF9">
              <w:rPr>
                <w:rFonts w:ascii="ProbaPro" w:eastAsia="Times New Roman" w:hAnsi="ProbaPro" w:cs="Times New Roman"/>
                <w:color w:val="000000"/>
                <w:sz w:val="28"/>
                <w:szCs w:val="28"/>
                <w:lang w:val="uk-UA" w:eastAsia="ru-RU"/>
              </w:rPr>
              <w:t>чої влади, спеціалістів сільської</w:t>
            </w:r>
            <w:r w:rsidRPr="00A34DF9">
              <w:rPr>
                <w:rFonts w:ascii="ProbaPro" w:eastAsia="Times New Roman" w:hAnsi="ProbaPro" w:cs="Times New Roman"/>
                <w:color w:val="000000"/>
                <w:sz w:val="28"/>
                <w:szCs w:val="28"/>
                <w:lang w:val="uk-UA" w:eastAsia="ru-RU"/>
              </w:rPr>
              <w:t xml:space="preserve"> ради та представників громадськості, які проживають на території громади та з</w:t>
            </w:r>
            <w:r w:rsidR="00823B17" w:rsidRPr="00A34DF9">
              <w:rPr>
                <w:rFonts w:ascii="ProbaPro" w:eastAsia="Times New Roman" w:hAnsi="ProbaPro" w:cs="Times New Roman"/>
                <w:color w:val="000000"/>
                <w:sz w:val="28"/>
                <w:szCs w:val="28"/>
                <w:lang w:val="uk-UA" w:eastAsia="ru-RU"/>
              </w:rPr>
              <w:t xml:space="preserve">атверджується на сесії сільської </w:t>
            </w:r>
            <w:r w:rsidRPr="00A34DF9">
              <w:rPr>
                <w:rFonts w:ascii="ProbaPro" w:eastAsia="Times New Roman" w:hAnsi="ProbaPro" w:cs="Times New Roman"/>
                <w:color w:val="000000"/>
                <w:sz w:val="28"/>
                <w:szCs w:val="28"/>
                <w:lang w:val="uk-UA" w:eastAsia="ru-RU"/>
              </w:rPr>
              <w:t>ради.</w:t>
            </w:r>
          </w:p>
          <w:p w:rsidR="005B4D07" w:rsidRPr="00A34DF9"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2. Облік громадян</w:t>
            </w:r>
          </w:p>
          <w:p w:rsidR="005B4D07" w:rsidRPr="00A34DF9"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2.1. Земельні ділянки для ведення особистого селянського господарства надаються громадянам України, які подали заяву.</w:t>
            </w:r>
          </w:p>
          <w:p w:rsidR="005B4D07" w:rsidRPr="00A34DF9"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2.2. Заяви (додаток №1) на виділення земельної ділянки для ведення особистого селянського господар</w:t>
            </w:r>
            <w:r w:rsidR="00823B17" w:rsidRPr="00A34DF9">
              <w:rPr>
                <w:rFonts w:ascii="ProbaPro" w:eastAsia="Times New Roman" w:hAnsi="ProbaPro" w:cs="Times New Roman"/>
                <w:color w:val="000000"/>
                <w:sz w:val="28"/>
                <w:szCs w:val="28"/>
                <w:lang w:val="uk-UA" w:eastAsia="ru-RU"/>
              </w:rPr>
              <w:t xml:space="preserve">ства подаються до </w:t>
            </w:r>
            <w:proofErr w:type="spellStart"/>
            <w:r w:rsidR="00823B17" w:rsidRPr="00A34DF9">
              <w:rPr>
                <w:rFonts w:ascii="ProbaPro" w:eastAsia="Times New Roman" w:hAnsi="ProbaPro" w:cs="Times New Roman"/>
                <w:color w:val="000000"/>
                <w:sz w:val="28"/>
                <w:szCs w:val="28"/>
                <w:lang w:val="uk-UA" w:eastAsia="ru-RU"/>
              </w:rPr>
              <w:t> Петропавлівсько</w:t>
            </w:r>
            <w:proofErr w:type="spellEnd"/>
            <w:r w:rsidR="00823B17" w:rsidRPr="00A34DF9">
              <w:rPr>
                <w:rFonts w:ascii="ProbaPro" w:eastAsia="Times New Roman" w:hAnsi="ProbaPro" w:cs="Times New Roman"/>
                <w:color w:val="000000"/>
                <w:sz w:val="28"/>
                <w:szCs w:val="28"/>
                <w:lang w:val="uk-UA" w:eastAsia="ru-RU"/>
              </w:rPr>
              <w:t>ї</w:t>
            </w:r>
            <w:r w:rsidRPr="00A34DF9">
              <w:rPr>
                <w:rFonts w:ascii="ProbaPro" w:eastAsia="Times New Roman" w:hAnsi="ProbaPro" w:cs="Times New Roman"/>
                <w:color w:val="000000"/>
                <w:sz w:val="28"/>
                <w:szCs w:val="28"/>
                <w:lang w:val="uk-UA" w:eastAsia="ru-RU"/>
              </w:rPr>
              <w:t xml:space="preserve"> </w:t>
            </w:r>
            <w:r w:rsidR="00823B17" w:rsidRPr="00A34DF9">
              <w:rPr>
                <w:rFonts w:ascii="ProbaPro" w:eastAsia="Times New Roman" w:hAnsi="ProbaPro" w:cs="Times New Roman"/>
                <w:color w:val="000000"/>
                <w:sz w:val="28"/>
                <w:szCs w:val="28"/>
                <w:lang w:val="uk-UA" w:eastAsia="ru-RU"/>
              </w:rPr>
              <w:t xml:space="preserve">сільської </w:t>
            </w:r>
            <w:r w:rsidRPr="00A34DF9">
              <w:rPr>
                <w:rFonts w:ascii="ProbaPro" w:eastAsia="Times New Roman" w:hAnsi="ProbaPro" w:cs="Times New Roman"/>
                <w:color w:val="000000"/>
                <w:sz w:val="28"/>
                <w:szCs w:val="28"/>
                <w:lang w:val="uk-UA" w:eastAsia="ru-RU"/>
              </w:rPr>
              <w:t xml:space="preserve"> ради ОТГ, яка приймає і реєструє їх.</w:t>
            </w:r>
          </w:p>
          <w:p w:rsidR="005B4D07" w:rsidRPr="00A34DF9" w:rsidRDefault="005B4D07" w:rsidP="005B4D07">
            <w:pPr>
              <w:spacing w:after="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b/>
                <w:bCs/>
                <w:color w:val="000000"/>
                <w:sz w:val="28"/>
                <w:szCs w:val="28"/>
                <w:lang w:val="uk-UA" w:eastAsia="ru-RU"/>
              </w:rPr>
              <w:t>До заяви додаються:</w:t>
            </w:r>
          </w:p>
          <w:p w:rsidR="005B4D07" w:rsidRPr="00A34DF9"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копія паспорта заявника;</w:t>
            </w:r>
          </w:p>
          <w:p w:rsidR="005B4D07" w:rsidRPr="00A34DF9"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копія реєстраційного номера облікової картки платника податків (за наявності, або відмітка в паспорті про відсутність такого за релігійними переконаннями);</w:t>
            </w:r>
          </w:p>
          <w:p w:rsidR="005B4D07" w:rsidRPr="00A34DF9"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довідка з Державного земельного кадастру про відсутність або наявність земельної ділянки у власності, отриманої в порядку безоплатної приватизації;</w:t>
            </w:r>
          </w:p>
          <w:p w:rsidR="005B4D07" w:rsidRPr="00A34DF9"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документи, що посвідчують право громадян бути визнаними такими, що мають переважне право на отримання земельної ділянки (за наявності – посвідчення АТО, посвідчення учасника бойових дій, посвідчення багатодітної сім’ї, посвідчення ліквідатора ЧАЕС, посвідчення особи яка постраждала внаслідок Чорнобильської катастрофи 1-3 категорій, посвідчення інваліда війни, посвідчення дитини - сироти, документ про трудовий стаж);</w:t>
            </w:r>
          </w:p>
          <w:p w:rsidR="005B4D07" w:rsidRPr="00A34DF9"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викопіювання з бажаним місцем розташування земельної ділянки.</w:t>
            </w:r>
          </w:p>
          <w:p w:rsidR="005B4D07" w:rsidRPr="00A34DF9"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У разі відсутності одного з обов’язк</w:t>
            </w:r>
            <w:r w:rsidR="00823B17" w:rsidRPr="00A34DF9">
              <w:rPr>
                <w:rFonts w:ascii="ProbaPro" w:eastAsia="Times New Roman" w:hAnsi="ProbaPro" w:cs="Times New Roman"/>
                <w:color w:val="000000"/>
                <w:sz w:val="28"/>
                <w:szCs w:val="28"/>
                <w:lang w:val="uk-UA" w:eastAsia="ru-RU"/>
              </w:rPr>
              <w:t>ових додатків до заяви, сільська</w:t>
            </w:r>
            <w:r w:rsidRPr="00A34DF9">
              <w:rPr>
                <w:rFonts w:ascii="ProbaPro" w:eastAsia="Times New Roman" w:hAnsi="ProbaPro" w:cs="Times New Roman"/>
                <w:color w:val="000000"/>
                <w:sz w:val="28"/>
                <w:szCs w:val="28"/>
                <w:lang w:val="uk-UA" w:eastAsia="ru-RU"/>
              </w:rPr>
              <w:t xml:space="preserve"> рада має право не розглядати дану заяву, а сама заява вважається не поданою.</w:t>
            </w:r>
          </w:p>
          <w:p w:rsidR="005B4D07" w:rsidRPr="00A34DF9"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xml:space="preserve">2.3. Прийом заяв з доданими документами громадян, які бажають отримати земельну ділянку для ведення особистого селянського </w:t>
            </w:r>
            <w:r w:rsidRPr="00A34DF9">
              <w:rPr>
                <w:rFonts w:ascii="ProbaPro" w:eastAsia="Times New Roman" w:hAnsi="ProbaPro" w:cs="Times New Roman"/>
                <w:color w:val="000000"/>
                <w:sz w:val="28"/>
                <w:szCs w:val="28"/>
                <w:lang w:val="uk-UA" w:eastAsia="ru-RU"/>
              </w:rPr>
              <w:lastRenderedPageBreak/>
              <w:t xml:space="preserve">господарства, </w:t>
            </w:r>
            <w:r w:rsidRPr="00A34DF9">
              <w:rPr>
                <w:rFonts w:ascii="ProbaPro" w:eastAsia="Times New Roman" w:hAnsi="ProbaPro" w:cs="Times New Roman"/>
                <w:color w:val="FF0000"/>
                <w:sz w:val="28"/>
                <w:szCs w:val="28"/>
                <w:lang w:val="uk-UA" w:eastAsia="ru-RU"/>
              </w:rPr>
              <w:t>здійснюється відділом ЖКГ, комунальної власності архітектури та містобудування</w:t>
            </w:r>
          </w:p>
          <w:p w:rsidR="005B4D07" w:rsidRPr="00A34DF9"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2.4. Реєстрація заяв ведеться шляхом внесення інформації до Книги обліку заяв громадян поданих щодо виділення земельних ділянок ведення для ведення особистого селянського господарства.</w:t>
            </w:r>
          </w:p>
          <w:p w:rsidR="005B4D07" w:rsidRPr="00A34DF9"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2.5. У паперовому вигляді книга повинна бути прошнурована у спосіб, що унеможливлює роз’єднати без порушення цілісності, пронумерована, підписана головою або секретарем селищної ради та скріплена печаткою ради. Після закінчення книги заводиться нова, а нумерація продовжується наступним номером згідно валової нумерації.</w:t>
            </w:r>
          </w:p>
          <w:p w:rsidR="005B4D07" w:rsidRPr="00A34DF9" w:rsidRDefault="005B4D07" w:rsidP="00A34DF9">
            <w:pPr>
              <w:spacing w:after="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2.6. Облік громадян на отримання земельної ділянки здійснюється під громадським контролем.</w:t>
            </w:r>
          </w:p>
          <w:p w:rsidR="005B4D07" w:rsidRPr="00A34DF9" w:rsidRDefault="005B4D07" w:rsidP="00A34DF9">
            <w:pPr>
              <w:spacing w:after="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2.7. Першочергове право на надання земельної ділянки мають:</w:t>
            </w:r>
          </w:p>
          <w:p w:rsidR="005B4D07" w:rsidRPr="00A34DF9" w:rsidRDefault="005B4D07" w:rsidP="00A34DF9">
            <w:pPr>
              <w:spacing w:after="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учасники АТО;</w:t>
            </w:r>
          </w:p>
          <w:p w:rsidR="005B4D07" w:rsidRPr="00A34DF9" w:rsidRDefault="005B4D07" w:rsidP="00A34DF9">
            <w:pPr>
              <w:spacing w:after="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сім’ї загиблих військовослужбовців у зоні АТО;</w:t>
            </w:r>
          </w:p>
          <w:p w:rsidR="005B4D07" w:rsidRPr="00A34DF9" w:rsidRDefault="005B4D07" w:rsidP="00A34DF9">
            <w:pPr>
              <w:spacing w:after="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учасники бойових дій (Афганці);</w:t>
            </w:r>
          </w:p>
          <w:p w:rsidR="005B4D07" w:rsidRPr="00A34DF9" w:rsidRDefault="005B4D07" w:rsidP="00A34DF9">
            <w:pPr>
              <w:spacing w:after="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інваліди війни та прирівняні до них особи;</w:t>
            </w:r>
          </w:p>
          <w:p w:rsidR="005B4D07" w:rsidRPr="00A34DF9" w:rsidRDefault="005B4D07" w:rsidP="00A34DF9">
            <w:pPr>
              <w:spacing w:after="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особи, які постраждали внаслідок Чорнобильської катастрофи 1-3 категорій.</w:t>
            </w:r>
          </w:p>
          <w:p w:rsidR="005B4D07" w:rsidRPr="00A34DF9"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ліквідатори, які працювали на Чорнобильській АЕС;</w:t>
            </w:r>
          </w:p>
          <w:p w:rsidR="005B4D07" w:rsidRPr="00A34DF9"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сім’ї, які мають 3-х і більше дітей віком до 18 років (багатодітні);</w:t>
            </w:r>
          </w:p>
          <w:p w:rsidR="005B4D07" w:rsidRPr="00A34DF9"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діти-сироти;</w:t>
            </w:r>
          </w:p>
          <w:p w:rsidR="005B4D07" w:rsidRPr="00A34DF9"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працівники кому</w:t>
            </w:r>
            <w:r w:rsidR="00616B6A" w:rsidRPr="00A34DF9">
              <w:rPr>
                <w:rFonts w:ascii="ProbaPro" w:eastAsia="Times New Roman" w:hAnsi="ProbaPro" w:cs="Times New Roman"/>
                <w:color w:val="000000"/>
                <w:sz w:val="28"/>
                <w:szCs w:val="28"/>
                <w:lang w:val="uk-UA" w:eastAsia="ru-RU"/>
              </w:rPr>
              <w:t xml:space="preserve">нальних установ </w:t>
            </w:r>
            <w:proofErr w:type="spellStart"/>
            <w:r w:rsidR="00616B6A" w:rsidRPr="00A34DF9">
              <w:rPr>
                <w:rFonts w:ascii="ProbaPro" w:eastAsia="Times New Roman" w:hAnsi="ProbaPro" w:cs="Times New Roman"/>
                <w:color w:val="000000"/>
                <w:sz w:val="28"/>
                <w:szCs w:val="28"/>
                <w:lang w:val="uk-UA" w:eastAsia="ru-RU"/>
              </w:rPr>
              <w:t> Петропавлівсько</w:t>
            </w:r>
            <w:proofErr w:type="spellEnd"/>
            <w:r w:rsidR="00616B6A" w:rsidRPr="00A34DF9">
              <w:rPr>
                <w:rFonts w:ascii="ProbaPro" w:eastAsia="Times New Roman" w:hAnsi="ProbaPro" w:cs="Times New Roman"/>
                <w:color w:val="000000"/>
                <w:sz w:val="28"/>
                <w:szCs w:val="28"/>
                <w:lang w:val="uk-UA" w:eastAsia="ru-RU"/>
              </w:rPr>
              <w:t>ї сільської</w:t>
            </w:r>
            <w:r w:rsidRPr="00A34DF9">
              <w:rPr>
                <w:rFonts w:ascii="ProbaPro" w:eastAsia="Times New Roman" w:hAnsi="ProbaPro" w:cs="Times New Roman"/>
                <w:color w:val="000000"/>
                <w:sz w:val="28"/>
                <w:szCs w:val="28"/>
                <w:lang w:val="uk-UA" w:eastAsia="ru-RU"/>
              </w:rPr>
              <w:t xml:space="preserve"> ради ОТГ, а саме: заклади культури та освіти (шкіл та дошкільних навчальних закладів)</w:t>
            </w:r>
          </w:p>
          <w:p w:rsidR="005B4D07" w:rsidRPr="00A34DF9"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працівники комунальних закладів та установ медицини, що обслуговують насел</w:t>
            </w:r>
            <w:r w:rsidR="00616B6A" w:rsidRPr="00A34DF9">
              <w:rPr>
                <w:rFonts w:ascii="ProbaPro" w:eastAsia="Times New Roman" w:hAnsi="ProbaPro" w:cs="Times New Roman"/>
                <w:color w:val="000000"/>
                <w:sz w:val="28"/>
                <w:szCs w:val="28"/>
                <w:lang w:val="uk-UA" w:eastAsia="ru-RU"/>
              </w:rPr>
              <w:t xml:space="preserve">ення </w:t>
            </w:r>
            <w:proofErr w:type="spellStart"/>
            <w:r w:rsidR="00616B6A" w:rsidRPr="00A34DF9">
              <w:rPr>
                <w:rFonts w:ascii="ProbaPro" w:eastAsia="Times New Roman" w:hAnsi="ProbaPro" w:cs="Times New Roman"/>
                <w:color w:val="000000"/>
                <w:sz w:val="28"/>
                <w:szCs w:val="28"/>
                <w:lang w:val="uk-UA" w:eastAsia="ru-RU"/>
              </w:rPr>
              <w:t> Петропавлівсько</w:t>
            </w:r>
            <w:proofErr w:type="spellEnd"/>
            <w:r w:rsidR="00616B6A" w:rsidRPr="00A34DF9">
              <w:rPr>
                <w:rFonts w:ascii="ProbaPro" w:eastAsia="Times New Roman" w:hAnsi="ProbaPro" w:cs="Times New Roman"/>
                <w:color w:val="000000"/>
                <w:sz w:val="28"/>
                <w:szCs w:val="28"/>
                <w:lang w:val="uk-UA" w:eastAsia="ru-RU"/>
              </w:rPr>
              <w:t>ї сільської</w:t>
            </w:r>
            <w:r w:rsidRPr="00A34DF9">
              <w:rPr>
                <w:rFonts w:ascii="ProbaPro" w:eastAsia="Times New Roman" w:hAnsi="ProbaPro" w:cs="Times New Roman"/>
                <w:color w:val="000000"/>
                <w:sz w:val="28"/>
                <w:szCs w:val="28"/>
                <w:lang w:val="uk-UA" w:eastAsia="ru-RU"/>
              </w:rPr>
              <w:t xml:space="preserve"> та проживають і</w:t>
            </w:r>
            <w:r w:rsidR="00616B6A" w:rsidRPr="00A34DF9">
              <w:rPr>
                <w:rFonts w:ascii="ProbaPro" w:eastAsia="Times New Roman" w:hAnsi="ProbaPro" w:cs="Times New Roman"/>
                <w:color w:val="000000"/>
                <w:sz w:val="28"/>
                <w:szCs w:val="28"/>
                <w:lang w:val="uk-UA" w:eastAsia="ru-RU"/>
              </w:rPr>
              <w:t xml:space="preserve"> працюють на території  сільської</w:t>
            </w:r>
            <w:r w:rsidRPr="00A34DF9">
              <w:rPr>
                <w:rFonts w:ascii="ProbaPro" w:eastAsia="Times New Roman" w:hAnsi="ProbaPro" w:cs="Times New Roman"/>
                <w:color w:val="000000"/>
                <w:sz w:val="28"/>
                <w:szCs w:val="28"/>
                <w:lang w:val="uk-UA" w:eastAsia="ru-RU"/>
              </w:rPr>
              <w:t xml:space="preserve"> ради.</w:t>
            </w:r>
          </w:p>
          <w:p w:rsidR="005B4D07" w:rsidRPr="00A34DF9"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3. Умови щодо надання земельних ділянок для ведення</w:t>
            </w:r>
          </w:p>
          <w:p w:rsidR="005B4D07" w:rsidRPr="00A34DF9"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особистого селянського господарства</w:t>
            </w:r>
          </w:p>
          <w:p w:rsidR="005B4D07" w:rsidRPr="00A34DF9"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3.1. Земельні ділянки для ведення особистого селянського господарства надаються заявникові один раз (згідно з ст. 116 Земельного Кодексу України) з урахуванням даних щодо наявності або відсутності земельної ділянки у власності, отриманої в порядку безоплатної приватизації або отриманої у власність в іншому порядку, шляхом укладання цивільно-правових угод.</w:t>
            </w:r>
          </w:p>
          <w:p w:rsidR="005B4D07" w:rsidRPr="00A34DF9"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3.2. Дозвіл на розробку проекту землеустрою щодо відведення земельної ділянки для ведення особистого селянського господарства надається</w:t>
            </w:r>
            <w:r w:rsidR="00823B17" w:rsidRPr="00A34DF9">
              <w:rPr>
                <w:rFonts w:ascii="ProbaPro" w:eastAsia="Times New Roman" w:hAnsi="ProbaPro" w:cs="Times New Roman"/>
                <w:color w:val="000000"/>
                <w:sz w:val="28"/>
                <w:szCs w:val="28"/>
                <w:lang w:val="uk-UA" w:eastAsia="ru-RU"/>
              </w:rPr>
              <w:t xml:space="preserve"> рішенням </w:t>
            </w:r>
            <w:proofErr w:type="spellStart"/>
            <w:r w:rsidR="00823B17" w:rsidRPr="00A34DF9">
              <w:rPr>
                <w:rFonts w:ascii="ProbaPro" w:eastAsia="Times New Roman" w:hAnsi="ProbaPro" w:cs="Times New Roman"/>
                <w:color w:val="000000"/>
                <w:sz w:val="28"/>
                <w:szCs w:val="28"/>
                <w:lang w:val="uk-UA" w:eastAsia="ru-RU"/>
              </w:rPr>
              <w:t>Петропавлівської</w:t>
            </w:r>
            <w:proofErr w:type="spellEnd"/>
            <w:r w:rsidR="00823B17" w:rsidRPr="00A34DF9">
              <w:rPr>
                <w:rFonts w:ascii="ProbaPro" w:eastAsia="Times New Roman" w:hAnsi="ProbaPro" w:cs="Times New Roman"/>
                <w:color w:val="000000"/>
                <w:sz w:val="28"/>
                <w:szCs w:val="28"/>
                <w:lang w:val="uk-UA" w:eastAsia="ru-RU"/>
              </w:rPr>
              <w:t xml:space="preserve"> сільської</w:t>
            </w:r>
            <w:r w:rsidRPr="00A34DF9">
              <w:rPr>
                <w:rFonts w:ascii="ProbaPro" w:eastAsia="Times New Roman" w:hAnsi="ProbaPro" w:cs="Times New Roman"/>
                <w:color w:val="000000"/>
                <w:sz w:val="28"/>
                <w:szCs w:val="28"/>
                <w:lang w:val="uk-UA" w:eastAsia="ru-RU"/>
              </w:rPr>
              <w:t xml:space="preserve"> ради </w:t>
            </w:r>
            <w:r w:rsidRPr="00A34DF9">
              <w:rPr>
                <w:rFonts w:ascii="ProbaPro" w:eastAsia="Times New Roman" w:hAnsi="ProbaPro" w:cs="Times New Roman"/>
                <w:color w:val="000000"/>
                <w:sz w:val="28"/>
                <w:szCs w:val="28"/>
                <w:highlight w:val="yellow"/>
                <w:lang w:val="uk-UA" w:eastAsia="ru-RU"/>
              </w:rPr>
              <w:t>ОТГ терміном на 2 (два)</w:t>
            </w:r>
            <w:r w:rsidRPr="00A34DF9">
              <w:rPr>
                <w:rFonts w:ascii="ProbaPro" w:eastAsia="Times New Roman" w:hAnsi="ProbaPro" w:cs="Times New Roman"/>
                <w:color w:val="000000"/>
                <w:sz w:val="28"/>
                <w:szCs w:val="28"/>
                <w:lang w:val="uk-UA" w:eastAsia="ru-RU"/>
              </w:rPr>
              <w:t xml:space="preserve"> роки, про що зазначається в рішенні.</w:t>
            </w:r>
          </w:p>
          <w:p w:rsidR="005B4D07" w:rsidRPr="00A34DF9"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lastRenderedPageBreak/>
              <w:t>3.3. Громадяни, які не бажають отримати запропоновану земельну ділянку мають право відмовитись від неї шляхом подання від</w:t>
            </w:r>
            <w:r w:rsidR="001272F2" w:rsidRPr="00A34DF9">
              <w:rPr>
                <w:rFonts w:ascii="ProbaPro" w:eastAsia="Times New Roman" w:hAnsi="ProbaPro" w:cs="Times New Roman"/>
                <w:color w:val="000000"/>
                <w:sz w:val="28"/>
                <w:szCs w:val="28"/>
                <w:lang w:val="uk-UA" w:eastAsia="ru-RU"/>
              </w:rPr>
              <w:t>повідної заяви на ім’я сільського</w:t>
            </w:r>
            <w:r w:rsidRPr="00A34DF9">
              <w:rPr>
                <w:rFonts w:ascii="ProbaPro" w:eastAsia="Times New Roman" w:hAnsi="ProbaPro" w:cs="Times New Roman"/>
                <w:color w:val="000000"/>
                <w:sz w:val="28"/>
                <w:szCs w:val="28"/>
                <w:lang w:val="uk-UA" w:eastAsia="ru-RU"/>
              </w:rPr>
              <w:t xml:space="preserve"> голови.</w:t>
            </w:r>
          </w:p>
          <w:p w:rsidR="005B4D07" w:rsidRPr="00A34DF9" w:rsidRDefault="005B4D07" w:rsidP="005B4D07">
            <w:pPr>
              <w:spacing w:after="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3.4. Приступати до використання земельної ділянки, наданої для ведення особистого селянського господарства, громадяни мають право після державної реєстрації прав на неї відповідно до Закону України «</w:t>
            </w:r>
            <w:hyperlink r:id="rId7" w:history="1">
              <w:r w:rsidRPr="00A34DF9">
                <w:rPr>
                  <w:rFonts w:ascii="ProbaPro" w:eastAsia="Times New Roman" w:hAnsi="ProbaPro" w:cs="Times New Roman"/>
                  <w:color w:val="2D5CA6"/>
                  <w:sz w:val="28"/>
                  <w:szCs w:val="28"/>
                  <w:u w:val="single"/>
                  <w:lang w:val="uk-UA" w:eastAsia="ru-RU"/>
                </w:rPr>
                <w:t>Про державну реєстрацію речових прав на нерухоме майно та їх обтяжень</w:t>
              </w:r>
            </w:hyperlink>
            <w:r w:rsidRPr="00A34DF9">
              <w:rPr>
                <w:rFonts w:ascii="ProbaPro" w:eastAsia="Times New Roman" w:hAnsi="ProbaPro" w:cs="Times New Roman"/>
                <w:color w:val="000000"/>
                <w:sz w:val="28"/>
                <w:szCs w:val="28"/>
                <w:lang w:val="uk-UA" w:eastAsia="ru-RU"/>
              </w:rPr>
              <w:t>» та оформлення права власності, оренди.</w:t>
            </w:r>
          </w:p>
          <w:p w:rsidR="005B4D07" w:rsidRPr="00A34DF9"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4.Прикінцеві положення.</w:t>
            </w:r>
          </w:p>
          <w:p w:rsidR="005B4D07" w:rsidRPr="00A34DF9"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4.1. Цей Порядок  набирає чинності з моменту його затвердження</w:t>
            </w:r>
            <w:r w:rsidR="00016E19" w:rsidRPr="00A34DF9">
              <w:rPr>
                <w:rFonts w:ascii="ProbaPro" w:eastAsia="Times New Roman" w:hAnsi="ProbaPro" w:cs="Times New Roman"/>
                <w:color w:val="000000"/>
                <w:sz w:val="28"/>
                <w:szCs w:val="28"/>
                <w:lang w:val="uk-UA" w:eastAsia="ru-RU"/>
              </w:rPr>
              <w:t xml:space="preserve"> сесією </w:t>
            </w:r>
            <w:proofErr w:type="spellStart"/>
            <w:r w:rsidR="00016E19" w:rsidRPr="00A34DF9">
              <w:rPr>
                <w:rFonts w:ascii="ProbaPro" w:eastAsia="Times New Roman" w:hAnsi="ProbaPro" w:cs="Times New Roman"/>
                <w:color w:val="000000"/>
                <w:sz w:val="28"/>
                <w:szCs w:val="28"/>
                <w:lang w:val="uk-UA" w:eastAsia="ru-RU"/>
              </w:rPr>
              <w:t> Петропавлівсько</w:t>
            </w:r>
            <w:proofErr w:type="spellEnd"/>
            <w:r w:rsidR="00016E19" w:rsidRPr="00A34DF9">
              <w:rPr>
                <w:rFonts w:ascii="ProbaPro" w:eastAsia="Times New Roman" w:hAnsi="ProbaPro" w:cs="Times New Roman"/>
                <w:color w:val="000000"/>
                <w:sz w:val="28"/>
                <w:szCs w:val="28"/>
                <w:lang w:val="uk-UA" w:eastAsia="ru-RU"/>
              </w:rPr>
              <w:t xml:space="preserve">ї сільської ради </w:t>
            </w:r>
            <w:r w:rsidRPr="00A34DF9">
              <w:rPr>
                <w:rFonts w:ascii="ProbaPro" w:eastAsia="Times New Roman" w:hAnsi="ProbaPro" w:cs="Times New Roman"/>
                <w:color w:val="000000"/>
                <w:sz w:val="28"/>
                <w:szCs w:val="28"/>
                <w:lang w:val="uk-UA" w:eastAsia="ru-RU"/>
              </w:rPr>
              <w:t>.</w:t>
            </w:r>
          </w:p>
          <w:p w:rsidR="005B4D07" w:rsidRPr="00A34DF9"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xml:space="preserve">4.2. Прийняті Рішення сесій «Про надання дозволів на виготовлення проектів землеустрою щодо виділення земельних ділянок для ведення особистого селянського господарства» до набрання чинності цього </w:t>
            </w:r>
            <w:r w:rsidR="00016E19" w:rsidRPr="00A34DF9">
              <w:rPr>
                <w:rFonts w:ascii="ProbaPro" w:eastAsia="Times New Roman" w:hAnsi="ProbaPro" w:cs="Times New Roman"/>
                <w:color w:val="000000"/>
                <w:sz w:val="28"/>
                <w:szCs w:val="28"/>
                <w:lang w:val="uk-UA" w:eastAsia="ru-RU"/>
              </w:rPr>
              <w:t> Порядку  діють до 31.12</w:t>
            </w:r>
            <w:r w:rsidR="00616B6A" w:rsidRPr="00A34DF9">
              <w:rPr>
                <w:rFonts w:ascii="ProbaPro" w:eastAsia="Times New Roman" w:hAnsi="ProbaPro" w:cs="Times New Roman"/>
                <w:color w:val="000000"/>
                <w:sz w:val="28"/>
                <w:szCs w:val="28"/>
                <w:lang w:val="uk-UA" w:eastAsia="ru-RU"/>
              </w:rPr>
              <w:t>.2021</w:t>
            </w:r>
            <w:r w:rsidRPr="00A34DF9">
              <w:rPr>
                <w:rFonts w:ascii="ProbaPro" w:eastAsia="Times New Roman" w:hAnsi="ProbaPro" w:cs="Times New Roman"/>
                <w:color w:val="000000"/>
                <w:sz w:val="28"/>
                <w:szCs w:val="28"/>
                <w:lang w:val="uk-UA" w:eastAsia="ru-RU"/>
              </w:rPr>
              <w:t xml:space="preserve">  року.</w:t>
            </w:r>
          </w:p>
          <w:p w:rsidR="005B4D07" w:rsidRPr="00A34DF9"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4.3. Зміни та доповнення до цього Порядку  вносяться рі</w:t>
            </w:r>
            <w:r w:rsidR="00016E19" w:rsidRPr="00A34DF9">
              <w:rPr>
                <w:rFonts w:ascii="ProbaPro" w:eastAsia="Times New Roman" w:hAnsi="ProbaPro" w:cs="Times New Roman"/>
                <w:color w:val="000000"/>
                <w:sz w:val="28"/>
                <w:szCs w:val="28"/>
                <w:lang w:val="uk-UA" w:eastAsia="ru-RU"/>
              </w:rPr>
              <w:t xml:space="preserve">шенням </w:t>
            </w:r>
            <w:proofErr w:type="spellStart"/>
            <w:r w:rsidR="00016E19" w:rsidRPr="00A34DF9">
              <w:rPr>
                <w:rFonts w:ascii="ProbaPro" w:eastAsia="Times New Roman" w:hAnsi="ProbaPro" w:cs="Times New Roman"/>
                <w:color w:val="000000"/>
                <w:sz w:val="28"/>
                <w:szCs w:val="28"/>
                <w:lang w:val="uk-UA" w:eastAsia="ru-RU"/>
              </w:rPr>
              <w:t> Петропавлівсько</w:t>
            </w:r>
            <w:proofErr w:type="spellEnd"/>
            <w:r w:rsidR="00016E19" w:rsidRPr="00A34DF9">
              <w:rPr>
                <w:rFonts w:ascii="ProbaPro" w:eastAsia="Times New Roman" w:hAnsi="ProbaPro" w:cs="Times New Roman"/>
                <w:color w:val="000000"/>
                <w:sz w:val="28"/>
                <w:szCs w:val="28"/>
                <w:lang w:val="uk-UA" w:eastAsia="ru-RU"/>
              </w:rPr>
              <w:t>ї сільської</w:t>
            </w:r>
            <w:r w:rsidRPr="00A34DF9">
              <w:rPr>
                <w:rFonts w:ascii="ProbaPro" w:eastAsia="Times New Roman" w:hAnsi="ProbaPro" w:cs="Times New Roman"/>
                <w:color w:val="000000"/>
                <w:sz w:val="28"/>
                <w:szCs w:val="28"/>
                <w:lang w:val="uk-UA" w:eastAsia="ru-RU"/>
              </w:rPr>
              <w:t xml:space="preserve"> ради ОТГ.</w:t>
            </w:r>
          </w:p>
          <w:p w:rsidR="00246D33" w:rsidRPr="00A34DF9"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xml:space="preserve">        </w:t>
            </w:r>
          </w:p>
          <w:p w:rsidR="00246D33" w:rsidRPr="00A34DF9" w:rsidRDefault="00246D33" w:rsidP="005B4D07">
            <w:pPr>
              <w:spacing w:after="120" w:line="288" w:lineRule="atLeast"/>
              <w:textAlignment w:val="baseline"/>
              <w:rPr>
                <w:rFonts w:ascii="ProbaPro" w:eastAsia="Times New Roman" w:hAnsi="ProbaPro" w:cs="Times New Roman"/>
                <w:color w:val="000000"/>
                <w:sz w:val="28"/>
                <w:szCs w:val="28"/>
                <w:lang w:val="uk-UA" w:eastAsia="ru-RU"/>
              </w:rPr>
            </w:pPr>
          </w:p>
          <w:p w:rsidR="00246D33" w:rsidRPr="00A34DF9" w:rsidRDefault="00246D33" w:rsidP="005B4D07">
            <w:pPr>
              <w:spacing w:after="120" w:line="288" w:lineRule="atLeast"/>
              <w:textAlignment w:val="baseline"/>
              <w:rPr>
                <w:rFonts w:ascii="ProbaPro" w:eastAsia="Times New Roman" w:hAnsi="ProbaPro" w:cs="Times New Roman"/>
                <w:color w:val="000000"/>
                <w:sz w:val="28"/>
                <w:szCs w:val="28"/>
                <w:lang w:val="uk-UA" w:eastAsia="ru-RU"/>
              </w:rPr>
            </w:pPr>
          </w:p>
          <w:p w:rsidR="00246D33" w:rsidRPr="00A34DF9" w:rsidRDefault="00246D33" w:rsidP="005B4D07">
            <w:pPr>
              <w:spacing w:after="120" w:line="288" w:lineRule="atLeast"/>
              <w:textAlignment w:val="baseline"/>
              <w:rPr>
                <w:rFonts w:ascii="ProbaPro" w:eastAsia="Times New Roman" w:hAnsi="ProbaPro" w:cs="Times New Roman"/>
                <w:color w:val="000000"/>
                <w:sz w:val="28"/>
                <w:szCs w:val="28"/>
                <w:lang w:val="uk-UA" w:eastAsia="ru-RU"/>
              </w:rPr>
            </w:pPr>
          </w:p>
          <w:p w:rsidR="00246D33" w:rsidRPr="00A34DF9" w:rsidRDefault="00246D33" w:rsidP="005B4D07">
            <w:pPr>
              <w:spacing w:after="120" w:line="288" w:lineRule="atLeast"/>
              <w:textAlignment w:val="baseline"/>
              <w:rPr>
                <w:rFonts w:ascii="ProbaPro" w:eastAsia="Times New Roman" w:hAnsi="ProbaPro" w:cs="Times New Roman"/>
                <w:color w:val="000000"/>
                <w:sz w:val="28"/>
                <w:szCs w:val="28"/>
                <w:lang w:val="uk-UA" w:eastAsia="ru-RU"/>
              </w:rPr>
            </w:pPr>
          </w:p>
          <w:p w:rsidR="005B4D07" w:rsidRPr="00A34DF9"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xml:space="preserve">Секретар </w:t>
            </w:r>
            <w:r w:rsidR="00246D33" w:rsidRPr="00A34DF9">
              <w:rPr>
                <w:rFonts w:ascii="ProbaPro" w:eastAsia="Times New Roman" w:hAnsi="ProbaPro" w:cs="Times New Roman"/>
                <w:color w:val="000000"/>
                <w:sz w:val="28"/>
                <w:szCs w:val="28"/>
                <w:lang w:val="uk-UA" w:eastAsia="ru-RU"/>
              </w:rPr>
              <w:t xml:space="preserve">сільської </w:t>
            </w:r>
            <w:r w:rsidRPr="00A34DF9">
              <w:rPr>
                <w:rFonts w:ascii="ProbaPro" w:eastAsia="Times New Roman" w:hAnsi="ProbaPro" w:cs="Times New Roman"/>
                <w:color w:val="000000"/>
                <w:sz w:val="28"/>
                <w:szCs w:val="28"/>
                <w:lang w:val="uk-UA" w:eastAsia="ru-RU"/>
              </w:rPr>
              <w:t xml:space="preserve">ради                                                   </w:t>
            </w:r>
            <w:r w:rsidR="00246D33" w:rsidRPr="00A34DF9">
              <w:rPr>
                <w:rFonts w:ascii="ProbaPro" w:eastAsia="Times New Roman" w:hAnsi="ProbaPro" w:cs="Times New Roman"/>
                <w:color w:val="000000"/>
                <w:sz w:val="28"/>
                <w:szCs w:val="28"/>
                <w:lang w:val="uk-UA" w:eastAsia="ru-RU"/>
              </w:rPr>
              <w:t> </w:t>
            </w:r>
            <w:r w:rsidR="00016E19" w:rsidRPr="00A34DF9">
              <w:rPr>
                <w:rFonts w:ascii="ProbaPro" w:eastAsia="Times New Roman" w:hAnsi="ProbaPro" w:cs="Times New Roman"/>
                <w:color w:val="000000"/>
                <w:sz w:val="28"/>
                <w:szCs w:val="28"/>
                <w:lang w:val="uk-UA" w:eastAsia="ru-RU"/>
              </w:rPr>
              <w:t>Я.Б</w:t>
            </w:r>
            <w:proofErr w:type="spellStart"/>
            <w:r w:rsidR="00016E19" w:rsidRPr="00A34DF9">
              <w:rPr>
                <w:rFonts w:ascii="ProbaPro" w:eastAsia="Times New Roman" w:hAnsi="ProbaPro" w:cs="Times New Roman"/>
                <w:color w:val="000000"/>
                <w:sz w:val="28"/>
                <w:szCs w:val="28"/>
                <w:lang w:val="uk-UA" w:eastAsia="ru-RU"/>
              </w:rPr>
              <w:t>.Унтілов</w:t>
            </w:r>
            <w:proofErr w:type="spellEnd"/>
            <w:r w:rsidR="00016E19" w:rsidRPr="00A34DF9">
              <w:rPr>
                <w:rFonts w:ascii="ProbaPro" w:eastAsia="Times New Roman" w:hAnsi="ProbaPro" w:cs="Times New Roman"/>
                <w:color w:val="000000"/>
                <w:sz w:val="28"/>
                <w:szCs w:val="28"/>
                <w:lang w:val="uk-UA" w:eastAsia="ru-RU"/>
              </w:rPr>
              <w:t>а</w:t>
            </w:r>
            <w:r w:rsidRPr="00A34DF9">
              <w:rPr>
                <w:rFonts w:ascii="ProbaPro" w:eastAsia="Times New Roman" w:hAnsi="ProbaPro" w:cs="Times New Roman"/>
                <w:color w:val="000000"/>
                <w:sz w:val="28"/>
                <w:szCs w:val="28"/>
                <w:lang w:val="uk-UA" w:eastAsia="ru-RU"/>
              </w:rPr>
              <w:t>                                </w:t>
            </w:r>
          </w:p>
          <w:p w:rsidR="005B4D07" w:rsidRPr="00A34DF9" w:rsidRDefault="005B4D07" w:rsidP="005B4D07">
            <w:pPr>
              <w:spacing w:after="120" w:line="288" w:lineRule="atLeast"/>
              <w:jc w:val="righ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w:t>
            </w:r>
          </w:p>
          <w:p w:rsidR="00246D33" w:rsidRPr="00A34DF9" w:rsidRDefault="005B4D07" w:rsidP="005B4D07">
            <w:pPr>
              <w:spacing w:after="120" w:line="288" w:lineRule="atLeast"/>
              <w:jc w:val="righ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xml:space="preserve">                                                      </w:t>
            </w:r>
          </w:p>
          <w:p w:rsidR="00246D33" w:rsidRPr="00A34DF9" w:rsidRDefault="00246D33" w:rsidP="005B4D07">
            <w:pPr>
              <w:spacing w:after="120" w:line="288" w:lineRule="atLeast"/>
              <w:jc w:val="right"/>
              <w:textAlignment w:val="baseline"/>
              <w:rPr>
                <w:rFonts w:ascii="ProbaPro" w:eastAsia="Times New Roman" w:hAnsi="ProbaPro" w:cs="Times New Roman"/>
                <w:color w:val="000000"/>
                <w:sz w:val="28"/>
                <w:szCs w:val="28"/>
                <w:lang w:val="uk-UA" w:eastAsia="ru-RU"/>
              </w:rPr>
            </w:pPr>
          </w:p>
          <w:p w:rsidR="00246D33" w:rsidRPr="00A34DF9" w:rsidRDefault="00246D33" w:rsidP="005B4D07">
            <w:pPr>
              <w:spacing w:after="120" w:line="288" w:lineRule="atLeast"/>
              <w:jc w:val="right"/>
              <w:textAlignment w:val="baseline"/>
              <w:rPr>
                <w:rFonts w:ascii="ProbaPro" w:eastAsia="Times New Roman" w:hAnsi="ProbaPro" w:cs="Times New Roman"/>
                <w:color w:val="000000"/>
                <w:sz w:val="28"/>
                <w:szCs w:val="28"/>
                <w:lang w:val="uk-UA" w:eastAsia="ru-RU"/>
              </w:rPr>
            </w:pPr>
          </w:p>
          <w:p w:rsidR="00246D33" w:rsidRPr="00A34DF9" w:rsidRDefault="00246D33" w:rsidP="005B4D07">
            <w:pPr>
              <w:spacing w:after="120" w:line="288" w:lineRule="atLeast"/>
              <w:jc w:val="right"/>
              <w:textAlignment w:val="baseline"/>
              <w:rPr>
                <w:rFonts w:ascii="ProbaPro" w:eastAsia="Times New Roman" w:hAnsi="ProbaPro" w:cs="Times New Roman"/>
                <w:color w:val="000000"/>
                <w:sz w:val="28"/>
                <w:szCs w:val="28"/>
                <w:lang w:val="uk-UA" w:eastAsia="ru-RU"/>
              </w:rPr>
            </w:pPr>
          </w:p>
          <w:p w:rsidR="00246D33" w:rsidRPr="00A34DF9" w:rsidRDefault="00246D33" w:rsidP="005B4D07">
            <w:pPr>
              <w:spacing w:after="120" w:line="288" w:lineRule="atLeast"/>
              <w:jc w:val="right"/>
              <w:textAlignment w:val="baseline"/>
              <w:rPr>
                <w:rFonts w:ascii="ProbaPro" w:eastAsia="Times New Roman" w:hAnsi="ProbaPro" w:cs="Times New Roman"/>
                <w:color w:val="000000"/>
                <w:sz w:val="28"/>
                <w:szCs w:val="28"/>
                <w:lang w:val="uk-UA" w:eastAsia="ru-RU"/>
              </w:rPr>
            </w:pPr>
          </w:p>
          <w:p w:rsidR="00246D33" w:rsidRPr="00A34DF9" w:rsidRDefault="00246D33" w:rsidP="005B4D07">
            <w:pPr>
              <w:spacing w:after="120" w:line="288" w:lineRule="atLeast"/>
              <w:jc w:val="right"/>
              <w:textAlignment w:val="baseline"/>
              <w:rPr>
                <w:rFonts w:ascii="ProbaPro" w:eastAsia="Times New Roman" w:hAnsi="ProbaPro" w:cs="Times New Roman"/>
                <w:color w:val="000000"/>
                <w:sz w:val="28"/>
                <w:szCs w:val="28"/>
                <w:lang w:val="uk-UA" w:eastAsia="ru-RU"/>
              </w:rPr>
            </w:pPr>
          </w:p>
          <w:p w:rsidR="00246D33" w:rsidRPr="00A34DF9" w:rsidRDefault="00246D33" w:rsidP="005B4D07">
            <w:pPr>
              <w:spacing w:after="120" w:line="288" w:lineRule="atLeast"/>
              <w:jc w:val="right"/>
              <w:textAlignment w:val="baseline"/>
              <w:rPr>
                <w:rFonts w:ascii="ProbaPro" w:eastAsia="Times New Roman" w:hAnsi="ProbaPro" w:cs="Times New Roman"/>
                <w:color w:val="000000"/>
                <w:sz w:val="28"/>
                <w:szCs w:val="28"/>
                <w:lang w:val="uk-UA" w:eastAsia="ru-RU"/>
              </w:rPr>
            </w:pPr>
          </w:p>
          <w:p w:rsidR="00A34DF9" w:rsidRPr="00A34DF9" w:rsidRDefault="00A34DF9" w:rsidP="005B4D07">
            <w:pPr>
              <w:spacing w:after="120" w:line="288" w:lineRule="atLeast"/>
              <w:jc w:val="right"/>
              <w:textAlignment w:val="baseline"/>
              <w:rPr>
                <w:rFonts w:ascii="ProbaPro" w:eastAsia="Times New Roman" w:hAnsi="ProbaPro" w:cs="Times New Roman"/>
                <w:color w:val="000000"/>
                <w:sz w:val="28"/>
                <w:szCs w:val="28"/>
                <w:lang w:val="uk-UA" w:eastAsia="ru-RU"/>
              </w:rPr>
            </w:pPr>
          </w:p>
          <w:p w:rsidR="00A34DF9" w:rsidRPr="00A34DF9" w:rsidRDefault="00A34DF9" w:rsidP="005B4D07">
            <w:pPr>
              <w:spacing w:after="120" w:line="288" w:lineRule="atLeast"/>
              <w:jc w:val="right"/>
              <w:textAlignment w:val="baseline"/>
              <w:rPr>
                <w:rFonts w:ascii="ProbaPro" w:eastAsia="Times New Roman" w:hAnsi="ProbaPro" w:cs="Times New Roman"/>
                <w:color w:val="000000"/>
                <w:sz w:val="28"/>
                <w:szCs w:val="28"/>
                <w:lang w:val="uk-UA" w:eastAsia="ru-RU"/>
              </w:rPr>
            </w:pPr>
          </w:p>
          <w:p w:rsidR="00B357B1" w:rsidRDefault="00B357B1" w:rsidP="005B4D07">
            <w:pPr>
              <w:spacing w:after="120" w:line="288" w:lineRule="atLeast"/>
              <w:jc w:val="right"/>
              <w:textAlignment w:val="baseline"/>
              <w:rPr>
                <w:rFonts w:ascii="ProbaPro" w:eastAsia="Times New Roman" w:hAnsi="ProbaPro" w:cs="Times New Roman"/>
                <w:color w:val="000000"/>
                <w:sz w:val="28"/>
                <w:szCs w:val="28"/>
                <w:lang w:val="uk-UA" w:eastAsia="ru-RU"/>
              </w:rPr>
            </w:pPr>
          </w:p>
          <w:p w:rsidR="00B357B1" w:rsidRDefault="00B357B1" w:rsidP="005B4D07">
            <w:pPr>
              <w:spacing w:after="120" w:line="288" w:lineRule="atLeast"/>
              <w:jc w:val="right"/>
              <w:textAlignment w:val="baseline"/>
              <w:rPr>
                <w:rFonts w:ascii="ProbaPro" w:eastAsia="Times New Roman" w:hAnsi="ProbaPro" w:cs="Times New Roman"/>
                <w:color w:val="000000"/>
                <w:sz w:val="28"/>
                <w:szCs w:val="28"/>
                <w:lang w:val="uk-UA" w:eastAsia="ru-RU"/>
              </w:rPr>
            </w:pPr>
          </w:p>
          <w:p w:rsidR="005B4D07" w:rsidRPr="00A34DF9" w:rsidRDefault="005B4D07" w:rsidP="005B4D07">
            <w:pPr>
              <w:spacing w:after="120" w:line="288" w:lineRule="atLeast"/>
              <w:jc w:val="righ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lastRenderedPageBreak/>
              <w:t>Додаток 2</w:t>
            </w:r>
          </w:p>
          <w:p w:rsidR="005B4D07" w:rsidRPr="00A34DF9" w:rsidRDefault="005B4D07" w:rsidP="005B4D07">
            <w:pPr>
              <w:spacing w:after="120" w:line="288" w:lineRule="atLeast"/>
              <w:jc w:val="righ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w:t>
            </w:r>
            <w:r w:rsidR="00016E19" w:rsidRPr="00A34DF9">
              <w:rPr>
                <w:rFonts w:ascii="ProbaPro" w:eastAsia="Times New Roman" w:hAnsi="ProbaPro" w:cs="Times New Roman"/>
                <w:color w:val="000000"/>
                <w:sz w:val="28"/>
                <w:szCs w:val="28"/>
                <w:lang w:val="uk-UA" w:eastAsia="ru-RU"/>
              </w:rPr>
              <w:t xml:space="preserve">         До рішення № </w:t>
            </w:r>
            <w:r w:rsidR="00B357B1">
              <w:rPr>
                <w:rFonts w:ascii="ProbaPro" w:eastAsia="Times New Roman" w:hAnsi="ProbaPro" w:cs="Times New Roman"/>
                <w:color w:val="000000"/>
                <w:sz w:val="28"/>
                <w:szCs w:val="28"/>
                <w:lang w:val="uk-UA" w:eastAsia="ru-RU"/>
              </w:rPr>
              <w:t>1016</w:t>
            </w:r>
            <w:bookmarkStart w:id="0" w:name="_GoBack"/>
            <w:bookmarkEnd w:id="0"/>
            <w:r w:rsidR="00016E19" w:rsidRPr="00A34DF9">
              <w:rPr>
                <w:rFonts w:ascii="ProbaPro" w:eastAsia="Times New Roman" w:hAnsi="ProbaPro" w:cs="Times New Roman"/>
                <w:color w:val="000000"/>
                <w:sz w:val="28"/>
                <w:szCs w:val="28"/>
                <w:lang w:val="uk-UA" w:eastAsia="ru-RU"/>
              </w:rPr>
              <w:t xml:space="preserve">      </w:t>
            </w:r>
          </w:p>
          <w:p w:rsidR="005B4D07" w:rsidRPr="00A34DF9" w:rsidRDefault="005B4D07" w:rsidP="00016E19">
            <w:pPr>
              <w:spacing w:after="120" w:line="288" w:lineRule="atLeast"/>
              <w:jc w:val="righ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xml:space="preserve">                                                        </w:t>
            </w:r>
            <w:r w:rsidR="00016E19" w:rsidRPr="00A34DF9">
              <w:rPr>
                <w:rFonts w:ascii="ProbaPro" w:eastAsia="Times New Roman" w:hAnsi="ProbaPro" w:cs="Times New Roman"/>
                <w:color w:val="000000"/>
                <w:sz w:val="28"/>
                <w:szCs w:val="28"/>
                <w:lang w:val="uk-UA" w:eastAsia="ru-RU"/>
              </w:rPr>
              <w:t xml:space="preserve">                       Сільському голові </w:t>
            </w:r>
            <w:proofErr w:type="spellStart"/>
            <w:r w:rsidR="00016E19" w:rsidRPr="00A34DF9">
              <w:rPr>
                <w:rFonts w:ascii="ProbaPro" w:eastAsia="Times New Roman" w:hAnsi="ProbaPro" w:cs="Times New Roman"/>
                <w:color w:val="000000"/>
                <w:sz w:val="28"/>
                <w:szCs w:val="28"/>
                <w:lang w:val="uk-UA" w:eastAsia="ru-RU"/>
              </w:rPr>
              <w:t>Петропавлівської</w:t>
            </w:r>
            <w:proofErr w:type="spellEnd"/>
            <w:r w:rsidR="00016E19" w:rsidRPr="00A34DF9">
              <w:rPr>
                <w:rFonts w:ascii="ProbaPro" w:eastAsia="Times New Roman" w:hAnsi="ProbaPro" w:cs="Times New Roman"/>
                <w:color w:val="000000"/>
                <w:sz w:val="28"/>
                <w:szCs w:val="28"/>
                <w:lang w:val="uk-UA" w:eastAsia="ru-RU"/>
              </w:rPr>
              <w:t xml:space="preserve"> сільської</w:t>
            </w:r>
            <w:r w:rsidRPr="00A34DF9">
              <w:rPr>
                <w:rFonts w:ascii="ProbaPro" w:eastAsia="Times New Roman" w:hAnsi="ProbaPro" w:cs="Times New Roman"/>
                <w:color w:val="000000"/>
                <w:sz w:val="28"/>
                <w:szCs w:val="28"/>
                <w:lang w:val="uk-UA" w:eastAsia="ru-RU"/>
              </w:rPr>
              <w:t xml:space="preserve"> ради</w:t>
            </w:r>
          </w:p>
          <w:p w:rsidR="005B4D07" w:rsidRPr="00A34DF9" w:rsidRDefault="00016E19" w:rsidP="005B4D07">
            <w:pPr>
              <w:spacing w:after="120" w:line="288" w:lineRule="atLeast"/>
              <w:jc w:val="righ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О.М.Чернова</w:t>
            </w:r>
          </w:p>
          <w:p w:rsidR="005B4D07" w:rsidRPr="00A34DF9" w:rsidRDefault="005B4D07" w:rsidP="005B4D07">
            <w:pPr>
              <w:spacing w:after="120" w:line="288" w:lineRule="atLeast"/>
              <w:jc w:val="righ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від___________________________</w:t>
            </w:r>
          </w:p>
          <w:p w:rsidR="005B4D07" w:rsidRPr="00A34DF9" w:rsidRDefault="005B4D07" w:rsidP="005B4D07">
            <w:pPr>
              <w:spacing w:after="120" w:line="288" w:lineRule="atLeast"/>
              <w:jc w:val="righ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(прізвище, ім’я, по</w:t>
            </w:r>
            <w:r w:rsidR="00B357B1">
              <w:rPr>
                <w:rFonts w:ascii="ProbaPro" w:eastAsia="Times New Roman" w:hAnsi="ProbaPro" w:cs="Times New Roman"/>
                <w:color w:val="000000"/>
                <w:sz w:val="28"/>
                <w:szCs w:val="28"/>
                <w:lang w:val="uk-UA" w:eastAsia="ru-RU"/>
              </w:rPr>
              <w:t xml:space="preserve"> </w:t>
            </w:r>
            <w:r w:rsidRPr="00A34DF9">
              <w:rPr>
                <w:rFonts w:ascii="ProbaPro" w:eastAsia="Times New Roman" w:hAnsi="ProbaPro" w:cs="Times New Roman"/>
                <w:color w:val="000000"/>
                <w:sz w:val="28"/>
                <w:szCs w:val="28"/>
                <w:lang w:val="uk-UA" w:eastAsia="ru-RU"/>
              </w:rPr>
              <w:t>- батькові)</w:t>
            </w:r>
          </w:p>
          <w:p w:rsidR="005B4D07" w:rsidRPr="00A34DF9" w:rsidRDefault="005B4D07" w:rsidP="005B4D07">
            <w:pPr>
              <w:spacing w:after="120" w:line="288" w:lineRule="atLeast"/>
              <w:jc w:val="righ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який (</w:t>
            </w:r>
            <w:proofErr w:type="spellStart"/>
            <w:r w:rsidRPr="00A34DF9">
              <w:rPr>
                <w:rFonts w:ascii="ProbaPro" w:eastAsia="Times New Roman" w:hAnsi="ProbaPro" w:cs="Times New Roman"/>
                <w:color w:val="000000"/>
                <w:sz w:val="28"/>
                <w:szCs w:val="28"/>
                <w:lang w:val="uk-UA" w:eastAsia="ru-RU"/>
              </w:rPr>
              <w:t>ка</w:t>
            </w:r>
            <w:proofErr w:type="spellEnd"/>
            <w:r w:rsidRPr="00A34DF9">
              <w:rPr>
                <w:rFonts w:ascii="ProbaPro" w:eastAsia="Times New Roman" w:hAnsi="ProbaPro" w:cs="Times New Roman"/>
                <w:color w:val="000000"/>
                <w:sz w:val="28"/>
                <w:szCs w:val="28"/>
                <w:lang w:val="uk-UA" w:eastAsia="ru-RU"/>
              </w:rPr>
              <w:t>) мешкає:______________</w:t>
            </w:r>
          </w:p>
          <w:p w:rsidR="005B4D07" w:rsidRPr="00A34DF9" w:rsidRDefault="005B4D07" w:rsidP="005B4D07">
            <w:pPr>
              <w:spacing w:after="120" w:line="288" w:lineRule="atLeast"/>
              <w:jc w:val="righ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_____________________________</w:t>
            </w:r>
          </w:p>
          <w:p w:rsidR="005B4D07" w:rsidRPr="00A34DF9" w:rsidRDefault="005B4D07" w:rsidP="005B4D07">
            <w:pPr>
              <w:spacing w:after="120" w:line="288" w:lineRule="atLeast"/>
              <w:jc w:val="righ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_____________________________</w:t>
            </w:r>
          </w:p>
          <w:p w:rsidR="005B4D07" w:rsidRPr="00A34DF9" w:rsidRDefault="005B4D07" w:rsidP="005B4D07">
            <w:pPr>
              <w:spacing w:after="120" w:line="288" w:lineRule="atLeast"/>
              <w:jc w:val="righ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 місто, село, район, індекс)</w:t>
            </w:r>
          </w:p>
          <w:p w:rsidR="005B4D07" w:rsidRPr="00A34DF9" w:rsidRDefault="005B4D07" w:rsidP="005B4D07">
            <w:pPr>
              <w:spacing w:after="120" w:line="288" w:lineRule="atLeast"/>
              <w:jc w:val="right"/>
              <w:textAlignment w:val="baseline"/>
              <w:rPr>
                <w:rFonts w:ascii="ProbaPro" w:eastAsia="Times New Roman" w:hAnsi="ProbaPro" w:cs="Times New Roman"/>
                <w:color w:val="000000"/>
                <w:sz w:val="28"/>
                <w:szCs w:val="28"/>
                <w:lang w:val="uk-UA" w:eastAsia="ru-RU"/>
              </w:rPr>
            </w:pPr>
            <w:proofErr w:type="spellStart"/>
            <w:r w:rsidRPr="00A34DF9">
              <w:rPr>
                <w:rFonts w:ascii="ProbaPro" w:eastAsia="Times New Roman" w:hAnsi="ProbaPro" w:cs="Times New Roman"/>
                <w:color w:val="000000"/>
                <w:sz w:val="28"/>
                <w:szCs w:val="28"/>
                <w:lang w:val="uk-UA" w:eastAsia="ru-RU"/>
              </w:rPr>
              <w:t>Ідентиф</w:t>
            </w:r>
            <w:proofErr w:type="spellEnd"/>
            <w:r w:rsidRPr="00A34DF9">
              <w:rPr>
                <w:rFonts w:ascii="ProbaPro" w:eastAsia="Times New Roman" w:hAnsi="ProbaPro" w:cs="Times New Roman"/>
                <w:color w:val="000000"/>
                <w:sz w:val="28"/>
                <w:szCs w:val="28"/>
                <w:lang w:val="uk-UA" w:eastAsia="ru-RU"/>
              </w:rPr>
              <w:t>.</w:t>
            </w:r>
            <w:r w:rsidR="00B357B1">
              <w:rPr>
                <w:rFonts w:ascii="ProbaPro" w:eastAsia="Times New Roman" w:hAnsi="ProbaPro" w:cs="Times New Roman"/>
                <w:color w:val="000000"/>
                <w:sz w:val="28"/>
                <w:szCs w:val="28"/>
                <w:lang w:val="uk-UA" w:eastAsia="ru-RU"/>
              </w:rPr>
              <w:t xml:space="preserve"> </w:t>
            </w:r>
            <w:r w:rsidRPr="00A34DF9">
              <w:rPr>
                <w:rFonts w:ascii="ProbaPro" w:eastAsia="Times New Roman" w:hAnsi="ProbaPro" w:cs="Times New Roman"/>
                <w:color w:val="000000"/>
                <w:sz w:val="28"/>
                <w:szCs w:val="28"/>
                <w:lang w:val="uk-UA" w:eastAsia="ru-RU"/>
              </w:rPr>
              <w:t>код.__________________</w:t>
            </w:r>
          </w:p>
          <w:p w:rsidR="005B4D07" w:rsidRPr="00A34DF9" w:rsidRDefault="005B4D07" w:rsidP="005B4D07">
            <w:pPr>
              <w:spacing w:after="120" w:line="288" w:lineRule="atLeast"/>
              <w:jc w:val="righ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тел._________________________</w:t>
            </w:r>
          </w:p>
          <w:p w:rsidR="00246D33" w:rsidRPr="00A34DF9" w:rsidRDefault="00246D33" w:rsidP="005B4D07">
            <w:pPr>
              <w:spacing w:after="120" w:line="288" w:lineRule="atLeast"/>
              <w:jc w:val="center"/>
              <w:textAlignment w:val="baseline"/>
              <w:rPr>
                <w:rFonts w:ascii="ProbaPro" w:eastAsia="Times New Roman" w:hAnsi="ProbaPro" w:cs="Times New Roman"/>
                <w:color w:val="000000"/>
                <w:sz w:val="28"/>
                <w:szCs w:val="28"/>
                <w:lang w:val="uk-UA" w:eastAsia="ru-RU"/>
              </w:rPr>
            </w:pPr>
          </w:p>
          <w:p w:rsidR="005B4D07" w:rsidRPr="00A34DF9" w:rsidRDefault="005B4D07" w:rsidP="005B4D07">
            <w:pPr>
              <w:spacing w:after="120" w:line="288" w:lineRule="atLeast"/>
              <w:jc w:val="center"/>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ЗАЯВА</w:t>
            </w:r>
          </w:p>
          <w:p w:rsidR="005B4D07" w:rsidRPr="00A34DF9" w:rsidRDefault="005B4D07" w:rsidP="005B4D07">
            <w:pPr>
              <w:spacing w:after="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Прошу надати дозвіл на розробку проекту землеустрою щодо відведення земельної ділянки </w:t>
            </w:r>
            <w:r w:rsidRPr="00A34DF9">
              <w:rPr>
                <w:rFonts w:ascii="ProbaPro" w:eastAsia="Times New Roman" w:hAnsi="ProbaPro" w:cs="Times New Roman"/>
                <w:i/>
                <w:iCs/>
                <w:color w:val="000000"/>
                <w:sz w:val="28"/>
                <w:szCs w:val="28"/>
                <w:lang w:val="uk-UA" w:eastAsia="ru-RU"/>
              </w:rPr>
              <w:t>у власність</w:t>
            </w:r>
            <w:r w:rsidRPr="00A34DF9">
              <w:rPr>
                <w:rFonts w:ascii="ProbaPro" w:eastAsia="Times New Roman" w:hAnsi="ProbaPro" w:cs="Times New Roman"/>
                <w:color w:val="000000"/>
                <w:sz w:val="28"/>
                <w:szCs w:val="28"/>
                <w:lang w:val="uk-UA" w:eastAsia="ru-RU"/>
              </w:rPr>
              <w:t> орієнтовною площею________ га., для </w:t>
            </w:r>
            <w:r w:rsidRPr="00A34DF9">
              <w:rPr>
                <w:rFonts w:ascii="ProbaPro" w:eastAsia="Times New Roman" w:hAnsi="ProbaPro" w:cs="Times New Roman"/>
                <w:i/>
                <w:iCs/>
                <w:color w:val="000000"/>
                <w:sz w:val="28"/>
                <w:szCs w:val="28"/>
                <w:lang w:val="uk-UA" w:eastAsia="ru-RU"/>
              </w:rPr>
              <w:t>ведення особистого селянського господарства</w:t>
            </w:r>
            <w:r w:rsidRPr="00A34DF9">
              <w:rPr>
                <w:rFonts w:ascii="ProbaPro" w:eastAsia="Times New Roman" w:hAnsi="ProbaPro" w:cs="Times New Roman"/>
                <w:color w:val="000000"/>
                <w:sz w:val="28"/>
                <w:szCs w:val="28"/>
                <w:lang w:val="uk-UA" w:eastAsia="ru-RU"/>
              </w:rPr>
              <w:t>, із земель запасу комунальної вл</w:t>
            </w:r>
            <w:r w:rsidR="00016E19" w:rsidRPr="00A34DF9">
              <w:rPr>
                <w:rFonts w:ascii="ProbaPro" w:eastAsia="Times New Roman" w:hAnsi="ProbaPro" w:cs="Times New Roman"/>
                <w:color w:val="000000"/>
                <w:sz w:val="28"/>
                <w:szCs w:val="28"/>
                <w:lang w:val="uk-UA" w:eastAsia="ru-RU"/>
              </w:rPr>
              <w:t xml:space="preserve">асності </w:t>
            </w:r>
            <w:proofErr w:type="spellStart"/>
            <w:r w:rsidR="00016E19" w:rsidRPr="00A34DF9">
              <w:rPr>
                <w:rFonts w:ascii="ProbaPro" w:eastAsia="Times New Roman" w:hAnsi="ProbaPro" w:cs="Times New Roman"/>
                <w:color w:val="000000"/>
                <w:sz w:val="28"/>
                <w:szCs w:val="28"/>
                <w:lang w:val="uk-UA" w:eastAsia="ru-RU"/>
              </w:rPr>
              <w:t> Петропавлівсько</w:t>
            </w:r>
            <w:proofErr w:type="spellEnd"/>
            <w:r w:rsidR="00016E19" w:rsidRPr="00A34DF9">
              <w:rPr>
                <w:rFonts w:ascii="ProbaPro" w:eastAsia="Times New Roman" w:hAnsi="ProbaPro" w:cs="Times New Roman"/>
                <w:color w:val="000000"/>
                <w:sz w:val="28"/>
                <w:szCs w:val="28"/>
                <w:lang w:val="uk-UA" w:eastAsia="ru-RU"/>
              </w:rPr>
              <w:t>ї сільської ради ОТГ  Білгород-Дністровського району  Оде</w:t>
            </w:r>
            <w:r w:rsidRPr="00A34DF9">
              <w:rPr>
                <w:rFonts w:ascii="ProbaPro" w:eastAsia="Times New Roman" w:hAnsi="ProbaPro" w:cs="Times New Roman"/>
                <w:color w:val="000000"/>
                <w:sz w:val="28"/>
                <w:szCs w:val="28"/>
                <w:lang w:val="uk-UA" w:eastAsia="ru-RU"/>
              </w:rPr>
              <w:t>ської  області.</w:t>
            </w:r>
          </w:p>
          <w:p w:rsidR="005B4D07" w:rsidRPr="00A34DF9"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Я, _________________________, є громадянином України, право на безоплатну приватизацію земельної ділянки за даним цільовим призначенням раніше не використав.</w:t>
            </w:r>
          </w:p>
          <w:p w:rsidR="005B4D07" w:rsidRPr="00A34DF9" w:rsidRDefault="005B4D07" w:rsidP="005B4D07">
            <w:pPr>
              <w:spacing w:after="0" w:line="288" w:lineRule="atLeast"/>
              <w:jc w:val="center"/>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b/>
                <w:bCs/>
                <w:color w:val="000000"/>
                <w:sz w:val="28"/>
                <w:szCs w:val="28"/>
                <w:lang w:val="uk-UA" w:eastAsia="ru-RU"/>
              </w:rPr>
              <w:t>Згода</w:t>
            </w:r>
          </w:p>
          <w:p w:rsidR="005B4D07" w:rsidRPr="00A34DF9" w:rsidRDefault="005B4D07" w:rsidP="005B4D07">
            <w:pPr>
              <w:spacing w:after="0" w:line="288" w:lineRule="atLeast"/>
              <w:jc w:val="center"/>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b/>
                <w:bCs/>
                <w:color w:val="000000"/>
                <w:sz w:val="28"/>
                <w:szCs w:val="28"/>
                <w:lang w:val="uk-UA" w:eastAsia="ru-RU"/>
              </w:rPr>
              <w:t>на збір та обробку персональних даних</w:t>
            </w:r>
          </w:p>
          <w:p w:rsidR="005B4D07" w:rsidRPr="00A34DF9"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шляхом підписання цього тексту, відповідно до Закону України « Про захист персональних даних» від 01 червня 2010 року, №2279-УІ надаю згоду на збір та обробку моїх персональних даних у картотеках та/або за допомогою інформаційно-телекомунікаційних систем щодо</w:t>
            </w:r>
            <w:r w:rsidR="00B357B1">
              <w:rPr>
                <w:rFonts w:ascii="ProbaPro" w:eastAsia="Times New Roman" w:hAnsi="ProbaPro" w:cs="Times New Roman"/>
                <w:color w:val="000000"/>
                <w:sz w:val="28"/>
                <w:szCs w:val="28"/>
                <w:lang w:val="uk-UA" w:eastAsia="ru-RU"/>
              </w:rPr>
              <w:t>, дій пов’</w:t>
            </w:r>
            <w:r w:rsidRPr="00A34DF9">
              <w:rPr>
                <w:rFonts w:ascii="ProbaPro" w:eastAsia="Times New Roman" w:hAnsi="ProbaPro" w:cs="Times New Roman"/>
                <w:color w:val="000000"/>
                <w:sz w:val="28"/>
                <w:szCs w:val="28"/>
                <w:lang w:val="uk-UA" w:eastAsia="ru-RU"/>
              </w:rPr>
              <w:t>язаних з оформленням відведення земельної ділянки.</w:t>
            </w:r>
          </w:p>
          <w:p w:rsidR="005B4D07" w:rsidRPr="00A34DF9" w:rsidRDefault="00B357B1" w:rsidP="005B4D07">
            <w:pPr>
              <w:spacing w:after="120" w:line="288" w:lineRule="atLeast"/>
              <w:textAlignment w:val="baseline"/>
              <w:rPr>
                <w:rFonts w:ascii="ProbaPro" w:eastAsia="Times New Roman" w:hAnsi="ProbaPro" w:cs="Times New Roman"/>
                <w:color w:val="000000"/>
                <w:sz w:val="28"/>
                <w:szCs w:val="28"/>
                <w:lang w:val="uk-UA" w:eastAsia="ru-RU"/>
              </w:rPr>
            </w:pPr>
            <w:r>
              <w:rPr>
                <w:rFonts w:ascii="ProbaPro" w:eastAsia="Times New Roman" w:hAnsi="ProbaPro" w:cs="Times New Roman"/>
                <w:color w:val="000000"/>
                <w:sz w:val="28"/>
                <w:szCs w:val="28"/>
                <w:lang w:val="uk-UA" w:eastAsia="ru-RU"/>
              </w:rPr>
              <w:t>Зобов’</w:t>
            </w:r>
            <w:r w:rsidR="005B4D07" w:rsidRPr="00A34DF9">
              <w:rPr>
                <w:rFonts w:ascii="ProbaPro" w:eastAsia="Times New Roman" w:hAnsi="ProbaPro" w:cs="Times New Roman"/>
                <w:color w:val="000000"/>
                <w:sz w:val="28"/>
                <w:szCs w:val="28"/>
                <w:lang w:val="uk-UA" w:eastAsia="ru-RU"/>
              </w:rPr>
              <w:t>язуюсь при зміні моїх персональних даних надавати в найкоротший термін відповідальній особі уточнену інформацію та подавати  оригінали відповідних документів для внесення моїх нових особистих даних.</w:t>
            </w:r>
          </w:p>
          <w:p w:rsidR="005B4D07" w:rsidRPr="00A34DF9"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color w:val="000000"/>
                <w:sz w:val="28"/>
                <w:szCs w:val="28"/>
                <w:lang w:val="uk-UA" w:eastAsia="ru-RU"/>
              </w:rPr>
              <w:t>________________________________                                                                      ________________________________</w:t>
            </w:r>
          </w:p>
          <w:p w:rsidR="005B4D07" w:rsidRPr="00A34DF9" w:rsidRDefault="005B4D07" w:rsidP="00246D33">
            <w:pPr>
              <w:spacing w:after="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b/>
                <w:bCs/>
                <w:color w:val="000000"/>
                <w:sz w:val="28"/>
                <w:szCs w:val="28"/>
                <w:lang w:val="uk-UA" w:eastAsia="ru-RU"/>
              </w:rPr>
              <w:t> </w:t>
            </w:r>
            <w:r w:rsidR="00246D33" w:rsidRPr="00A34DF9">
              <w:rPr>
                <w:rFonts w:ascii="ProbaPro" w:eastAsia="Times New Roman" w:hAnsi="ProbaPro" w:cs="Times New Roman"/>
                <w:color w:val="000000"/>
                <w:sz w:val="28"/>
                <w:szCs w:val="28"/>
                <w:lang w:val="uk-UA" w:eastAsia="ru-RU"/>
              </w:rPr>
              <w:t>______________________</w:t>
            </w:r>
          </w:p>
          <w:p w:rsidR="005B4D07" w:rsidRPr="00A34DF9" w:rsidRDefault="005B4D07" w:rsidP="005B4D07">
            <w:pPr>
              <w:spacing w:after="0" w:line="288" w:lineRule="atLeast"/>
              <w:textAlignment w:val="baseline"/>
              <w:rPr>
                <w:rFonts w:ascii="ProbaPro" w:eastAsia="Times New Roman" w:hAnsi="ProbaPro" w:cs="Times New Roman"/>
                <w:color w:val="000000"/>
                <w:sz w:val="28"/>
                <w:szCs w:val="28"/>
                <w:lang w:val="uk-UA" w:eastAsia="ru-RU"/>
              </w:rPr>
            </w:pPr>
            <w:r w:rsidRPr="00A34DF9">
              <w:rPr>
                <w:rFonts w:ascii="ProbaPro" w:eastAsia="Times New Roman" w:hAnsi="ProbaPro" w:cs="Times New Roman"/>
                <w:i/>
                <w:iCs/>
                <w:color w:val="000000"/>
                <w:sz w:val="28"/>
                <w:szCs w:val="28"/>
                <w:lang w:val="uk-UA" w:eastAsia="ru-RU"/>
              </w:rPr>
              <w:t>(дата) (підпис)</w:t>
            </w:r>
          </w:p>
        </w:tc>
      </w:tr>
    </w:tbl>
    <w:p w:rsidR="004214ED" w:rsidRPr="00A34DF9" w:rsidRDefault="004214ED">
      <w:pPr>
        <w:rPr>
          <w:lang w:val="uk-UA"/>
        </w:rPr>
      </w:pPr>
    </w:p>
    <w:sectPr w:rsidR="004214ED" w:rsidRPr="00A34DF9" w:rsidSect="00246D33">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45094"/>
    <w:multiLevelType w:val="hybridMultilevel"/>
    <w:tmpl w:val="9FA63634"/>
    <w:lvl w:ilvl="0" w:tplc="B3C622A6">
      <w:start w:val="1"/>
      <w:numFmt w:val="decimal"/>
      <w:lvlText w:val="%1."/>
      <w:lvlJc w:val="left"/>
      <w:pPr>
        <w:ind w:left="1905" w:hanging="360"/>
      </w:pPr>
      <w:rPr>
        <w:rFonts w:hint="default"/>
      </w:rPr>
    </w:lvl>
    <w:lvl w:ilvl="1" w:tplc="04190019" w:tentative="1">
      <w:start w:val="1"/>
      <w:numFmt w:val="lowerLetter"/>
      <w:lvlText w:val="%2."/>
      <w:lvlJc w:val="left"/>
      <w:pPr>
        <w:ind w:left="2625" w:hanging="360"/>
      </w:pPr>
    </w:lvl>
    <w:lvl w:ilvl="2" w:tplc="0419001B" w:tentative="1">
      <w:start w:val="1"/>
      <w:numFmt w:val="lowerRoman"/>
      <w:lvlText w:val="%3."/>
      <w:lvlJc w:val="right"/>
      <w:pPr>
        <w:ind w:left="3345" w:hanging="180"/>
      </w:pPr>
    </w:lvl>
    <w:lvl w:ilvl="3" w:tplc="0419000F" w:tentative="1">
      <w:start w:val="1"/>
      <w:numFmt w:val="decimal"/>
      <w:lvlText w:val="%4."/>
      <w:lvlJc w:val="left"/>
      <w:pPr>
        <w:ind w:left="4065" w:hanging="360"/>
      </w:pPr>
    </w:lvl>
    <w:lvl w:ilvl="4" w:tplc="04190019" w:tentative="1">
      <w:start w:val="1"/>
      <w:numFmt w:val="lowerLetter"/>
      <w:lvlText w:val="%5."/>
      <w:lvlJc w:val="left"/>
      <w:pPr>
        <w:ind w:left="4785" w:hanging="360"/>
      </w:pPr>
    </w:lvl>
    <w:lvl w:ilvl="5" w:tplc="0419001B" w:tentative="1">
      <w:start w:val="1"/>
      <w:numFmt w:val="lowerRoman"/>
      <w:lvlText w:val="%6."/>
      <w:lvlJc w:val="right"/>
      <w:pPr>
        <w:ind w:left="5505" w:hanging="180"/>
      </w:pPr>
    </w:lvl>
    <w:lvl w:ilvl="6" w:tplc="0419000F" w:tentative="1">
      <w:start w:val="1"/>
      <w:numFmt w:val="decimal"/>
      <w:lvlText w:val="%7."/>
      <w:lvlJc w:val="left"/>
      <w:pPr>
        <w:ind w:left="6225" w:hanging="360"/>
      </w:pPr>
    </w:lvl>
    <w:lvl w:ilvl="7" w:tplc="04190019" w:tentative="1">
      <w:start w:val="1"/>
      <w:numFmt w:val="lowerLetter"/>
      <w:lvlText w:val="%8."/>
      <w:lvlJc w:val="left"/>
      <w:pPr>
        <w:ind w:left="6945" w:hanging="360"/>
      </w:pPr>
    </w:lvl>
    <w:lvl w:ilvl="8" w:tplc="0419001B" w:tentative="1">
      <w:start w:val="1"/>
      <w:numFmt w:val="lowerRoman"/>
      <w:lvlText w:val="%9."/>
      <w:lvlJc w:val="right"/>
      <w:pPr>
        <w:ind w:left="766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B4D07"/>
    <w:rsid w:val="00016E19"/>
    <w:rsid w:val="001272F2"/>
    <w:rsid w:val="001D5A40"/>
    <w:rsid w:val="001E3BF3"/>
    <w:rsid w:val="00246D33"/>
    <w:rsid w:val="00281255"/>
    <w:rsid w:val="0032244E"/>
    <w:rsid w:val="003C513F"/>
    <w:rsid w:val="00416965"/>
    <w:rsid w:val="004214ED"/>
    <w:rsid w:val="004B22A3"/>
    <w:rsid w:val="00544292"/>
    <w:rsid w:val="00556D91"/>
    <w:rsid w:val="005B4D07"/>
    <w:rsid w:val="00616B6A"/>
    <w:rsid w:val="00823B17"/>
    <w:rsid w:val="00856F37"/>
    <w:rsid w:val="008B061E"/>
    <w:rsid w:val="008E2513"/>
    <w:rsid w:val="00945D20"/>
    <w:rsid w:val="009E63CD"/>
    <w:rsid w:val="00A34DF9"/>
    <w:rsid w:val="00B34F10"/>
    <w:rsid w:val="00B357B1"/>
    <w:rsid w:val="00C0390C"/>
    <w:rsid w:val="00C4102B"/>
    <w:rsid w:val="00D032AB"/>
    <w:rsid w:val="00FB17FE"/>
    <w:rsid w:val="00FB257D"/>
    <w:rsid w:val="00FF70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4E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B4D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B4D07"/>
    <w:rPr>
      <w:b/>
      <w:bCs/>
    </w:rPr>
  </w:style>
  <w:style w:type="character" w:styleId="a5">
    <w:name w:val="Hyperlink"/>
    <w:basedOn w:val="a0"/>
    <w:uiPriority w:val="99"/>
    <w:semiHidden/>
    <w:unhideWhenUsed/>
    <w:rsid w:val="005B4D07"/>
    <w:rPr>
      <w:color w:val="0000FF"/>
      <w:u w:val="single"/>
    </w:rPr>
  </w:style>
  <w:style w:type="character" w:styleId="a6">
    <w:name w:val="Emphasis"/>
    <w:basedOn w:val="a0"/>
    <w:uiPriority w:val="20"/>
    <w:qFormat/>
    <w:rsid w:val="005B4D07"/>
    <w:rPr>
      <w:i/>
      <w:iCs/>
    </w:rPr>
  </w:style>
  <w:style w:type="paragraph" w:styleId="a7">
    <w:name w:val="Balloon Text"/>
    <w:basedOn w:val="a"/>
    <w:link w:val="a8"/>
    <w:uiPriority w:val="99"/>
    <w:semiHidden/>
    <w:unhideWhenUsed/>
    <w:rsid w:val="00246D3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46D33"/>
    <w:rPr>
      <w:rFonts w:ascii="Tahoma" w:hAnsi="Tahoma" w:cs="Tahoma"/>
      <w:sz w:val="16"/>
      <w:szCs w:val="16"/>
    </w:rPr>
  </w:style>
  <w:style w:type="paragraph" w:styleId="a9">
    <w:name w:val="List Paragraph"/>
    <w:basedOn w:val="a"/>
    <w:uiPriority w:val="34"/>
    <w:qFormat/>
    <w:rsid w:val="00246D3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921048">
      <w:bodyDiv w:val="1"/>
      <w:marLeft w:val="0"/>
      <w:marRight w:val="0"/>
      <w:marTop w:val="0"/>
      <w:marBottom w:val="0"/>
      <w:divBdr>
        <w:top w:val="none" w:sz="0" w:space="0" w:color="auto"/>
        <w:left w:val="none" w:sz="0" w:space="0" w:color="auto"/>
        <w:bottom w:val="none" w:sz="0" w:space="0" w:color="auto"/>
        <w:right w:val="none" w:sz="0" w:space="0" w:color="auto"/>
      </w:divBdr>
      <w:divsChild>
        <w:div w:id="1215581976">
          <w:marLeft w:val="0"/>
          <w:marRight w:val="0"/>
          <w:marTop w:val="0"/>
          <w:marBottom w:val="360"/>
          <w:divBdr>
            <w:top w:val="none" w:sz="0" w:space="0" w:color="auto"/>
            <w:left w:val="none" w:sz="0" w:space="0" w:color="auto"/>
            <w:bottom w:val="none" w:sz="0" w:space="0" w:color="auto"/>
            <w:right w:val="none" w:sz="0" w:space="0" w:color="auto"/>
          </w:divBdr>
          <w:divsChild>
            <w:div w:id="701442366">
              <w:marLeft w:val="0"/>
              <w:marRight w:val="0"/>
              <w:marTop w:val="0"/>
              <w:marBottom w:val="0"/>
              <w:divBdr>
                <w:top w:val="none" w:sz="0" w:space="0" w:color="auto"/>
                <w:left w:val="none" w:sz="0" w:space="0" w:color="auto"/>
                <w:bottom w:val="none" w:sz="0" w:space="0" w:color="auto"/>
                <w:right w:val="none" w:sz="0" w:space="0" w:color="auto"/>
              </w:divBdr>
            </w:div>
            <w:div w:id="1079451210">
              <w:marLeft w:val="0"/>
              <w:marRight w:val="0"/>
              <w:marTop w:val="0"/>
              <w:marBottom w:val="0"/>
              <w:divBdr>
                <w:top w:val="none" w:sz="0" w:space="0" w:color="auto"/>
                <w:left w:val="none" w:sz="0" w:space="0" w:color="auto"/>
                <w:bottom w:val="none" w:sz="0" w:space="0" w:color="auto"/>
                <w:right w:val="none" w:sz="0" w:space="0" w:color="auto"/>
              </w:divBdr>
            </w:div>
            <w:div w:id="81492228">
              <w:marLeft w:val="0"/>
              <w:marRight w:val="0"/>
              <w:marTop w:val="360"/>
              <w:marBottom w:val="120"/>
              <w:divBdr>
                <w:top w:val="none" w:sz="0" w:space="0" w:color="auto"/>
                <w:left w:val="none" w:sz="0" w:space="0" w:color="auto"/>
                <w:bottom w:val="none" w:sz="0" w:space="0" w:color="auto"/>
                <w:right w:val="none" w:sz="0" w:space="0" w:color="auto"/>
              </w:divBdr>
            </w:div>
            <w:div w:id="954291966">
              <w:marLeft w:val="0"/>
              <w:marRight w:val="0"/>
              <w:marTop w:val="120"/>
              <w:marBottom w:val="180"/>
              <w:divBdr>
                <w:top w:val="none" w:sz="0" w:space="0" w:color="auto"/>
                <w:left w:val="none" w:sz="0" w:space="0" w:color="auto"/>
                <w:bottom w:val="none" w:sz="0" w:space="0" w:color="auto"/>
                <w:right w:val="none" w:sz="0" w:space="0" w:color="auto"/>
              </w:divBdr>
            </w:div>
            <w:div w:id="1755126593">
              <w:marLeft w:val="0"/>
              <w:marRight w:val="0"/>
              <w:marTop w:val="240"/>
              <w:marBottom w:val="120"/>
              <w:divBdr>
                <w:top w:val="none" w:sz="0" w:space="0" w:color="auto"/>
                <w:left w:val="none" w:sz="0" w:space="0" w:color="auto"/>
                <w:bottom w:val="none" w:sz="0" w:space="0" w:color="auto"/>
                <w:right w:val="none" w:sz="0" w:space="0" w:color="auto"/>
              </w:divBdr>
            </w:div>
            <w:div w:id="766389556">
              <w:marLeft w:val="0"/>
              <w:marRight w:val="0"/>
              <w:marTop w:val="0"/>
              <w:marBottom w:val="240"/>
              <w:divBdr>
                <w:top w:val="none" w:sz="0" w:space="0" w:color="auto"/>
                <w:left w:val="none" w:sz="0" w:space="0" w:color="auto"/>
                <w:bottom w:val="none" w:sz="0" w:space="0" w:color="auto"/>
                <w:right w:val="none" w:sz="0" w:space="0" w:color="auto"/>
              </w:divBdr>
            </w:div>
          </w:divsChild>
        </w:div>
        <w:div w:id="1579712164">
          <w:marLeft w:val="0"/>
          <w:marRight w:val="0"/>
          <w:marTop w:val="0"/>
          <w:marBottom w:val="0"/>
          <w:divBdr>
            <w:top w:val="none" w:sz="0" w:space="0" w:color="auto"/>
            <w:left w:val="none" w:sz="0" w:space="0" w:color="auto"/>
            <w:bottom w:val="none" w:sz="0" w:space="0" w:color="auto"/>
            <w:right w:val="none" w:sz="0" w:space="0" w:color="auto"/>
          </w:divBdr>
          <w:divsChild>
            <w:div w:id="175893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zakon1.rada.gov.ua/laws/show/1952-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7</Pages>
  <Words>2095</Words>
  <Characters>11942</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22</cp:revision>
  <dcterms:created xsi:type="dcterms:W3CDTF">2021-09-06T09:06:00Z</dcterms:created>
  <dcterms:modified xsi:type="dcterms:W3CDTF">2021-10-20T07:07:00Z</dcterms:modified>
</cp:coreProperties>
</file>