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41" w:rsidRDefault="009922E9" w:rsidP="00614D41">
      <w:pPr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6.7pt;margin-top:-4.45pt;width:36.75pt;height:48.75pt;z-index:251659264" fillcolor="window">
            <v:imagedata r:id="rId7" o:title="" blacklevel="1966f"/>
            <w10:wrap type="square" side="left"/>
          </v:shape>
          <o:OLEObject Type="Embed" ProgID="Word.Picture.8" ShapeID="_x0000_s1027" DrawAspect="Content" ObjectID="_1693830331" r:id="rId8"/>
        </w:pict>
      </w:r>
    </w:p>
    <w:p w:rsidR="004B33E1" w:rsidRDefault="004B33E1" w:rsidP="00614D41">
      <w:pPr>
        <w:rPr>
          <w:lang w:val="uk-UA"/>
        </w:rPr>
      </w:pPr>
    </w:p>
    <w:p w:rsidR="00614D41" w:rsidRDefault="000A2929" w:rsidP="000A2929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</w:t>
      </w:r>
      <w:r w:rsidR="00614D41">
        <w:rPr>
          <w:sz w:val="32"/>
          <w:szCs w:val="32"/>
        </w:rPr>
        <w:t xml:space="preserve">У К </w:t>
      </w:r>
      <w:proofErr w:type="gramStart"/>
      <w:r w:rsidR="00614D41">
        <w:rPr>
          <w:sz w:val="32"/>
          <w:szCs w:val="32"/>
        </w:rPr>
        <w:t>Р</w:t>
      </w:r>
      <w:proofErr w:type="gramEnd"/>
      <w:r w:rsidR="00614D41">
        <w:rPr>
          <w:sz w:val="32"/>
          <w:szCs w:val="32"/>
        </w:rPr>
        <w:t xml:space="preserve"> А Ї Н А</w:t>
      </w:r>
    </w:p>
    <w:p w:rsidR="00614D41" w:rsidRDefault="00614D41" w:rsidP="00614D4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ПЕТРОПАВЛІВСЬКА  СІЛЬСЬКА  РАДА</w:t>
      </w:r>
    </w:p>
    <w:p w:rsidR="00614D41" w:rsidRDefault="00614D41" w:rsidP="00614D4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lang w:val="uk-UA"/>
        </w:rPr>
        <w:t>БІЛГОРОД-ДНІСТРОВСЬКОГО</w:t>
      </w:r>
      <w:r>
        <w:rPr>
          <w:sz w:val="32"/>
          <w:szCs w:val="32"/>
        </w:rPr>
        <w:t xml:space="preserve">  РАЙОНУ ОДЕСЬКОЇ  ОБЛАСТІ</w:t>
      </w:r>
    </w:p>
    <w:p w:rsidR="00403CCD" w:rsidRDefault="00BB3BA9" w:rsidP="003E662E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8F6DD9">
        <w:rPr>
          <w:sz w:val="28"/>
          <w:szCs w:val="28"/>
          <w:lang w:val="uk-UA"/>
        </w:rPr>
        <w:t>ВИКОНАВИЧИЙ КОМІТЕТ</w:t>
      </w:r>
    </w:p>
    <w:tbl>
      <w:tblPr>
        <w:tblStyle w:val="a4"/>
        <w:tblpPr w:leftFromText="180" w:rightFromText="180" w:vertAnchor="text" w:tblpY="1"/>
        <w:tblOverlap w:val="never"/>
        <w:tblW w:w="37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0C2B82" w:rsidTr="000C2B82">
        <w:trPr>
          <w:trHeight w:val="1065"/>
        </w:trPr>
        <w:tc>
          <w:tcPr>
            <w:tcW w:w="3794" w:type="dxa"/>
          </w:tcPr>
          <w:p w:rsidR="00926493" w:rsidRDefault="00926493" w:rsidP="008F6DD9">
            <w:pPr>
              <w:tabs>
                <w:tab w:val="left" w:pos="652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</w:p>
          <w:p w:rsidR="00926493" w:rsidRDefault="00926493" w:rsidP="008F6DD9">
            <w:pPr>
              <w:tabs>
                <w:tab w:val="left" w:pos="6525"/>
              </w:tabs>
              <w:rPr>
                <w:sz w:val="28"/>
                <w:szCs w:val="28"/>
                <w:lang w:val="uk-UA"/>
              </w:rPr>
            </w:pPr>
          </w:p>
          <w:p w:rsidR="008F6DD9" w:rsidRPr="008F6DD9" w:rsidRDefault="00926493" w:rsidP="008F6DD9">
            <w:pPr>
              <w:tabs>
                <w:tab w:val="left" w:pos="652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</w:t>
            </w:r>
            <w:r w:rsidR="008F6DD9">
              <w:rPr>
                <w:sz w:val="28"/>
                <w:szCs w:val="28"/>
                <w:lang w:val="uk-UA"/>
              </w:rPr>
              <w:t xml:space="preserve"> </w:t>
            </w:r>
            <w:r w:rsidR="000A2929">
              <w:rPr>
                <w:sz w:val="28"/>
                <w:szCs w:val="28"/>
                <w:lang w:val="uk-UA"/>
              </w:rPr>
              <w:t>20.09.2021 р.</w:t>
            </w:r>
            <w:r w:rsidR="008F6DD9">
              <w:rPr>
                <w:sz w:val="28"/>
                <w:szCs w:val="28"/>
                <w:lang w:val="uk-UA"/>
              </w:rPr>
              <w:t xml:space="preserve">                                   </w:t>
            </w:r>
          </w:p>
        </w:tc>
      </w:tr>
    </w:tbl>
    <w:p w:rsidR="008F6DD9" w:rsidRDefault="00BB3BA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F6DD9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     </w:t>
      </w:r>
    </w:p>
    <w:p w:rsidR="008F6DD9" w:rsidRDefault="008F6DD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</w:p>
    <w:p w:rsidR="008F6DD9" w:rsidRDefault="008F6DD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№</w:t>
      </w:r>
      <w:r w:rsidR="000A2929">
        <w:rPr>
          <w:sz w:val="28"/>
          <w:szCs w:val="28"/>
          <w:lang w:val="uk-UA"/>
        </w:rPr>
        <w:t xml:space="preserve"> 78</w:t>
      </w:r>
    </w:p>
    <w:p w:rsidR="008F6DD9" w:rsidRDefault="008F6DD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</w:p>
    <w:p w:rsidR="004C4B05" w:rsidRPr="00481EBC" w:rsidRDefault="008F6DD9" w:rsidP="009922E9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1E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9922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влаштування </w:t>
      </w:r>
      <w:r w:rsidR="00F137DC" w:rsidRPr="00481E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цілодобове перебування до закладу інституційного догляду</w:t>
      </w:r>
      <w:r w:rsidR="009922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Руснак Анастасії Іванівни 04.06.2013 </w:t>
      </w:r>
      <w:proofErr w:type="spellStart"/>
      <w:r w:rsidR="009922E9">
        <w:rPr>
          <w:rFonts w:ascii="Times New Roman" w:hAnsi="Times New Roman" w:cs="Times New Roman"/>
          <w:b/>
          <w:sz w:val="28"/>
          <w:szCs w:val="28"/>
          <w:lang w:val="uk-UA"/>
        </w:rPr>
        <w:t>р.н</w:t>
      </w:r>
      <w:proofErr w:type="spellEnd"/>
      <w:r w:rsidR="009922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та Руснак Дар’ї Іванівни 11.11.2014 </w:t>
      </w:r>
      <w:proofErr w:type="spellStart"/>
      <w:r w:rsidR="009922E9">
        <w:rPr>
          <w:rFonts w:ascii="Times New Roman" w:hAnsi="Times New Roman" w:cs="Times New Roman"/>
          <w:b/>
          <w:sz w:val="28"/>
          <w:szCs w:val="28"/>
          <w:lang w:val="uk-UA"/>
        </w:rPr>
        <w:t>н.р</w:t>
      </w:r>
      <w:proofErr w:type="spellEnd"/>
      <w:r w:rsidR="00F137DC" w:rsidRPr="00481EB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C4B05" w:rsidRPr="00481EBC" w:rsidRDefault="004C4B05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232FB3" w:rsidRPr="00481EBC" w:rsidRDefault="00232FB3" w:rsidP="00232FB3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B3BA9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922E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</w:t>
      </w:r>
      <w:r w:rsidR="00C00A90" w:rsidRPr="00481EBC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040CBB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77B7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040CBB" w:rsidRPr="00481EB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477B7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</w:t>
      </w:r>
      <w:r w:rsidR="00040CBB" w:rsidRPr="00481EBC">
        <w:rPr>
          <w:rFonts w:ascii="Times New Roman" w:hAnsi="Times New Roman" w:cs="Times New Roman"/>
          <w:sz w:val="28"/>
          <w:szCs w:val="28"/>
          <w:lang w:val="uk-UA"/>
        </w:rPr>
        <w:t>04.08.2021 року «Деякі питання соціального захисту дітей, влаштованих на цілодобове перебування до закладів різних типів, форм власності та підпорядкування»</w:t>
      </w:r>
      <w:r w:rsidR="00D06B6F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заяву та надані документи громадянки </w:t>
      </w:r>
      <w:r w:rsidR="003259B2" w:rsidRPr="00481EBC">
        <w:rPr>
          <w:rFonts w:ascii="Times New Roman" w:hAnsi="Times New Roman" w:cs="Times New Roman"/>
          <w:sz w:val="28"/>
          <w:szCs w:val="28"/>
          <w:lang w:val="uk-UA"/>
        </w:rPr>
        <w:t>Руснак Марії Іванівни</w:t>
      </w:r>
      <w:r w:rsidR="00A8638F" w:rsidRPr="00481EB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6B6F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38F" w:rsidRPr="00481EB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D06B6F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ка проживає за адресою: с. </w:t>
      </w:r>
      <w:proofErr w:type="spellStart"/>
      <w:r w:rsidR="003259B2" w:rsidRPr="00481EBC">
        <w:rPr>
          <w:rFonts w:ascii="Times New Roman" w:hAnsi="Times New Roman" w:cs="Times New Roman"/>
          <w:sz w:val="28"/>
          <w:szCs w:val="28"/>
          <w:lang w:val="uk-UA"/>
        </w:rPr>
        <w:t>Міняйлівка</w:t>
      </w:r>
      <w:proofErr w:type="spellEnd"/>
      <w:r w:rsidR="00D06B6F" w:rsidRPr="00481EBC"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3259B2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Центральна, 27</w:t>
      </w:r>
      <w:r w:rsidR="00D06B6F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, про влаштування її </w:t>
      </w:r>
      <w:r w:rsidR="003259B2" w:rsidRPr="00481EBC">
        <w:rPr>
          <w:rFonts w:ascii="Times New Roman" w:hAnsi="Times New Roman" w:cs="Times New Roman"/>
          <w:sz w:val="28"/>
          <w:szCs w:val="28"/>
          <w:lang w:val="uk-UA"/>
        </w:rPr>
        <w:t>малолітніх дітей</w:t>
      </w:r>
      <w:r w:rsidR="00D06B6F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C15" w:rsidRPr="00481EBC">
        <w:rPr>
          <w:rFonts w:ascii="Times New Roman" w:hAnsi="Times New Roman" w:cs="Times New Roman"/>
          <w:sz w:val="28"/>
          <w:szCs w:val="28"/>
          <w:lang w:val="uk-UA"/>
        </w:rPr>
        <w:t>Руснак Анастасії Іванівни,</w:t>
      </w:r>
      <w:r w:rsidR="00973168" w:rsidRPr="00481EBC">
        <w:rPr>
          <w:rFonts w:ascii="Times New Roman" w:hAnsi="Times New Roman" w:cs="Times New Roman"/>
          <w:sz w:val="28"/>
          <w:szCs w:val="28"/>
          <w:lang w:val="uk-UA"/>
        </w:rPr>
        <w:t>04.06.2013 року народження. та Руснак Дар`ї Іванівни, 11.11.2014 року народження</w:t>
      </w:r>
      <w:r w:rsidR="00D3664F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на цілодобове перебування до КЗ «</w:t>
      </w:r>
      <w:proofErr w:type="spellStart"/>
      <w:r w:rsidR="00973168" w:rsidRPr="00481EBC">
        <w:rPr>
          <w:rFonts w:ascii="Times New Roman" w:hAnsi="Times New Roman" w:cs="Times New Roman"/>
          <w:sz w:val="28"/>
          <w:szCs w:val="28"/>
          <w:lang w:val="uk-UA"/>
        </w:rPr>
        <w:t>Утконосівська</w:t>
      </w:r>
      <w:proofErr w:type="spellEnd"/>
      <w:r w:rsidR="00973168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64F" w:rsidRPr="00481EBC">
        <w:rPr>
          <w:rFonts w:ascii="Times New Roman" w:hAnsi="Times New Roman" w:cs="Times New Roman"/>
          <w:sz w:val="28"/>
          <w:szCs w:val="28"/>
          <w:lang w:val="uk-UA"/>
        </w:rPr>
        <w:t>спеціальна школа» Одеської обласної ради»</w:t>
      </w:r>
      <w:r w:rsidR="00C7459C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r w:rsidR="00514F02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4F02" w:rsidRPr="00481EBC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514F02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232FB3" w:rsidRPr="00481EBC" w:rsidRDefault="00BA4FE5" w:rsidP="00403CCD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1EBC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986CAD" w:rsidRPr="00481EBC" w:rsidRDefault="00771C9D" w:rsidP="00403CCD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1E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</w:p>
    <w:p w:rsidR="00E84EC2" w:rsidRPr="00481EBC" w:rsidRDefault="00D3664F" w:rsidP="004C4B05">
      <w:pPr>
        <w:pStyle w:val="a5"/>
        <w:numPr>
          <w:ilvl w:val="0"/>
          <w:numId w:val="2"/>
        </w:num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Влаштувати </w:t>
      </w:r>
      <w:r w:rsidR="00973168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Руснак Анастасію Іванівну, 04.06.2013 </w:t>
      </w:r>
      <w:proofErr w:type="spellStart"/>
      <w:r w:rsidR="00973168" w:rsidRPr="00481EBC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="00973168" w:rsidRPr="00481EBC">
        <w:rPr>
          <w:rFonts w:ascii="Times New Roman" w:hAnsi="Times New Roman" w:cs="Times New Roman"/>
          <w:sz w:val="28"/>
          <w:szCs w:val="28"/>
          <w:lang w:val="uk-UA"/>
        </w:rPr>
        <w:t>., та Руснак Дар</w:t>
      </w:r>
      <w:r w:rsidR="00973168" w:rsidRPr="00481EBC">
        <w:rPr>
          <w:rFonts w:ascii="Times New Roman" w:hAnsi="Times New Roman" w:cs="Times New Roman"/>
          <w:sz w:val="28"/>
          <w:szCs w:val="28"/>
        </w:rPr>
        <w:t>`</w:t>
      </w:r>
      <w:r w:rsidR="00973168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ю Іванівну11.11.2014 </w:t>
      </w:r>
      <w:proofErr w:type="spellStart"/>
      <w:r w:rsidR="00973168" w:rsidRPr="00481EBC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="00973168" w:rsidRPr="00481EB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на цілодобове перебування  до КЗ «</w:t>
      </w:r>
      <w:proofErr w:type="spellStart"/>
      <w:r w:rsidR="00973168" w:rsidRPr="00481EBC">
        <w:rPr>
          <w:rFonts w:ascii="Times New Roman" w:hAnsi="Times New Roman" w:cs="Times New Roman"/>
          <w:sz w:val="28"/>
          <w:szCs w:val="28"/>
          <w:lang w:val="uk-UA"/>
        </w:rPr>
        <w:t>Утконосівська</w:t>
      </w:r>
      <w:proofErr w:type="spellEnd"/>
      <w:r w:rsidR="00A8638F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спеціальна школа»</w:t>
      </w:r>
      <w:r w:rsidR="003B70B3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38F" w:rsidRPr="00481EBC">
        <w:rPr>
          <w:rFonts w:ascii="Times New Roman" w:hAnsi="Times New Roman" w:cs="Times New Roman"/>
          <w:sz w:val="28"/>
          <w:szCs w:val="28"/>
          <w:lang w:val="uk-UA"/>
        </w:rPr>
        <w:t>Одеської обласної ради» на 2021-2022 навчальний рік.</w:t>
      </w:r>
      <w:r w:rsidR="00986CAD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</w:p>
    <w:p w:rsidR="004B33E1" w:rsidRPr="009922E9" w:rsidRDefault="009B66B3" w:rsidP="009922E9">
      <w:pPr>
        <w:pStyle w:val="a5"/>
        <w:numPr>
          <w:ilvl w:val="0"/>
          <w:numId w:val="2"/>
        </w:num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2E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службу у справах дітей </w:t>
      </w:r>
      <w:proofErr w:type="spellStart"/>
      <w:r w:rsidRPr="009922E9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9922E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  <w:r w:rsidR="00986CAD" w:rsidRPr="009922E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B33E1" w:rsidRPr="009922E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</w:p>
    <w:p w:rsidR="00771C9D" w:rsidRPr="00481EBC" w:rsidRDefault="00986CAD" w:rsidP="009B66B3">
      <w:pPr>
        <w:pStyle w:val="a5"/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0B3652" w:rsidRPr="00481EBC" w:rsidRDefault="000B3652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3652" w:rsidRPr="00481EBC" w:rsidRDefault="000B3652" w:rsidP="00CD1D2C">
      <w:pPr>
        <w:pStyle w:val="a5"/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876A5D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3567E6" w:rsidRPr="00481EBC" w:rsidRDefault="001714AB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</w:p>
    <w:p w:rsidR="003567E6" w:rsidRPr="00481EBC" w:rsidRDefault="003567E6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22E9" w:rsidRDefault="009922E9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3652" w:rsidRPr="00481EBC" w:rsidRDefault="003B70B3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81EB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D1D2C" w:rsidRPr="00481EBC">
        <w:rPr>
          <w:rFonts w:ascii="Times New Roman" w:hAnsi="Times New Roman" w:cs="Times New Roman"/>
          <w:sz w:val="28"/>
          <w:szCs w:val="28"/>
          <w:lang w:val="uk-UA"/>
        </w:rPr>
        <w:t>етропавлівськ</w:t>
      </w:r>
      <w:r w:rsidRPr="00481EBC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CD1D2C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Pr="00481EBC">
        <w:rPr>
          <w:rFonts w:ascii="Times New Roman" w:hAnsi="Times New Roman" w:cs="Times New Roman"/>
          <w:sz w:val="28"/>
          <w:szCs w:val="28"/>
          <w:lang w:val="uk-UA"/>
        </w:rPr>
        <w:t>ий гол</w:t>
      </w:r>
      <w:r w:rsidR="00CD1D2C" w:rsidRPr="00481EB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81EBC"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="00CD1D2C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О.М. Чернова</w:t>
      </w:r>
      <w:r w:rsidR="00ED2D05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CD1D2C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D2D05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1714AB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</w:t>
      </w:r>
      <w:r w:rsidR="00876A5D"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714AB" w:rsidRPr="00481EBC" w:rsidRDefault="001714AB" w:rsidP="000B3652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</w:p>
    <w:p w:rsidR="00AB12A2" w:rsidRPr="00481EBC" w:rsidRDefault="00AB12A2" w:rsidP="002178F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E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</w:t>
      </w:r>
    </w:p>
    <w:p w:rsidR="00E16979" w:rsidRPr="00C71A3E" w:rsidRDefault="004B7DFE" w:rsidP="002178F5">
      <w:pPr>
        <w:spacing w:after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ED2D05">
        <w:rPr>
          <w:sz w:val="24"/>
          <w:szCs w:val="24"/>
          <w:lang w:val="uk-UA"/>
        </w:rPr>
        <w:t xml:space="preserve">   </w:t>
      </w:r>
      <w:r w:rsidR="00AB12A2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</w:p>
    <w:sectPr w:rsidR="00E16979" w:rsidRPr="00C71A3E" w:rsidSect="000A292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C23"/>
    <w:multiLevelType w:val="hybridMultilevel"/>
    <w:tmpl w:val="3FF03968"/>
    <w:lvl w:ilvl="0" w:tplc="1EB8F8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48E"/>
    <w:multiLevelType w:val="hybridMultilevel"/>
    <w:tmpl w:val="77F0A4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F15A3"/>
    <w:multiLevelType w:val="hybridMultilevel"/>
    <w:tmpl w:val="98F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B26"/>
    <w:rsid w:val="00032E31"/>
    <w:rsid w:val="000339E0"/>
    <w:rsid w:val="00040CBB"/>
    <w:rsid w:val="00044023"/>
    <w:rsid w:val="00074C15"/>
    <w:rsid w:val="0007793A"/>
    <w:rsid w:val="000A2929"/>
    <w:rsid w:val="000B3652"/>
    <w:rsid w:val="000C2B82"/>
    <w:rsid w:val="000C3EEA"/>
    <w:rsid w:val="000D106F"/>
    <w:rsid w:val="000D2A34"/>
    <w:rsid w:val="000D3B6B"/>
    <w:rsid w:val="000E6962"/>
    <w:rsid w:val="000F77E4"/>
    <w:rsid w:val="0010534C"/>
    <w:rsid w:val="00107AFD"/>
    <w:rsid w:val="00107C96"/>
    <w:rsid w:val="00116D68"/>
    <w:rsid w:val="001408F1"/>
    <w:rsid w:val="00147692"/>
    <w:rsid w:val="00163788"/>
    <w:rsid w:val="00167BDD"/>
    <w:rsid w:val="001714AB"/>
    <w:rsid w:val="00174F95"/>
    <w:rsid w:val="001851BE"/>
    <w:rsid w:val="001B4DF5"/>
    <w:rsid w:val="001C7BB2"/>
    <w:rsid w:val="001D2B97"/>
    <w:rsid w:val="001E70F6"/>
    <w:rsid w:val="00204EE0"/>
    <w:rsid w:val="002178F5"/>
    <w:rsid w:val="002211B9"/>
    <w:rsid w:val="002258D6"/>
    <w:rsid w:val="00232FB3"/>
    <w:rsid w:val="0024324C"/>
    <w:rsid w:val="00253EF4"/>
    <w:rsid w:val="00263B06"/>
    <w:rsid w:val="00273EFA"/>
    <w:rsid w:val="002C6A4F"/>
    <w:rsid w:val="002F5AC3"/>
    <w:rsid w:val="00305CD9"/>
    <w:rsid w:val="003259B2"/>
    <w:rsid w:val="00351F1E"/>
    <w:rsid w:val="003567E6"/>
    <w:rsid w:val="003871D3"/>
    <w:rsid w:val="00392480"/>
    <w:rsid w:val="003B0782"/>
    <w:rsid w:val="003B70B3"/>
    <w:rsid w:val="003E662E"/>
    <w:rsid w:val="00403CCD"/>
    <w:rsid w:val="00413C39"/>
    <w:rsid w:val="00422A21"/>
    <w:rsid w:val="00436A17"/>
    <w:rsid w:val="00452585"/>
    <w:rsid w:val="00472713"/>
    <w:rsid w:val="00481EBC"/>
    <w:rsid w:val="004B33E1"/>
    <w:rsid w:val="004B7DFE"/>
    <w:rsid w:val="004C0959"/>
    <w:rsid w:val="004C4B05"/>
    <w:rsid w:val="004F51F1"/>
    <w:rsid w:val="005032C3"/>
    <w:rsid w:val="00514F02"/>
    <w:rsid w:val="0053002E"/>
    <w:rsid w:val="00540763"/>
    <w:rsid w:val="005554EB"/>
    <w:rsid w:val="00573BEE"/>
    <w:rsid w:val="00587764"/>
    <w:rsid w:val="00587F84"/>
    <w:rsid w:val="005A36A3"/>
    <w:rsid w:val="005A7639"/>
    <w:rsid w:val="005B2FD7"/>
    <w:rsid w:val="005C5D07"/>
    <w:rsid w:val="005E13C0"/>
    <w:rsid w:val="00607350"/>
    <w:rsid w:val="00614D41"/>
    <w:rsid w:val="0062507E"/>
    <w:rsid w:val="00625E4E"/>
    <w:rsid w:val="006453B9"/>
    <w:rsid w:val="0065790D"/>
    <w:rsid w:val="00664A28"/>
    <w:rsid w:val="00664A85"/>
    <w:rsid w:val="00676750"/>
    <w:rsid w:val="00686C72"/>
    <w:rsid w:val="00692607"/>
    <w:rsid w:val="006A15F8"/>
    <w:rsid w:val="006D4775"/>
    <w:rsid w:val="006E292A"/>
    <w:rsid w:val="00724191"/>
    <w:rsid w:val="00750686"/>
    <w:rsid w:val="00761D17"/>
    <w:rsid w:val="00771C9D"/>
    <w:rsid w:val="00786506"/>
    <w:rsid w:val="0079299B"/>
    <w:rsid w:val="007A453D"/>
    <w:rsid w:val="007A518D"/>
    <w:rsid w:val="007A5D92"/>
    <w:rsid w:val="007A6CCF"/>
    <w:rsid w:val="00801E5C"/>
    <w:rsid w:val="008106C4"/>
    <w:rsid w:val="00824F87"/>
    <w:rsid w:val="00827346"/>
    <w:rsid w:val="00830095"/>
    <w:rsid w:val="00852420"/>
    <w:rsid w:val="00852935"/>
    <w:rsid w:val="0085621B"/>
    <w:rsid w:val="0087085F"/>
    <w:rsid w:val="00876A5D"/>
    <w:rsid w:val="00881190"/>
    <w:rsid w:val="008E60E2"/>
    <w:rsid w:val="008E6A99"/>
    <w:rsid w:val="008E7AA1"/>
    <w:rsid w:val="008F04B2"/>
    <w:rsid w:val="008F6DD9"/>
    <w:rsid w:val="00921F8D"/>
    <w:rsid w:val="00926493"/>
    <w:rsid w:val="009466A4"/>
    <w:rsid w:val="00954F35"/>
    <w:rsid w:val="0096155A"/>
    <w:rsid w:val="00962CF9"/>
    <w:rsid w:val="00965901"/>
    <w:rsid w:val="00966FA9"/>
    <w:rsid w:val="00973168"/>
    <w:rsid w:val="00975069"/>
    <w:rsid w:val="009772CA"/>
    <w:rsid w:val="00977337"/>
    <w:rsid w:val="00983908"/>
    <w:rsid w:val="00986CAD"/>
    <w:rsid w:val="009922E9"/>
    <w:rsid w:val="009A2B26"/>
    <w:rsid w:val="009A50D9"/>
    <w:rsid w:val="009B66B3"/>
    <w:rsid w:val="009D5624"/>
    <w:rsid w:val="00A01C7D"/>
    <w:rsid w:val="00A07576"/>
    <w:rsid w:val="00A3690B"/>
    <w:rsid w:val="00A54C04"/>
    <w:rsid w:val="00A76BCC"/>
    <w:rsid w:val="00A85CBC"/>
    <w:rsid w:val="00A8638F"/>
    <w:rsid w:val="00A8645A"/>
    <w:rsid w:val="00AB12A2"/>
    <w:rsid w:val="00AC16F3"/>
    <w:rsid w:val="00AD007A"/>
    <w:rsid w:val="00AE644B"/>
    <w:rsid w:val="00AF476C"/>
    <w:rsid w:val="00B002D3"/>
    <w:rsid w:val="00B029DF"/>
    <w:rsid w:val="00B1044E"/>
    <w:rsid w:val="00B163B2"/>
    <w:rsid w:val="00B31C6E"/>
    <w:rsid w:val="00B633DB"/>
    <w:rsid w:val="00B74465"/>
    <w:rsid w:val="00B825CA"/>
    <w:rsid w:val="00B967DF"/>
    <w:rsid w:val="00BA4FE5"/>
    <w:rsid w:val="00BB11E6"/>
    <w:rsid w:val="00BB3BA9"/>
    <w:rsid w:val="00BE5A35"/>
    <w:rsid w:val="00C0079E"/>
    <w:rsid w:val="00C00A90"/>
    <w:rsid w:val="00C1585A"/>
    <w:rsid w:val="00C21AFD"/>
    <w:rsid w:val="00C329FE"/>
    <w:rsid w:val="00C477B7"/>
    <w:rsid w:val="00C60369"/>
    <w:rsid w:val="00C71A3E"/>
    <w:rsid w:val="00C7459C"/>
    <w:rsid w:val="00CC6A0A"/>
    <w:rsid w:val="00CD1D2C"/>
    <w:rsid w:val="00CD6169"/>
    <w:rsid w:val="00CE018D"/>
    <w:rsid w:val="00CE2089"/>
    <w:rsid w:val="00CF141A"/>
    <w:rsid w:val="00D0006E"/>
    <w:rsid w:val="00D06B6F"/>
    <w:rsid w:val="00D3664F"/>
    <w:rsid w:val="00D638FD"/>
    <w:rsid w:val="00D65822"/>
    <w:rsid w:val="00D75E45"/>
    <w:rsid w:val="00DA21D9"/>
    <w:rsid w:val="00DC0C00"/>
    <w:rsid w:val="00DD2181"/>
    <w:rsid w:val="00DE4582"/>
    <w:rsid w:val="00E02AE4"/>
    <w:rsid w:val="00E16979"/>
    <w:rsid w:val="00E3394F"/>
    <w:rsid w:val="00E52F70"/>
    <w:rsid w:val="00E55C81"/>
    <w:rsid w:val="00E742E3"/>
    <w:rsid w:val="00E84EC2"/>
    <w:rsid w:val="00EA79AA"/>
    <w:rsid w:val="00EB27BB"/>
    <w:rsid w:val="00EB3E89"/>
    <w:rsid w:val="00ED2D05"/>
    <w:rsid w:val="00ED7A8A"/>
    <w:rsid w:val="00F137DC"/>
    <w:rsid w:val="00F336F7"/>
    <w:rsid w:val="00F800FA"/>
    <w:rsid w:val="00F84C4B"/>
    <w:rsid w:val="00F87DDB"/>
    <w:rsid w:val="00FB61E9"/>
    <w:rsid w:val="00FC4E12"/>
    <w:rsid w:val="00FE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81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06235-88EE-4C0E-9600-1FA6641B8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Admin</cp:lastModifiedBy>
  <cp:revision>10</cp:revision>
  <cp:lastPrinted>2021-02-17T14:23:00Z</cp:lastPrinted>
  <dcterms:created xsi:type="dcterms:W3CDTF">2021-09-14T13:24:00Z</dcterms:created>
  <dcterms:modified xsi:type="dcterms:W3CDTF">2021-09-22T12:39:00Z</dcterms:modified>
</cp:coreProperties>
</file>