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8E" w:rsidRPr="00150C40" w:rsidRDefault="0081048E" w:rsidP="0081048E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08F0FB" wp14:editId="6711BCD3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48E" w:rsidRPr="00150C40" w:rsidRDefault="0081048E" w:rsidP="008104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81048E" w:rsidRPr="00150C40" w:rsidRDefault="0081048E" w:rsidP="008104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   сільська   рада</w:t>
      </w:r>
    </w:p>
    <w:p w:rsidR="0081048E" w:rsidRPr="00150C40" w:rsidRDefault="0081048E" w:rsidP="008104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150C4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81048E" w:rsidRPr="00150C40" w:rsidRDefault="0081048E" w:rsidP="0081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5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81048E" w:rsidRPr="00150C40" w:rsidRDefault="0081048E" w:rsidP="0081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50C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81048E" w:rsidRPr="00150C40" w:rsidRDefault="0081048E" w:rsidP="0081048E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7"/>
        <w:gridCol w:w="4139"/>
        <w:gridCol w:w="1363"/>
        <w:gridCol w:w="1364"/>
      </w:tblGrid>
      <w:tr w:rsidR="0081048E" w:rsidRPr="00150C40" w:rsidTr="006512E0">
        <w:trPr>
          <w:trHeight w:val="80"/>
        </w:trPr>
        <w:tc>
          <w:tcPr>
            <w:tcW w:w="2988" w:type="dxa"/>
            <w:shd w:val="clear" w:color="auto" w:fill="auto"/>
          </w:tcPr>
          <w:p w:rsidR="0081048E" w:rsidRPr="00150C40" w:rsidRDefault="0081048E" w:rsidP="006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12.02.</w:t>
            </w: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1</w:t>
            </w: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4140" w:type="dxa"/>
            <w:shd w:val="clear" w:color="auto" w:fill="auto"/>
          </w:tcPr>
          <w:p w:rsidR="0081048E" w:rsidRPr="00150C40" w:rsidRDefault="0081048E" w:rsidP="006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363" w:type="dxa"/>
            <w:shd w:val="clear" w:color="auto" w:fill="auto"/>
          </w:tcPr>
          <w:p w:rsidR="0081048E" w:rsidRPr="00150C40" w:rsidRDefault="0081048E" w:rsidP="00651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150C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№</w:t>
            </w:r>
            <w:r w:rsidR="001977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1364" w:type="dxa"/>
            <w:shd w:val="clear" w:color="auto" w:fill="auto"/>
          </w:tcPr>
          <w:p w:rsidR="0081048E" w:rsidRPr="00150C40" w:rsidRDefault="0081048E" w:rsidP="0065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B65FCC" w:rsidRPr="00B65FCC" w:rsidRDefault="00B65FCC" w:rsidP="00B65FC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5FCC" w:rsidRPr="0081048E" w:rsidRDefault="00B65FCC" w:rsidP="00B65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810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авил благоустрою Петропавлівської сільської ради.</w:t>
      </w:r>
    </w:p>
    <w:p w:rsidR="00B65FCC" w:rsidRPr="00B65FCC" w:rsidRDefault="00B65FCC" w:rsidP="00B65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5FCC" w:rsidRPr="00B65FCC" w:rsidRDefault="00B65FCC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FCC">
        <w:rPr>
          <w:rFonts w:ascii="Calibri" w:eastAsia="Times New Roman" w:hAnsi="Calibri" w:cs="Times New Roman"/>
          <w:lang w:val="uk-UA" w:eastAsia="ru-RU"/>
        </w:rPr>
        <w:t xml:space="preserve">               </w:t>
      </w: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 ст. 26 Закону України 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Законом України «Про благоустрій населених пунктів»,</w:t>
      </w: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заслухавши та обговоривши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секретаря</w:t>
      </w:r>
      <w:r w:rsidR="00810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ради </w:t>
      </w: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пра</w:t>
      </w:r>
      <w:r w:rsidR="009370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</w:t>
      </w:r>
      <w:r w:rsidR="00810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благоустрою Петропавлівської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врахувавши думки та пропозиції присутніх</w:t>
      </w:r>
      <w:r w:rsidR="008C6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цього ж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</w:t>
      </w: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C6A4F" w:rsidRPr="008C6A4F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8C6A4F" w:rsidRPr="008C6A4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C6A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метою забезпечення благоустрою населеного </w:t>
      </w:r>
      <w:r w:rsidR="008C6A4F" w:rsidRPr="008C6A4F">
        <w:rPr>
          <w:rFonts w:ascii="Times New Roman" w:hAnsi="Times New Roman" w:cs="Times New Roman"/>
          <w:sz w:val="28"/>
          <w:szCs w:val="28"/>
          <w:lang w:val="uk-UA" w:eastAsia="ru-RU"/>
        </w:rPr>
        <w:t>пункту</w:t>
      </w:r>
      <w:r w:rsidR="008C6A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8C6A4F" w:rsidRPr="008C6A4F">
        <w:rPr>
          <w:rFonts w:ascii="Times New Roman" w:hAnsi="Times New Roman" w:cs="Times New Roman"/>
          <w:sz w:val="28"/>
          <w:szCs w:val="28"/>
          <w:lang w:val="uk-UA" w:eastAsia="ru-RU"/>
        </w:rPr>
        <w:t>підвищення відповідальності посадових осіб підприємств, установ і організацій, незалежно від форм власності, а також громадян за стан благоустрою та санітарний стан, формування сприятливого для життєдіяльності людини середовища, захисту довкілля, покращення санітарного стану, збереження об’єктів та елементів благоустрою, зелених насаджень</w:t>
      </w:r>
      <w:r w:rsidR="008C6A4F" w:rsidRPr="008C6A4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3703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території Петропавлівської</w:t>
      </w:r>
      <w:r w:rsidR="008C6A4F" w:rsidRPr="008C6A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8C6A4F" w:rsidRPr="008C6A4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C6A4F" w:rsidRPr="008C6A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ради, </w:t>
      </w: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B65FCC" w:rsidRPr="00B65FCC" w:rsidRDefault="00B65FCC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5FCC" w:rsidRDefault="00B65FCC" w:rsidP="00B65F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5F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 :</w:t>
      </w:r>
    </w:p>
    <w:p w:rsidR="00B65FCC" w:rsidRDefault="00B65FCC" w:rsidP="00B65F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5FCC" w:rsidRDefault="00B65FCC" w:rsidP="00B65FC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Правила </w:t>
      </w:r>
      <w:r w:rsidR="00810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благоустрою Петропавлівської сільської ради, Білгород-Дністровського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району, Одеської області (далі Правила), що додаються.</w:t>
      </w:r>
    </w:p>
    <w:p w:rsidR="00B65FCC" w:rsidRPr="00B65FCC" w:rsidRDefault="00B65FCC" w:rsidP="00B65FC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FCC">
        <w:rPr>
          <w:rFonts w:ascii="Times New Roman" w:hAnsi="Times New Roman" w:cs="Times New Roman"/>
          <w:sz w:val="28"/>
          <w:szCs w:val="28"/>
          <w:lang w:eastAsia="ru-RU"/>
        </w:rPr>
        <w:t>Сільському голові забезпечити реалізацію положень та вимог зазначених Правил та встановити контроль за їх виконанням.</w:t>
      </w:r>
    </w:p>
    <w:p w:rsidR="00B65FCC" w:rsidRPr="0081048E" w:rsidRDefault="00B65FCC" w:rsidP="0081048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048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61364B" w:rsidRPr="0081048E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1048E" w:rsidRPr="0081048E">
        <w:rPr>
          <w:color w:val="000000"/>
          <w:sz w:val="28"/>
          <w:szCs w:val="28"/>
        </w:rPr>
        <w:t xml:space="preserve"> питань прав людини, законності, запобігання корупції, регламенту, депутатської етики та місцевої згуртованості</w:t>
      </w:r>
      <w:r w:rsidR="0081048E" w:rsidRPr="0081048E">
        <w:rPr>
          <w:color w:val="000000"/>
          <w:sz w:val="28"/>
          <w:szCs w:val="28"/>
          <w:lang w:val="uk-UA"/>
        </w:rPr>
        <w:t>.</w:t>
      </w:r>
    </w:p>
    <w:p w:rsidR="0081048E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1048E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48E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48E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48E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5FCC" w:rsidRPr="00B65FCC" w:rsidRDefault="0081048E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Петропавлівський</w:t>
      </w:r>
      <w:r w:rsidR="00B65FCC"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</w:t>
      </w:r>
      <w:r w:rsidR="00B33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О.М.Чернова</w:t>
      </w:r>
      <w:r w:rsidR="00B65FCC" w:rsidRPr="00B65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</w:p>
    <w:p w:rsidR="00B65FCC" w:rsidRPr="00B65FCC" w:rsidRDefault="00B65FCC" w:rsidP="00B65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5FCC" w:rsidRPr="00B65FCC" w:rsidRDefault="00B65FCC" w:rsidP="00B65FC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65FCC" w:rsidRDefault="00B65FCC" w:rsidP="00B65FCC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Default="00B65FCC" w:rsidP="00B65FCC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Default="00B65FCC" w:rsidP="00B65FCC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Default="00B65FCC" w:rsidP="00B65FCC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Default="00B65FCC" w:rsidP="00B65FCC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Default="00B65FCC">
      <w:pPr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C6A4F" w:rsidRDefault="008C6A4F">
      <w:pPr>
        <w:rPr>
          <w:lang w:val="uk-UA"/>
        </w:rPr>
      </w:pPr>
    </w:p>
    <w:p w:rsidR="00B65FCC" w:rsidRDefault="00B334F4" w:rsidP="00B65FCC">
      <w:pPr>
        <w:pStyle w:val="a3"/>
        <w:ind w:left="-284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  <w:r w:rsidR="00B65FCC" w:rsidRPr="002B52F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Додаток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65FCC" w:rsidRPr="002B52F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до рішення</w:t>
      </w:r>
    </w:p>
    <w:p w:rsidR="00B65FCC" w:rsidRDefault="00B65FCC" w:rsidP="00B65FCC">
      <w:pPr>
        <w:pStyle w:val="a3"/>
        <w:ind w:left="-284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334F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Петропавлівської</w:t>
      </w:r>
      <w:r w:rsidRPr="002B52F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сільської ради</w:t>
      </w:r>
    </w:p>
    <w:p w:rsidR="00B65FCC" w:rsidRDefault="00B65FCC" w:rsidP="00B65FCC">
      <w:pPr>
        <w:pStyle w:val="a3"/>
        <w:ind w:left="-284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B334F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</w:t>
      </w:r>
      <w:r w:rsidR="0019775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Від 12.02.2021</w:t>
      </w:r>
      <w:r w:rsidRPr="002B52F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B334F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</w:t>
      </w:r>
      <w:r w:rsidR="0019775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№61</w:t>
      </w:r>
    </w:p>
    <w:p w:rsidR="00B65FCC" w:rsidRPr="002B52F0" w:rsidRDefault="00B65FCC" w:rsidP="00B65FCC">
      <w:pPr>
        <w:pStyle w:val="a3"/>
        <w:ind w:left="-284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5FCC" w:rsidRDefault="00B65FCC" w:rsidP="00B65FCC">
      <w:pPr>
        <w:pStyle w:val="a3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B52F0">
        <w:rPr>
          <w:rFonts w:ascii="Times New Roman" w:hAnsi="Times New Roman" w:cs="Times New Roman"/>
          <w:sz w:val="24"/>
          <w:szCs w:val="24"/>
          <w:lang w:val="uk-UA" w:eastAsia="ru-RU"/>
        </w:rPr>
        <w:br/>
      </w:r>
      <w:r w:rsidRPr="0019775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Правила благоустрою </w:t>
      </w:r>
    </w:p>
    <w:p w:rsidR="00B65FCC" w:rsidRDefault="0081048E" w:rsidP="00B65FCC">
      <w:pPr>
        <w:pStyle w:val="a3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Петропавлівської сільської ради, Білгород-Дністровського</w:t>
      </w:r>
      <w:r w:rsidR="00B65FCC" w:rsidRPr="0019775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району</w:t>
      </w:r>
      <w:r w:rsidR="00B65FC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, Одеської</w:t>
      </w:r>
      <w:r w:rsidR="00B65FCC" w:rsidRPr="00197756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області</w:t>
      </w:r>
    </w:p>
    <w:p w:rsidR="00B65FCC" w:rsidRPr="00C83E69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Загальні положення.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1.1.Правила благоустрою  та утримання території 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81048E">
        <w:rPr>
          <w:rFonts w:ascii="Times New Roman" w:hAnsi="Times New Roman" w:cs="Times New Roman"/>
          <w:sz w:val="24"/>
          <w:szCs w:val="24"/>
          <w:lang w:val="uk-UA" w:eastAsia="ru-RU"/>
        </w:rPr>
        <w:t>Петропавлівської сільської ради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(далі – Правила) є нормативно-правовим актом, яким встановлюється порядок благоустрою та утримання територій об'єкті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 благоустрою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, визначаються права та обов'язки учасників правовідносин у сфері благоустрою на території населеного пункту.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1.2.Правила спрямовані на створення умов, сприятливих для життєдіяльності людини і містять загальнообов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`я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зкові норми, щодо порядку здійснення благоустрою, належного утримання та раціонального вико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ристання територій села </w:t>
      </w:r>
      <w:r w:rsidR="00B334F4">
        <w:rPr>
          <w:rFonts w:ascii="Times New Roman" w:hAnsi="Times New Roman" w:cs="Times New Roman"/>
          <w:sz w:val="24"/>
          <w:szCs w:val="24"/>
          <w:lang w:val="uk-UA" w:eastAsia="ru-RU"/>
        </w:rPr>
        <w:t>Петропавлів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ка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, організації упорядкування і охорони об`єктів благоустрою, за порушення яких настає відповідальність, передбачена законодавством України.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1.3.Правовою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ідставою Правил є закони України «Про благоустрій населених пунктів», «Про місцеве самоврядування в Україні», «Про органи самоорганізації населення»,  «Про забезпечення санітарного та епідемічного благополуччя населення», «Про відходи»,  «Про регулювання містобудівної діяльності», «Про відповідальність за порушення у сфері містобудівної діяльності», «Про охорону навколишнього природного середовища», «Про охорону атмосферного повітря»,   Кодекс України про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іністративні правопорушення, інші закони та нормативні акти України, які регулюють правовідносини у сфері благоустрою населених пунктів.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 1.4.Учасниками правовідносин з питань благоустрою населених пунктів, згідно з цими Правилами, є керівники та інші посадові особи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установ та організацій, незалежно від форм власності і відомчого підпорядкування, а також населення територіальної громади, яке на ній проживає.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1.5. Функцію координації діяльності у сфері благоустрою і санітарного утримання територій, забезпечення чистоти і порядку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селі  здійснює сільський голова.</w:t>
      </w:r>
    </w:p>
    <w:p w:rsidR="00B65FCC" w:rsidRPr="00065E3E" w:rsidRDefault="008C6A4F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1.6.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ішення </w:t>
      </w:r>
      <w:r w:rsidR="00970117">
        <w:rPr>
          <w:rFonts w:ascii="Times New Roman" w:hAnsi="Times New Roman" w:cs="Times New Roman"/>
          <w:sz w:val="24"/>
          <w:szCs w:val="24"/>
          <w:lang w:val="uk-UA" w:eastAsia="ru-RU"/>
        </w:rPr>
        <w:t>Петропавлів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ської</w:t>
      </w:r>
      <w:r w:rsidR="00B65FCC"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та виконавчого комітету  щодо благоустрою села є обов’язковим для виконання розміщеними на території села підприємствами, установами, організаціями та громадянами.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   1.7.У Правилах наведені нижче терміни вживаються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такому значенні: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благоустрій сі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  комплекс робіт з інженерного захисту, розчищення, осушення та озеленення території, а також соціально-економічних, організаційно-правових та екологічних заходів з покращення мікроклімату, санітарного очищення, зниження рівня шуму та інше, що здійснюються на території села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відходи побутові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– відходи, що утворюються в процесі життя і діяльності людини в житлових та нежитлових будинках ( тверді, великогабаритні,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ідкі, крім відходів, пов'язаних з виробничою діяльністю підприємств) і не використовуються за місцем їх накопичення;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відходи ремонтні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– залишки речовин, матеріалів, предметів, виробів, що утворилися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 час проведення у житловому будинку, окремій квартирі, будинку громадського призначення капітального та поточного ремонту, перепланування, переобладнання, прибудови тощо;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відходи 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ідкі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 побутові відходи, що утворюються у будинку за відсутності централізованого водопостачання та каналізації і зберігаються у вигрібних ямах;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відходитверді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 – залишки речовин,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іалів, предметів, виробів, товарів, продукції, що не можуть у подальшому використовуватися за призначенням;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вулично-дорожня мережа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– мережа вулиць, доріг загального користування,  проїздів, тротуарів,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ішохідних і велосипедних доріжок призначені для руху транспортних засобів і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пішоходів, а також набережні, майдани, площі, вуличні автомобільні стоянки з інженерними та допоміжними спорудами, технічними засобами організації дорожнього руху;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заходи з благоустрою 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– роботи щодо відновлення, належного утримання та раціонального використання територій, охороні та організації упорядкування об'єкті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благоустрою з урахуванням особливостей їх використання;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захоронення відході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остаточне розміщення відходів при їх видаленні у спеціально відведених місцях чи на об'єктах таким чином, щоб довгостроковий шкідливий вплив відходів на навколишнє природне середовище та здоров'я людини не перевищував установлених нормативів;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збирання відходів 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–д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іяльність, пов'язана з вилученням, накопиченням і розміщенням відходів у спеціально відведених місцях чи об'єктах, включаючи сортування відходів з метою подальшої утилізації, видалення чи захоронення;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зелені насадженн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деревна, чагарникова, квіткова та трав'яна рослинність природного і штучного походження на визначеній території села;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об’єкт благоустрою 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– території загального користування – парки (гідропарки, лугопарки, лісопарки, парки культури та відпочинку, парки -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пам'ятки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садово-паркового мистецтва, спортивні, дитячі, історичні, національні, меморіальні та інші), рекреаційні зони, сади, сквери та майданчики; пам'ятки культурної та історичної спадщини; майдани, площі, бульвари, проспекти; вулиці, дороги, провулки, узвози, проїзди,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ішохідні та велосипедні доріжки; пляжі; кладовища; інші території загального користування; прибудинкові території; території будівель та споруд інженерного захисту територій; території підприємств, установ, організацій та закріплені за ними території , а також інші території в межах села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поводження з відходам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дії, спрямовані на запобігання утворенню відходів, їх збирання, перевезення, зберігання, оброблення, утилізацію, видалення, знешкодження і захоронення, включаючи контроль за цими операціями та нагляд за місцями видалення;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прибирання 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– санітарне очищення елементів благоустрою, а саме: покриття вулично-дорожньої мережі, площ зелених насаджень, малих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ітектурних форми та ін., що знаходяться на території села, збирання та перевезення у встановлені місця відходів, вуличного змету, листя, гілля, сміття, снігу, льоду тощо;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суб’єкти благоустро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органи державної влади, органи місцевого самоврядування, підприємства, установи, організації, фізичні особи – підприємці, органи самоорганізації населення, громадяни;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територі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сукупність земельних ділянок, які використовуються для розміщення об'єктів загального користування: парків, скверів, бульварів, вулиць, провулків, узвозів, проїздів, шляхів, площ, майданів, набережних, прибудинкових територій, пляжів, кладовищ, рекреаційних, оздоровчих, навчальних, спортивних, історико-культурних об'єктів, об'єктів промисловості, комунально-складських та інших об'єктів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межах населеного пункту;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утримання в належному стані території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 використання її за призначенням відповідно до генерального плану села, іншої містобудівної документації, місцевих правил забудови, правил благоустрою території села, а також санітарне очищення території, її озеленення, збереження і відновлення об'єкті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елементів благоустрою.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1.8.Правила визначають механізм взаємодії учасників правовідносин з питань благоустрою на території населених пунктів, комплекс заходів, необхідних для забезпечення чистоти і порядку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селі.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1.9.Виконання Правил суб’єктами благоустрою забезпечує створення сприятливого для життєдіяльності людини довкілля, збереження і охорону навколишнього середовища, забезпечує санітарне та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еп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ідеміологічне благополуччя мешканців.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1.10.Об’єкти благоустрою повинні використовуватись та утримуватись відповідно до діючих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ітектурно-будівельних та санітарних правил, екологічних вимог, вимог Закону України "Про благоустрій населених пунктів", цих Правил і інших законодавчих та нормативно-правових актів у сфері благоустрою.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1.11.Правила забезпечують єдність державних та приватних інтересів з утримання територі</w:t>
      </w:r>
      <w:r w:rsidR="00A71EAF">
        <w:rPr>
          <w:rFonts w:ascii="Times New Roman" w:hAnsi="Times New Roman" w:cs="Times New Roman"/>
          <w:sz w:val="24"/>
          <w:szCs w:val="24"/>
          <w:lang w:eastAsia="ru-RU"/>
        </w:rPr>
        <w:t>ї населених пунктів Петропавлівської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у належному стані, її санітарному очищенні, забезпеченні відповідного експлуатаційного стану об’єктів загального користування, природних ландшафтів, комплексів, а також раціональне використання інженерних споруд, забезпечення їх безперебійного функціонування.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1.12.Правила є обов’язковими до виконання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всій території  </w:t>
      </w:r>
      <w:r w:rsidR="00970117">
        <w:rPr>
          <w:rFonts w:ascii="Times New Roman" w:hAnsi="Times New Roman" w:cs="Times New Roman"/>
          <w:sz w:val="24"/>
          <w:szCs w:val="24"/>
          <w:lang w:val="uk-UA" w:eastAsia="ru-RU"/>
        </w:rPr>
        <w:t>Петропавлів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Забезпечення державних, громадських та приватних інтересі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 сфері благоустрою населеного пункту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2.1.Кожен громадянин села має право на вільний доступ до Правил, на участь в обговоренні проекту Правил, внесення до них змін та на участь у розробці і здійсненні заходів з благоустрою території села.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2.2.Відкритість та доступність до Правил  забезпечується шляхом їх опублікування в Інтернет мер</w:t>
      </w:r>
      <w:r>
        <w:rPr>
          <w:rFonts w:ascii="Times New Roman" w:hAnsi="Times New Roman" w:cs="Times New Roman"/>
          <w:sz w:val="24"/>
          <w:szCs w:val="24"/>
          <w:lang w:eastAsia="ru-RU"/>
        </w:rPr>
        <w:t>ежі на сайті</w:t>
      </w:r>
      <w:r w:rsidR="009701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вської сільської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2.3.Внесення змін до Правил проводиться в зв’язку зі змінами діючого законодавства, змінами організаційних засад благоустрою території та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тому ж порядку, що і прийняття даних Правил.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2.4.Внесення змін до Правил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здійснюється сесією </w:t>
      </w:r>
      <w:r w:rsidR="00970117">
        <w:rPr>
          <w:rFonts w:ascii="Times New Roman" w:hAnsi="Times New Roman" w:cs="Times New Roman"/>
          <w:sz w:val="24"/>
          <w:szCs w:val="24"/>
          <w:lang w:val="uk-UA" w:eastAsia="ru-RU"/>
        </w:rPr>
        <w:t>Петро</w:t>
      </w:r>
      <w:r w:rsidR="00250C4F">
        <w:rPr>
          <w:rFonts w:ascii="Times New Roman" w:hAnsi="Times New Roman" w:cs="Times New Roman"/>
          <w:sz w:val="24"/>
          <w:szCs w:val="24"/>
          <w:lang w:val="uk-UA" w:eastAsia="ru-RU"/>
        </w:rPr>
        <w:t>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 сільської ради в установленому законодавством порядку.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2.5.При внесенні змін до Правил зберігаються вимоги щодо їх громадського обговорення і розгляду пропозицій та зауважень до них.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3.Повноваження органів самоорганізації населення у сфері благоустрою населеного пункту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3.1.Органи самоорганізації населення (депутати сільської ради) мають право: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3.1.1. Вносити в установленому поряд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ку на розгляд сесії </w:t>
      </w:r>
      <w:r w:rsidR="00250C4F">
        <w:rPr>
          <w:rFonts w:ascii="Times New Roman" w:hAnsi="Times New Roman" w:cs="Times New Roman"/>
          <w:sz w:val="24"/>
          <w:szCs w:val="24"/>
          <w:lang w:val="uk-UA" w:eastAsia="ru-RU"/>
        </w:rPr>
        <w:t>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пропозиції з питань благоустрою села;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3.1.2. Організовувати участь населення у виконанні робіт з благоустрою села;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3.1.3. Здійснювати громадський контроль за дотриманням Правил благоустрою населеного пункту;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3.1.4. Інформувати населення про здійснення заходів з благоустрою;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3.1.5. Вирішувати інші питання у цій сфері відповідно до вимог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законодавства.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4.Порядок здійснення благоустрою та утримання територій об’єкті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благоустрою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4.1. До організації благоустрою та утримання територій об’єктів благоустрою залучаються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ідприємства, установи, організації усіх форм власності, громадські організації та мешканці населеного пункту.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4.2.Відповідальність за  виконанням цих Правил покладається на громадян, фізичних осіб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ідприємців, керівників та службових осіб підприємств, організацій і установ, розташованих на території села.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4.3. Роботи з утримання, реконструкції, капітального та поточного ремонту об’єктів благоустрою ( парків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спортивних майданчиків, скверів, вулиць, доріг, вуличного освітлення, зеленого господарства, будинків та споруд, а також інших територій загального користування) виконуються за кошти сільського бюджету.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4.4.Території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організацій, установ та закріплені за ними земельні ділянки на умовах власності або договору їх оренди, які не відносяться до комунальної  власності територіальної громади, утримуються в належному стані власником за його кошти, або уповноваженою власником особою.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4.5. Роботи  з нового будівництва, розширення, реконструкції, реставрації та капітального ремонту об’єктів благоустрою виконуються 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ідповідності лише за умови отримання дозволу у районному секторі містобудування та архітектури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4.6.Благоустрій присадибної ділянки проводиться її власником  або користувачем цієї ділянки. Власник або користувач присадибної ділянки повинен забезпечувати належне утримання території земельної ділянки загального користування, прилеглої до його присадибної ділянки.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4.7.Прибирання та благоустрій прибудинкових територій багатоквартирних житлових будинкі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належних до нього будівель та споруд проводиться власниками квартир.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4.8.Благоустрій присадибних ділянок,  на яких розміщені житлові будинки, господарські буді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 та споруди, що в порядку, визначеному законодавством, взяті на облік або передані  в комунальну власність як безх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азяйні, проводиться </w:t>
      </w:r>
      <w:r w:rsidR="00250C4F">
        <w:rPr>
          <w:rFonts w:ascii="Times New Roman" w:hAnsi="Times New Roman" w:cs="Times New Roman"/>
          <w:sz w:val="24"/>
          <w:szCs w:val="24"/>
          <w:lang w:val="uk-UA" w:eastAsia="ru-RU"/>
        </w:rPr>
        <w:t>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вською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сільською радою.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5.Заходи з реалізації  Правил благоустрою та утримання території на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селених пунктів</w:t>
      </w:r>
      <w:r w:rsidR="00250C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0C4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Петропавлі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вської</w:t>
      </w: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сільської 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ради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                    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Реалізація Правил благоустрою території населених пунктів здійснюється наступним чином: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5.1.Щорічно в плані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іально-економічного розвитку села визначаються заходи щодо розвитку мережі зовнішнього освітлення вулиць, будівництва та  ремонту  доріг, озеленення територій на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поточний рік.  В разі необхідності, може затверджуватися довгострокова Програма благоустрою території населених пунктів.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5.2.В заходах з благоустрою передбачаються конкретні обсяги робіт, які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ідлягають обов’язковому виконанню всіма підприємствами, установами та організаціями що розміщені на території села та громадянами, які на ній проживають.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5.3. В селі два рази на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ік проводяться місячники санітарної очистки та благоустрою : весняний та осінній місячник.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 час місячників проводиться повна  очистка та благ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оустрій території  села </w:t>
      </w:r>
      <w:r w:rsidR="00250C4F">
        <w:rPr>
          <w:rFonts w:ascii="Times New Roman" w:hAnsi="Times New Roman" w:cs="Times New Roman"/>
          <w:sz w:val="24"/>
          <w:szCs w:val="24"/>
          <w:lang w:val="uk-UA" w:eastAsia="ru-RU"/>
        </w:rPr>
        <w:t>Петропавлівсь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ка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5.4.Для здійснення контролю за проходженням місячників виконкомом сільської  ради утворюються тимчасові робочі групи та затверджуються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ідповідні заходи.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5.5.Заходи, спрямовані на благоустрій, виконання робіт з ремонту та реконструкції об’єктів внутрішньогосподарського користування, озеленення, утримання в належному стані територій, що належать на праві власності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ідприємствам, установам та організаціям, фінансуються за рахунок цих підприємств, установ та організацій.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5.6.Благоустрій прибудинкових територій об’єктівнового будівництва, реконструкції та капітального ремонту будівель та споруд здійснюється за рахунок коштів забудовника.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5.7.Благоустрій прибудинкової території  власника житлового буднику здійснюється за рахунок власника цього будинку.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5.8.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ідприємства, установи, організації та мешканці села можуть на добровільних засадах здійснювати внески на фінансування заходів з благоустрою території населеного пункту до цільового фонду сільської ради.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5.9.Відповідальність за виконання затверджених заходів благоустрою села в повному обсязі несуть виконавці  цих заході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. 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 Права і обов’язки 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ідприємств, установ та організацій у сфері благоустрою населених пунктів.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6.1.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ідприємства, організації та установи у сферіблагоустрою населених пунктів  мають право: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6.1.1. Брати участь у розробленні програм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іально-економічного та культурного розвитку населених пунктів і заходів з благоустрою їх територій;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вимагати зупинення робіт, що виконуються з порушенням правил благоустрою території села або призводить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до її нец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ільового використання;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6.1.2. Вимагати негайного виконання робіт з благоустрою в разі, якщо невиконання таких робіт  може завдати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шкоду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життю або здоров’ю громадян, їх майну та майну юридичної особи;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6.1.3.вносити на розгляд сесії сільської ради пропозиції щодо поліпшення       благоустрою села.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6.2.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ідприємства, організації та установи у сфері  благоустрою населених пунктів  зобов’язані: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6.2.1. Утримувати в належному стані території, надані їм в установленому законом порядку;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6.2.2. Утримувати в належному стані закріплені за ними об’єкти благоустрою та прилеглі території;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6.2.3. Усувати, на закріплених за ними об’єктах благоустрою і прилеглих територіях за власний рахунок та вустановлені строки пошкодження інженерних мереж або наслідки аварій, що сталися з їх вини;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6.2.4. Усувати на закріплених за ними об’єктах благоустрою і прилеглих територіях наслідки надзвичайних ситуацій техногенного та природного характеру в установленому порядку;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6.2.5. Відшкодовувати збитки, завдані внаслідок порушення законодавства з питань благоустрою та охорони навколишнього середовища,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порядку та розмірах, установлених законодавством України.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6.2.6. Посадові особи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установ та організацій несуть відповідальність за невиконання заходів з благоустрою, а також за дії чи бездіяльність, що призвели до завдання шкоди майну та/або здоров’ю   громадян, на власних та закріплених за підприємствами, установами та організаціями територіях, відповідно до чинного законодавства.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 Права та обов’язки громадян у сфері благоустрою населених пункті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65FCC" w:rsidRPr="00D41D5D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41D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7.1. Громадяни у сфері благоустрою населених пунктів мають право: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7.1.1. Користуватись об’єктами благоустрою;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7.1.2. Брати участь у обговоренні правил та проекті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благоустрою населеного пункту;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7.1.3. Вносити на розгляд сесії сільської ради пропозиції з питань благоустрою села;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7.1.4. Отримувати в установленому законом порядку повну та достовірну інформацію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про</w:t>
      </w:r>
      <w:proofErr w:type="gramEnd"/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затвердження правил благоустрою території населених пункті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внесення змін, а також </w:t>
      </w:r>
    </w:p>
    <w:p w:rsidR="00B65FCC" w:rsidRP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роз’яснення їх змісту;</w:t>
      </w:r>
    </w:p>
    <w:p w:rsidR="00B65FCC" w:rsidRP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>7.1.5. Брати участь у здійсненні заходів благоустрою, озелененні та утриманні в належному стані садиб, дворів, парків, кладовищ, обладнанні дитячих і спортивних майданчиків, ремонті шляхів, тротуарів, інших об’єктів благоустрою;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7.1.6. Вимагати негайного виконання робіт з благоустрою села в разі, якщо невиконання таких робіт може завдати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шкоду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життю, здоров’ю або майну громадян;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7.1.7. Звертатись до суду з позовом про відшкодування шкоди, заподіяної майну чи здоров’ю громадян внаслідок дій чи бездіяльності власникі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об’єктів благоустрою;</w:t>
      </w:r>
    </w:p>
    <w:p w:rsidR="00B65FCC" w:rsidRPr="00D41D5D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7.2. </w:t>
      </w:r>
      <w:r w:rsidRPr="00D41D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Громадяни у сфері благоустрою населених  пункті</w:t>
      </w:r>
      <w:proofErr w:type="gramStart"/>
      <w:r w:rsidRPr="00D41D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</w:t>
      </w:r>
      <w:proofErr w:type="gramEnd"/>
      <w:r w:rsidRPr="00D41D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 зобов’язані: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7.2.1. Утримувати в належному стані власне подвір’я, прибудинкову територію і суміжний з ними тротуар;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7.2.2. Дотримуватись правил благоустрою;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7.2.3. Не порушувати права і законні інтереси інших суб’єктів благоустрою;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7.2.4.Проводити щотижнево санітарний день очищення, прибирання,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ідмітання тощо подвір’я, тротуару;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7.2.5. Своєчасно скошувати або іншими методами знищувати бур’яни на присадибній, прибудинковій та прилеглій до них придорожній території;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7.2.6. Складувати побутові відходи, опале листя, органічні рештки тощо в індивідуальних господарствах на території присадибної ділянки у компостних ямах або купах для подальшого використання їх як органічного добрива;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7.2.7. Споруджувати туалети та зберігати гній на відстані не менше 25 метрів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 джерел питної води;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7.2.8. Утримувати сторожових собак на прив’язі або без прив’язі лише в закритих дворах, щоб виключити можливість їх загрози здоров’ю громадян;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7.2.9. На добровільних засадах здійснювати фінансування заходів з благоустрою населеного пункту, а також вулиць та прибудинкових територій за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ісцем проживання.</w:t>
      </w:r>
    </w:p>
    <w:p w:rsidR="00B65FCC" w:rsidRPr="00D41D5D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41D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7.3. Громадянам у сфері благоустрою населених  пунктів  забороняється: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7.3.1.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Скидати, вивозити,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вивантажувати </w:t>
      </w:r>
      <w:r w:rsidRPr="003C6EED">
        <w:rPr>
          <w:rFonts w:ascii="Times New Roman" w:hAnsi="Times New Roman" w:cs="Times New Roman"/>
          <w:sz w:val="24"/>
          <w:szCs w:val="24"/>
          <w:lang w:val="uk-UA"/>
        </w:rPr>
        <w:t>будь-яке сміття, нечистоти, землю, будівельні та інші відходи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>, траву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гілки, деревину, листя, використану тару, пластикові пляшки,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вулицях, прибудинкових територіях, </w:t>
      </w:r>
      <w:r w:rsidRPr="003C6EED">
        <w:rPr>
          <w:rFonts w:ascii="Times New Roman" w:hAnsi="Times New Roman" w:cs="Times New Roman"/>
          <w:sz w:val="24"/>
          <w:szCs w:val="24"/>
          <w:lang w:val="uk-UA"/>
        </w:rPr>
        <w:t>пустирях,  вздовж доріг, в охоронній зоні річок і водоймищ, на вільних територіях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лісосмугах, ярах,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канавах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інших</w:t>
      </w: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 відведених для цього місцях;</w:t>
      </w:r>
    </w:p>
    <w:p w:rsidR="00B65FCC" w:rsidRPr="004E6BAD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6647">
        <w:rPr>
          <w:rFonts w:ascii="Times New Roman" w:hAnsi="Times New Roman" w:cs="Times New Roman"/>
          <w:sz w:val="24"/>
          <w:szCs w:val="24"/>
          <w:lang w:val="uk-UA"/>
        </w:rPr>
        <w:t>7.3.2. Влаштовувати стихійні звалища,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</w:t>
      </w:r>
      <w:r w:rsidRPr="00ED1518">
        <w:rPr>
          <w:rFonts w:ascii="Times New Roman" w:hAnsi="Times New Roman" w:cs="Times New Roman"/>
          <w:sz w:val="24"/>
          <w:szCs w:val="24"/>
          <w:lang w:val="uk-UA" w:eastAsia="ru-RU"/>
        </w:rPr>
        <w:t>асмічувати папером, недопалками, ганчір’ям, пл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яшками, поліетиленовими виробами</w:t>
      </w:r>
      <w:r w:rsidRPr="00ED1518">
        <w:rPr>
          <w:rFonts w:ascii="Times New Roman" w:hAnsi="Times New Roman" w:cs="Times New Roman"/>
          <w:sz w:val="24"/>
          <w:szCs w:val="24"/>
          <w:lang w:val="uk-UA" w:eastAsia="ru-RU"/>
        </w:rPr>
        <w:t>, іншими відходами та предметами вулиці, площі, парки, сквери, та інші громадські місця;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 Складувати будівельні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ли, конструкції, обладнання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на терито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рії загального користування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та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прибудинков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ій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території;                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71231">
        <w:rPr>
          <w:rFonts w:ascii="Times New Roman" w:hAnsi="Times New Roman" w:cs="Times New Roman"/>
          <w:color w:val="000000"/>
          <w:sz w:val="24"/>
          <w:szCs w:val="24"/>
          <w:lang w:val="uk-UA"/>
        </w:rPr>
        <w:t>Влаштовувати в</w:t>
      </w:r>
      <w:r w:rsidRPr="002971C5">
        <w:rPr>
          <w:rFonts w:ascii="Times New Roman" w:hAnsi="Times New Roman" w:cs="Times New Roman"/>
          <w:color w:val="000000"/>
          <w:sz w:val="24"/>
          <w:szCs w:val="24"/>
          <w:lang w:val="uk-UA"/>
        </w:rPr>
        <w:t>итоки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зливи </w:t>
      </w:r>
      <w:r w:rsidRPr="00C7123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каналізаційних вод</w:t>
      </w:r>
      <w:r w:rsidRPr="00565683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C7123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нечистот,</w:t>
      </w:r>
      <w:r w:rsidRPr="005656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фе</w:t>
      </w:r>
      <w:r w:rsidRPr="002971C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калій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вулицях, провулках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065E3E">
        <w:rPr>
          <w:rFonts w:ascii="Times New Roman" w:hAnsi="Times New Roman" w:cs="Times New Roman"/>
          <w:sz w:val="24"/>
          <w:szCs w:val="24"/>
          <w:lang w:val="uk-UA"/>
        </w:rPr>
        <w:t xml:space="preserve"> всіх інших </w:t>
      </w:r>
      <w:r>
        <w:rPr>
          <w:rFonts w:ascii="Times New Roman" w:hAnsi="Times New Roman" w:cs="Times New Roman"/>
          <w:sz w:val="24"/>
          <w:szCs w:val="24"/>
          <w:lang w:val="uk-UA"/>
        </w:rPr>
        <w:t>не відведених для цього місцях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Випасати </w:t>
      </w:r>
      <w:r w:rsidR="00032F1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утримувати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худобу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птицю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у не відведених для цього місцях;</w:t>
      </w:r>
    </w:p>
    <w:p w:rsidR="00B65FCC" w:rsidRPr="002971C5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7.3.6.  </w:t>
      </w:r>
      <w:r w:rsidRPr="002971C5">
        <w:rPr>
          <w:rFonts w:ascii="Times New Roman" w:hAnsi="Times New Roman" w:cs="Times New Roman"/>
          <w:sz w:val="24"/>
          <w:szCs w:val="24"/>
          <w:lang w:val="uk-UA" w:eastAsia="ru-RU"/>
        </w:rPr>
        <w:t>Розпалювати багаття, спалювати сміття, листя, гілки дерев та відходи виробництва;</w:t>
      </w:r>
    </w:p>
    <w:p w:rsidR="00B65FCC" w:rsidRPr="007E134A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7.3.7. Випалювати суху природн</w:t>
      </w:r>
      <w:r>
        <w:rPr>
          <w:rFonts w:ascii="Times New Roman" w:hAnsi="Times New Roman" w:cs="Times New Roman"/>
          <w:sz w:val="24"/>
          <w:szCs w:val="24"/>
          <w:lang w:eastAsia="ru-RU"/>
        </w:rPr>
        <w:t>у рослинність або її залишки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8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 Псувати газони, пошкоджувати і самовільно вирубувати зелені насадження;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9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 Порушувати (руйнувати або псувати) вулично-дорожню мережу, дорожні знаки, інші об’єкти благоустрою села;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7.3.10</w:t>
      </w:r>
      <w:r w:rsidRPr="001D583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D5839">
        <w:rPr>
          <w:rFonts w:ascii="Times New Roman" w:hAnsi="Times New Roman" w:cs="Times New Roman"/>
          <w:sz w:val="24"/>
          <w:szCs w:val="24"/>
        </w:rPr>
        <w:t xml:space="preserve"> Пошкоджувати тверде покриття доріг та тротуарі</w:t>
      </w:r>
      <w:proofErr w:type="gramStart"/>
      <w:r w:rsidRPr="001D58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5839">
        <w:rPr>
          <w:rFonts w:ascii="Times New Roman" w:hAnsi="Times New Roman" w:cs="Times New Roman"/>
          <w:sz w:val="24"/>
          <w:szCs w:val="24"/>
        </w:rPr>
        <w:t>, а також самовільно втручатися в інженерні мережі;</w:t>
      </w:r>
    </w:p>
    <w:p w:rsidR="00B65FCC" w:rsidRPr="007E134A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1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Здійснювати проїзд по асфальтному покриттю тракторів на гусеничному ходу;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12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 Перекривати проїзд по вулицях шлагбаумами, огорожею або іншим способом.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13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 Будувати перешкоди на проїзній частині вулиць села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спеціального дозволу.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7.3.1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.Паркувати автотранспорт та  створювати перешкоди у  русі  транспорту по вулицях села.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5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 Здійснювати ремонт обслуговування та миття транспортних засобів, машин, механізмів (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ім випадків проведення негайного ремонту при аварійній зупинці)  на прибудинкових територіях, тротуарах, у парках </w:t>
      </w:r>
      <w:r>
        <w:rPr>
          <w:rFonts w:ascii="Times New Roman" w:hAnsi="Times New Roman" w:cs="Times New Roman"/>
          <w:sz w:val="24"/>
          <w:szCs w:val="24"/>
          <w:lang w:eastAsia="ru-RU"/>
        </w:rPr>
        <w:t>і скверах, на березі річки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65FCC" w:rsidRPr="00125F06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6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Розбирати житлові будинки без дозволу та погодження із сільською радою; </w:t>
      </w:r>
    </w:p>
    <w:p w:rsidR="00B65FCC" w:rsidRPr="001D5839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7.3.17</w:t>
      </w:r>
      <w:r w:rsidRPr="001D583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D5839">
        <w:rPr>
          <w:rFonts w:ascii="Times New Roman" w:hAnsi="Times New Roman" w:cs="Times New Roman"/>
          <w:sz w:val="24"/>
          <w:szCs w:val="24"/>
        </w:rPr>
        <w:t>Виконувати землян</w:t>
      </w:r>
      <w:r>
        <w:rPr>
          <w:rFonts w:ascii="Times New Roman" w:hAnsi="Times New Roman" w:cs="Times New Roman"/>
          <w:sz w:val="24"/>
          <w:szCs w:val="24"/>
        </w:rPr>
        <w:t>і, будівельні та інші</w:t>
      </w:r>
      <w:r w:rsidRPr="001D5839">
        <w:rPr>
          <w:rFonts w:ascii="Times New Roman" w:hAnsi="Times New Roman" w:cs="Times New Roman"/>
          <w:sz w:val="24"/>
          <w:szCs w:val="24"/>
        </w:rPr>
        <w:t xml:space="preserve"> роботи без дозволу, виданого в установленому законодавством порядку;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7.3.1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8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 Вивішувати об’яви на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інах будинків та інших споруд, автобусних зупинках, опорах зовнішнього освітлення, деревах та встановлювати реклами і оголошення у не відведених для цього місцях;</w:t>
      </w:r>
    </w:p>
    <w:p w:rsidR="00B65FCC" w:rsidRPr="00B16647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3C6EED">
        <w:rPr>
          <w:rFonts w:ascii="Times New Roman" w:hAnsi="Times New Roman" w:cs="Times New Roman"/>
          <w:sz w:val="24"/>
          <w:szCs w:val="24"/>
        </w:rPr>
        <w:t xml:space="preserve">.Самовільно встановлювати точки торгівлі  у не відведених для цього місцях та без </w:t>
      </w:r>
    </w:p>
    <w:p w:rsidR="00B65FCC" w:rsidRPr="007E134A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6EED">
        <w:rPr>
          <w:rFonts w:ascii="Times New Roman" w:hAnsi="Times New Roman" w:cs="Times New Roman"/>
          <w:sz w:val="24"/>
          <w:szCs w:val="24"/>
        </w:rPr>
        <w:t>наявності відповідного дозволу;</w:t>
      </w:r>
    </w:p>
    <w:p w:rsidR="00B65FCC" w:rsidRPr="004E6BAD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E6BA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8. Організація утримання зелених насаджень на території населених пунктів.</w:t>
      </w:r>
    </w:p>
    <w:p w:rsidR="00B65FCC" w:rsidRP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E6BAD">
        <w:rPr>
          <w:rFonts w:ascii="Times New Roman" w:hAnsi="Times New Roman" w:cs="Times New Roman"/>
          <w:sz w:val="24"/>
          <w:szCs w:val="24"/>
          <w:lang w:val="uk-UA" w:eastAsia="ru-RU"/>
        </w:rPr>
        <w:t>8.1. Охороні та відновленню підлягають усі зел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>ені насадження в межах населених пунктів під час проведення будь якої діяльності, крім зелених насаджень, які висаджені або виросли самосівом в охоронних зонах повітряних і кабельних ліній, трансформаторних підстанцій, розподільчих пунктів і пристроїв.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8.2. Охорона, утримання та відновлення зелених насаджень на об’єктах благоустрою, а також видалення дерев, які виросли самосівом та сухостійних дерев, здійснюється за рахунок бюджетних коштів незалежно від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ідпорядкування об’єкта благоустрою, а на земельних ділянках, переданих  у власність, наданих у постійне користування або оренду – за рахунок коштів їх власників або користувачів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ідповідно до нормативів, затверджених у встановленому порядку.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8.3. Видалення зелених насаджень здійснюється згідно з «Порядком видалення дерев, кущів газонів і квітників у населених пунктах», затверджених постановою Кабінету Міні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ів України від 01.08.2006 №1045.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8.4.Відповідальними за збереження зелених насаджень і належний догляд за ними в межах села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є: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8.4.1.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об’єктах комунальної влас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ності –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працівник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виконкому сільської ради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 призначений головою виконкому сільскої ради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8.4.2. На територіях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установ організацій, об’єктах здійснення підприємницької діяльності та прилеглих територіях – установи, організації , підприємства, приватні підприємці;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8.4.3. На приватних садибах і прилеглих територіях – їх власники або користувачі.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8.5. Негайне видалення пошкоджених  дерев або кущів у процесі ліквідації наслідків стихійного лиха, аварійних та надзвичайних ситуацій, коли стан зелених насаджень загрожує життю, здоров’ю чи майну громадян та/або юридичних осіб, може здійснюватися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ідприємствами, організаціями, установами власними силами або спеціалізованими організаціями згідно із замовленням та оплатою за виконані роботи з подальшим оформленням ордера на видалення зелених насаджень.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8.6. Проведення робіт з озеленення та видалення зелених насаджень на територі</w:t>
      </w:r>
      <w:r>
        <w:rPr>
          <w:rFonts w:ascii="Times New Roman" w:hAnsi="Times New Roman" w:cs="Times New Roman"/>
          <w:sz w:val="24"/>
          <w:szCs w:val="24"/>
          <w:lang w:eastAsia="ru-RU"/>
        </w:rPr>
        <w:t>ї населеного пункту</w:t>
      </w:r>
      <w:r w:rsidR="00B5180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 сільської ради здійснюється тільки за умови погодження з виконавчим комітетом сільської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8.7.Охорона зелених нас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аджень села </w:t>
      </w:r>
      <w:r w:rsidR="00B5180E">
        <w:rPr>
          <w:rFonts w:ascii="Times New Roman" w:hAnsi="Times New Roman" w:cs="Times New Roman"/>
          <w:sz w:val="24"/>
          <w:szCs w:val="24"/>
          <w:lang w:val="uk-UA" w:eastAsia="ru-RU"/>
        </w:rPr>
        <w:t>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вка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є громадським обов’язком кожного жителя. Усі громадяни села повинні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ідтримувати чистоту, порядок в рідному селі, бережливо відноситися до зелених насаджень.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9. Організація санітарного очищення території села.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9.1. Санітарне очищення територій села повинно бути планово-регулярним і включати раціональне та своєчасне збирання, зберігання, перевезення та видалення, надійне знешкодження, економічно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доц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ільну утилізацію побутових відходів і екологічно безпечне захоронення побутових відходів, що утворюються на території  населених пунктів  та у місцях перебування людей за його межами у встановленому законодавством порядку.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9.2. Збі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вивіз побутового сміття з індивідуальних господарств здійснюється їх  власниками за їх кошти у  зручній для них формі</w:t>
      </w:r>
      <w:r w:rsidR="00B5180E">
        <w:rPr>
          <w:rFonts w:ascii="Times New Roman" w:hAnsi="Times New Roman" w:cs="Times New Roman"/>
          <w:sz w:val="24"/>
          <w:szCs w:val="24"/>
          <w:lang w:val="uk-UA" w:eastAsia="ru-RU"/>
        </w:rPr>
        <w:t>, або Петропавлівський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«Сількомунгосп», відповідно до укладеного договору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9.3. Сільський голова: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9.3.1. Організовує утримувати місця видалення відходів (смі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єзвалище, скотомогильники) згідно санітарних норм.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9.3.2.Забезпечує оформлення відповідних документів для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законного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функціонування місця  видалення  відходів;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9.3.3. Забезпечує розміщення урн для збору сміття та твердих побутових відходів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спеціально визначених місцях, утримування їх в належному санітарно-технічному стані, згідно з санітарними нормами  і правилами.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9.4.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ідкі відходи що утворюються у житлових та громадських будівлях і спорудах за відсутності централізованого водопостачання та водовідведення, допускається зберігати у вигрібних ямах (вигребах). Уразі наявності дворових вбиралень вигрібна яма може бути спільною.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9.5.Вигріб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повинен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бути водонепроникним та мати щільно прилягаючу кришку. Об'є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вигребу розраховується виходячи з чисельності населення, що ним користується.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9.6.</w:t>
      </w: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Вигреби необхідно очищати у 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міру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їх заповнення. Перевезення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ідких відходів з вигребів та розміщення їх на території приватних володінь, а також використання їх як добрива в сільському господарстві забороняється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9.7.Вигреби повинні бути віддалені від меж земельних ділянок навчальних та лікувально-профілактичних закладів,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ін житлових та громадських будівель і споруд, майданчиків для ігор 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дітей та відпочинку населення </w:t>
      </w: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на відстань 20 м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</w:pPr>
      <w:r w:rsidRPr="002B52F0">
        <w:rPr>
          <w:rFonts w:ascii="Times New Roman" w:hAnsi="Times New Roman" w:cs="Times New Roman"/>
          <w:sz w:val="24"/>
          <w:szCs w:val="24"/>
          <w:lang w:val="uk-UA" w:eastAsia="ru-RU"/>
        </w:rPr>
        <w:t>9.8.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2B52F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В умовах нецентралізованого водопостачання вигреби на території присадибної ділянки </w:t>
      </w:r>
    </w:p>
    <w:p w:rsidR="00B65FCC" w:rsidRPr="002B52F0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</w:pPr>
      <w:r w:rsidRPr="002B52F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повинні бути віддалені від індивідуальних колодязів і каптажів джерел на відстань не менше 20 м.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9.9. На всіх об'єктах благоустрою повинні бути встановлені в достатній кількості урни для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іття. </w:t>
      </w: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Урни обов'язково встановлюються в місцях зупинки громадського транспорту, громадські і житлові буді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вл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 та споруди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9.10. Чищення урн слід проводити систематично 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міру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їх наповнення. За утримання урн у чистоті відповідають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ідприємства, установи та організації, що здійснюють прибирання закріплених за ними територій.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9.11. </w:t>
      </w:r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Підприємства торгівлі здійснюють прибирання прилеглих територій у радіусі не менше 25 м та забезпечують зберігання і перевезення побутових відходів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ідповідно до вимог Санітарних норм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11. Вимоги до водоохоронних зон водних об'єкті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та питної води.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11.1. На території водоохоронних зон забороняється: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11.1.1. Використання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ійких та сильнодіючих пестицидів;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11.1.2. Влаштування кладовищ, скотомогильників, звалищ;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11.1.3. Скидання неочищених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ічних вод;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11.1.4. В межах водоохоронних зон виділяються земельні ділянки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 прибережні захисні смуги;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11.1.5.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ішенням виконавчого комітету сільської ради визначається перелік громадських криниць. Облаштування, утримання в  належному технічному та санітарному стані, дезінфекція громадських криниць проводиться за  кошти сільського бюджету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12. Фінансування заходів з благоустрою населених пункті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12.1.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Фінансування заходів з благоустрою територі</w:t>
      </w:r>
      <w:r w:rsidR="00A71EAF">
        <w:rPr>
          <w:rFonts w:ascii="Times New Roman" w:hAnsi="Times New Roman" w:cs="Times New Roman"/>
          <w:sz w:val="24"/>
          <w:szCs w:val="24"/>
          <w:lang w:eastAsia="ru-RU"/>
        </w:rPr>
        <w:t>ї населених пунктів Петропавлівської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EAF">
        <w:rPr>
          <w:rFonts w:ascii="Times New Roman" w:hAnsi="Times New Roman" w:cs="Times New Roman"/>
          <w:sz w:val="24"/>
          <w:szCs w:val="24"/>
          <w:lang w:eastAsia="ru-RU"/>
        </w:rPr>
        <w:t>сільської ра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ди, утримання та ремонт об’єктів благоустрою здійснюється за рахунок коштів їх власників або користувачів, а також за рахунок пайових внесків власників будівель і  споруд, розміщених на території об’єкта благоустрою, інших передбачених законом джерел фінансування.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12.2. Фінансування заходів з благоустрою території населених пунктів може здійснюватись за рахунок коштів державного бюджету, районного та місцевого бюджетів, коштів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установ, організацій, добровільних внесків юридичних осіб та громадян, інших джерел, не заборонених законодавством.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12.3.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ідприємства, установи та організації можуть на добровільних засадах здійснювати внески на фінансування заходів з благоустрою територ</w:t>
      </w:r>
      <w:r w:rsidR="00A71EAF">
        <w:rPr>
          <w:rFonts w:ascii="Times New Roman" w:hAnsi="Times New Roman" w:cs="Times New Roman"/>
          <w:sz w:val="24"/>
          <w:szCs w:val="24"/>
          <w:lang w:eastAsia="ru-RU"/>
        </w:rPr>
        <w:t>ії населеного пункту Петропавлівської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ради.</w:t>
      </w:r>
    </w:p>
    <w:p w:rsidR="00B65FCC" w:rsidRPr="00EF7D54" w:rsidRDefault="00B65FCC" w:rsidP="00B65FCC">
      <w:pPr>
        <w:pStyle w:val="a3"/>
        <w:ind w:left="-284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13</w:t>
      </w:r>
      <w:r w:rsidR="00A71EA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 за дотриманням Правил благоустрою 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території </w:t>
      </w:r>
      <w:r w:rsidR="00A71EA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села Петропавлі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вка</w:t>
      </w: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          </w:t>
      </w:r>
    </w:p>
    <w:p w:rsidR="00B65FCC" w:rsidRP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>.1. Державний контроль за дотриманням законодавства в сфері благоустрою території населених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пунктів здійснюється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Саратською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районною державною адміністрацією та санітарною епідеміологічною службою.</w:t>
      </w:r>
    </w:p>
    <w:p w:rsidR="00B65FCC" w:rsidRP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.2. Самоврядний контроль у сфері благоустрою території населених пунктів здійснює виконавчий комітет </w:t>
      </w:r>
      <w:r w:rsidR="00A71EAF">
        <w:rPr>
          <w:rFonts w:ascii="Times New Roman" w:hAnsi="Times New Roman" w:cs="Times New Roman"/>
          <w:sz w:val="24"/>
          <w:szCs w:val="24"/>
          <w:lang w:val="uk-UA" w:eastAsia="ru-RU"/>
        </w:rPr>
        <w:t>Петропавлі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вської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65FCC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ради.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.3. Самоврядний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станом благоустрою території  здійснюється шляхом: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14.3.1. Проведення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перев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ірок територій;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Розгляду звернень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ідприємств, установ, організацій та громадян;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3.5.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Участі в розробці та громадському обговоренні проекті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благоустрою і внесення відповідних пропозицій на р</w:t>
      </w:r>
      <w:r w:rsidR="00A71EAF">
        <w:rPr>
          <w:rFonts w:ascii="Times New Roman" w:hAnsi="Times New Roman" w:cs="Times New Roman"/>
          <w:sz w:val="24"/>
          <w:szCs w:val="24"/>
          <w:lang w:eastAsia="ru-RU"/>
        </w:rPr>
        <w:t>озгляд сесії Петропавлівської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3.6.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Подання позовів до суду про відшкодування шкоди, завданої об’єктам благоустрою внаслідок порушення законодавства з питань благоустрою населених пункті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цих Правил.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3.7.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Громадський контроль у сфері благоустрою території здійснюється депутатами сільської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  іншими громадськими організаціями, які залучаються до: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3.8.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Проведення спільно з державними контролюючими органами рейдів та   перевірок додержання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ідприємствами, установами, організаціями та громадянами законодавства у сфері благоустрою населеного пункту;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3.9.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Складання актів про порушення законодавства у сфері благоустрою території населених пунктів та подання їх на розгляд виконавчого комітету сільської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та правоохоронним органам для притягнення винних до відповідальності у  відповідності до закону;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Відповідальність за порушення Правил благоустрою населених пункті</w:t>
      </w:r>
      <w:proofErr w:type="gramStart"/>
      <w:r w:rsidRPr="00065E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.1. До відповідальності  за порушення  цих Правил у сфері благоустрою населених пунктів, відповідно до вимог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законодавства, притягаються особи винні у: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4.2.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Порушенні Правил благоустрою та утримання території населеного пункту</w:t>
      </w:r>
      <w:r w:rsidR="00A71EA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Петропавлівської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(стаття 152 Кодексу України про адміністративні правопорушення);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4.3.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Знищенні або пошкодженні зелених насаджень або інших об’єктів озеленення (стаття 153 Кодексу України про адміністративні правопорушення);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4.4.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Порушенні правил утримання собак і котів (стаття 154 Кодексу України про адміністративні правопорушення);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4.5.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Порушенні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 (стаття 182 Кодексу України про адміністративні правопорушення)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4.6.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Самовільному зайнятті території (частини території) об’єкта благоустрою села;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4.7.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Пошкодженні (руйнуванні чи псуванні) вулично-дорожньої мережі, інших об’єкті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благоустрою населеного пункту.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4.8.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 xml:space="preserve"> Порушення вимог  </w:t>
      </w:r>
      <w:proofErr w:type="gramStart"/>
      <w:r w:rsidRPr="00065E3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65E3E">
        <w:rPr>
          <w:rFonts w:ascii="Times New Roman" w:hAnsi="Times New Roman" w:cs="Times New Roman"/>
          <w:sz w:val="24"/>
          <w:szCs w:val="24"/>
          <w:lang w:eastAsia="ru-RU"/>
        </w:rPr>
        <w:t>ідпунктів 7.3.1. - 7.3.16 цих Правил.</w:t>
      </w: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14.9.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Притягнення осіб, винних у 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>порушенні законодавства у сфері благоустрою населених пунктів,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>довідповідальності,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>передбаченоїаконом,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звільняє</w:t>
      </w:r>
      <w:r w:rsidRPr="0039632D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їх</w:t>
      </w:r>
      <w:r w:rsidRPr="0039632D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від</w:t>
      </w:r>
      <w:r w:rsidRPr="0039632D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обов'язку</w:t>
      </w:r>
      <w:r w:rsidRPr="0039632D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відшкодування</w:t>
      </w:r>
      <w:r w:rsidRPr="0039632D">
        <w:rPr>
          <w:rFonts w:ascii="Times New Roman" w:hAnsi="Times New Roman" w:cs="Times New Roman"/>
          <w:sz w:val="24"/>
          <w:szCs w:val="24"/>
          <w:u w:val="single"/>
          <w:lang w:eastAsia="ru-RU"/>
        </w:rPr>
        <w:t> </w:t>
      </w:r>
      <w:r w:rsidRPr="001D5839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шкоди, завданої внаслідок порушення вимог цього зако</w:t>
      </w:r>
      <w:r w:rsidRPr="001D5839">
        <w:rPr>
          <w:rFonts w:ascii="Times New Roman" w:hAnsi="Times New Roman" w:cs="Times New Roman"/>
          <w:sz w:val="24"/>
          <w:szCs w:val="24"/>
          <w:lang w:val="uk-UA" w:eastAsia="ru-RU"/>
        </w:rPr>
        <w:t>нодавства.</w:t>
      </w:r>
    </w:p>
    <w:p w:rsidR="00B65FCC" w:rsidRPr="001D5839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Pr="002B52F0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65FCC" w:rsidRPr="001D5839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97756" w:rsidRDefault="00197756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97756" w:rsidRDefault="00197756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197756" w:rsidRDefault="00197756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71EAF" w:rsidRDefault="00B65FCC" w:rsidP="00B65FCC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F7D54">
        <w:rPr>
          <w:rFonts w:ascii="Times New Roman" w:hAnsi="Times New Roman" w:cs="Times New Roman"/>
          <w:sz w:val="24"/>
          <w:szCs w:val="24"/>
          <w:lang w:val="uk-UA" w:eastAsia="ru-RU"/>
        </w:rPr>
        <w:t>Секретар</w:t>
      </w:r>
      <w:r w:rsidR="0019775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A71EA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Я.Б.Унтілова</w:t>
      </w:r>
    </w:p>
    <w:p w:rsidR="00B65FCC" w:rsidRPr="00065E3E" w:rsidRDefault="00B65FCC" w:rsidP="0019775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  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>                  </w:t>
      </w:r>
      <w:r w:rsidRPr="00065E3E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Pr="00065E3E" w:rsidRDefault="00B65FCC" w:rsidP="00B65F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5FCC" w:rsidRDefault="00B65FCC">
      <w:pPr>
        <w:rPr>
          <w:lang w:val="uk-UA"/>
        </w:rPr>
      </w:pPr>
    </w:p>
    <w:p w:rsidR="00B65FCC" w:rsidRDefault="00B65FCC">
      <w:pPr>
        <w:rPr>
          <w:lang w:val="uk-UA"/>
        </w:rPr>
      </w:pPr>
      <w:bookmarkStart w:id="0" w:name="_GoBack"/>
      <w:bookmarkEnd w:id="0"/>
    </w:p>
    <w:p w:rsidR="00B65FCC" w:rsidRPr="00B65FCC" w:rsidRDefault="00B65FCC">
      <w:pPr>
        <w:rPr>
          <w:lang w:val="uk-UA"/>
        </w:rPr>
      </w:pPr>
    </w:p>
    <w:sectPr w:rsidR="00B65FCC" w:rsidRPr="00B65FCC" w:rsidSect="00B65FCC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6D44"/>
    <w:multiLevelType w:val="hybridMultilevel"/>
    <w:tmpl w:val="CA9A0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AC096A"/>
    <w:multiLevelType w:val="hybridMultilevel"/>
    <w:tmpl w:val="7BDAF6E8"/>
    <w:lvl w:ilvl="0" w:tplc="A59CC6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441839"/>
    <w:multiLevelType w:val="hybridMultilevel"/>
    <w:tmpl w:val="AF9A5AB6"/>
    <w:lvl w:ilvl="0" w:tplc="0C349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32C"/>
    <w:rsid w:val="00032F12"/>
    <w:rsid w:val="00197756"/>
    <w:rsid w:val="00250C4F"/>
    <w:rsid w:val="0061364B"/>
    <w:rsid w:val="0081048E"/>
    <w:rsid w:val="008C6A4F"/>
    <w:rsid w:val="0093703D"/>
    <w:rsid w:val="00970117"/>
    <w:rsid w:val="009C0CCC"/>
    <w:rsid w:val="00A71EAF"/>
    <w:rsid w:val="00B334F4"/>
    <w:rsid w:val="00B5180E"/>
    <w:rsid w:val="00B65FCC"/>
    <w:rsid w:val="00C3532C"/>
    <w:rsid w:val="00F0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5FC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5F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5FC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4805</Words>
  <Characters>27389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2016-04-10T08:29:00Z</dcterms:created>
  <dcterms:modified xsi:type="dcterms:W3CDTF">2021-03-22T12:23:00Z</dcterms:modified>
</cp:coreProperties>
</file>