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606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00:01:001:0</w:t>
      </w:r>
      <w:r w:rsidR="00885FB6" w:rsidRPr="00D61C54">
        <w:rPr>
          <w:rFonts w:ascii="Times New Roman" w:hAnsi="Times New Roman" w:cs="Times New Roman"/>
          <w:sz w:val="28"/>
          <w:szCs w:val="28"/>
        </w:rPr>
        <w:t>481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1,9000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>тва, земельну ділянку площею 1,90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5124587200:01:001:0481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№ 30 ділянка № 70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4DB9" w:rsidRDefault="00C04DB9" w:rsidP="00D61C54">
      <w:pPr>
        <w:ind w:left="360"/>
        <w:rPr>
          <w:sz w:val="28"/>
          <w:szCs w:val="28"/>
          <w:lang w:val="uk-UA"/>
        </w:rPr>
      </w:pPr>
    </w:p>
    <w:p w:rsidR="00C04DB9" w:rsidRDefault="00C04DB9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47098E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B6205A"/>
    <w:rsid w:val="00C04DB9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12</cp:revision>
  <cp:lastPrinted>2021-09-14T06:03:00Z</cp:lastPrinted>
  <dcterms:created xsi:type="dcterms:W3CDTF">2021-07-09T08:28:00Z</dcterms:created>
  <dcterms:modified xsi:type="dcterms:W3CDTF">2021-09-14T06:05:00Z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