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F10" w:rsidRDefault="00E01F10" w:rsidP="00112F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Default="00CD1228" w:rsidP="00E01F1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7pt;margin-top:-11.5pt;width:36.5pt;height:50.5pt;z-index:251660288" fillcolor="window">
            <v:imagedata r:id="rId7" o:title="" blacklevel="1966f"/>
            <w10:wrap type="square" side="left"/>
          </v:shape>
          <o:OLEObject Type="Embed" ProgID="Word.Picture.8" ShapeID="_x0000_s1027" DrawAspect="Content" ObjectID="_1698825078" r:id="rId8"/>
        </w:pict>
      </w:r>
    </w:p>
    <w:p w:rsidR="00E01F10" w:rsidRDefault="00E01F10" w:rsidP="00E01F10"/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112F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12FC3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>ПЕТРОПАВЛІВСЬКА  СІЛЬСЬКА  РАДА</w:t>
      </w:r>
    </w:p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</w:t>
      </w:r>
      <w:r w:rsidRPr="00112FC3">
        <w:rPr>
          <w:rFonts w:ascii="Times New Roman" w:hAnsi="Times New Roman" w:cs="Times New Roman"/>
          <w:sz w:val="28"/>
          <w:szCs w:val="28"/>
        </w:rPr>
        <w:t xml:space="preserve">  РАЙОНУ ОДЕСЬКОЇ  ОБЛАСТІ</w:t>
      </w:r>
    </w:p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12 СЕСІЯ   </w:t>
      </w:r>
      <w:r w:rsidRPr="00112F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12FC3">
        <w:rPr>
          <w:rFonts w:ascii="Times New Roman" w:hAnsi="Times New Roman" w:cs="Times New Roman"/>
          <w:sz w:val="28"/>
          <w:szCs w:val="28"/>
          <w:lang w:val="uk-UA"/>
        </w:rPr>
        <w:t>ІІІ  СКЛИКАННЯ</w:t>
      </w:r>
    </w:p>
    <w:p w:rsidR="00E01F10" w:rsidRPr="00112FC3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5E0B64" w:rsidRDefault="00E01F10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0D20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.06.2021 року                                                                                №  </w:t>
      </w:r>
      <w:r w:rsidR="00E26858">
        <w:rPr>
          <w:rFonts w:ascii="Times New Roman" w:hAnsi="Times New Roman" w:cs="Times New Roman"/>
          <w:sz w:val="28"/>
          <w:szCs w:val="28"/>
          <w:lang w:val="uk-UA"/>
        </w:rPr>
        <w:t xml:space="preserve"> 564</w:t>
      </w:r>
    </w:p>
    <w:p w:rsidR="00E01F10" w:rsidRPr="00CD1228" w:rsidRDefault="00E01F10" w:rsidP="00E01F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E01F10" w:rsidRPr="00CD1228" w:rsidRDefault="00E01F10" w:rsidP="00112F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Про припинення діяльності 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Міняйлівського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–Дністровського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району Одеської області.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Відповідно до ст.26 Закону України «Про місцеве самоврядування в України», ст.25 Закону України «Про загальну середню освіту», з метою раціонального використання бюджетних коштів і вдосконалення  мережі закладів освіти об’єднаної територіальної громади, максимального задоволення  освітніх та культурних потреб громадян, та створення оптимальних умов для надання якісних освітніх послуг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Петропавлівська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Білгород-Дністровського району Одеської області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E0B64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ВИРІШИЛА:   </w:t>
      </w:r>
    </w:p>
    <w:p w:rsidR="00E01F10" w:rsidRPr="00CD1228" w:rsidRDefault="00E01F10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1.Припинити діяльність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>няйлівського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–Дністровського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району Одеської області (код ЄДРПОУ</w:t>
      </w:r>
      <w:r w:rsidR="007B2B3E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25814577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E0B64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, (68210, Одеська область, </w:t>
      </w:r>
      <w:proofErr w:type="spellStart"/>
      <w:r w:rsidR="005E0B64" w:rsidRPr="00CD1228">
        <w:rPr>
          <w:rFonts w:ascii="Times New Roman" w:hAnsi="Times New Roman" w:cs="Times New Roman"/>
          <w:sz w:val="28"/>
          <w:szCs w:val="28"/>
          <w:lang w:val="uk-UA"/>
        </w:rPr>
        <w:t>Саратський</w:t>
      </w:r>
      <w:proofErr w:type="spellEnd"/>
      <w:r w:rsidR="005E0B64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 w:rsidR="005E0B64" w:rsidRPr="00CD1228">
        <w:rPr>
          <w:rFonts w:ascii="Times New Roman" w:hAnsi="Times New Roman" w:cs="Times New Roman"/>
          <w:sz w:val="28"/>
          <w:szCs w:val="28"/>
          <w:lang w:val="uk-UA"/>
        </w:rPr>
        <w:t>с.Міняйлівка</w:t>
      </w:r>
      <w:proofErr w:type="spellEnd"/>
      <w:r w:rsidR="005E0B64" w:rsidRPr="00CD1228">
        <w:rPr>
          <w:rFonts w:ascii="Times New Roman" w:hAnsi="Times New Roman" w:cs="Times New Roman"/>
          <w:sz w:val="28"/>
          <w:szCs w:val="28"/>
          <w:lang w:val="uk-UA"/>
        </w:rPr>
        <w:t>, вул. Шкільна, 5</w:t>
      </w:r>
      <w:r w:rsidR="00E26858" w:rsidRPr="00CD1228">
        <w:rPr>
          <w:rFonts w:ascii="Times New Roman" w:hAnsi="Times New Roman" w:cs="Times New Roman"/>
          <w:sz w:val="28"/>
          <w:szCs w:val="28"/>
          <w:lang w:val="uk-UA"/>
        </w:rPr>
        <w:t>-А</w:t>
      </w:r>
      <w:r w:rsidR="005E0B64" w:rsidRPr="00CD122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2.Встановити, що правонаступником усіх прав та обов’язків</w:t>
      </w:r>
      <w:r w:rsidR="007B2B3E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 припинення </w:t>
      </w:r>
      <w:proofErr w:type="spellStart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Міняйлівського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 </w:t>
      </w:r>
      <w:proofErr w:type="spellStart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–Дністровського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району Одеської області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Мі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няйлівська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гімназія</w:t>
      </w:r>
      <w:r w:rsidR="007B2B3E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–Дністровського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району Одеської області.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3.Створити комісію з припинення </w:t>
      </w:r>
      <w:proofErr w:type="spellStart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Міняйлівського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згідно  з додатком  і визначити місцезнаходження комісії : 68211, Одеська область, Білгород-Дністровський район,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с.Петропавлівка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, вулиця Гагаріна,1.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4.Покласти на комісію з припинення </w:t>
      </w:r>
      <w:proofErr w:type="spellStart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Міняйлівського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загальної середньої освіти І-ІІІ ступенів 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0C3D28" w:rsidRPr="00CD1228">
        <w:rPr>
          <w:rFonts w:ascii="Times New Roman" w:hAnsi="Times New Roman" w:cs="Times New Roman"/>
          <w:sz w:val="28"/>
          <w:szCs w:val="28"/>
          <w:lang w:val="uk-UA"/>
        </w:rPr>
        <w:t>вноваження  щодо виконання обов’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язків та реалізація прав на період до завершення  його </w:t>
      </w:r>
      <w:r w:rsidR="007B2B3E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5.Після закінчення процедури припинення, але не раніше закінчення строку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заявлення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вимог кредиторами провести державну реєстрацію припинення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Міняйлівського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шляхом внесення відомостей до Єдиного державного реєстру юридичних осіб та фізичних осіб-підприємців.</w:t>
      </w:r>
    </w:p>
    <w:p w:rsidR="002D0D20" w:rsidRPr="00CD1228" w:rsidRDefault="002D0D2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0D20" w:rsidRPr="00CD1228" w:rsidRDefault="002D0D2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6.Комісії з припинення </w:t>
      </w:r>
      <w:proofErr w:type="spellStart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Міняйлівського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області: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6.1.Протягом трьох робочих днів з дати прийняття цього </w:t>
      </w:r>
      <w:r w:rsidRPr="00CD12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рішення</w:t>
      </w:r>
      <w:r w:rsidRPr="00CD122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повідомити орган, що здійснює державну реєстрацію, про рішення щодо припинення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Міняйлівського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–Дністровського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району Одеської області та подати йому в установленому законодавством порядку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6.2.Після оприлюднення повідомлення Міністерством юстиції України в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онлайн-сервісі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Єдиного державного реєстру юридичних осіб, фізичних осіб підприємців  та громадських  про припинення діяльності </w:t>
      </w:r>
      <w:proofErr w:type="spellStart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Міняйлівського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вжити заходів для виявлення кредиторів  та письмово повідомити їх про реорганізацію. Встановити строк 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заявлення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вимог кредиторів – 2(два) місяці з дня опуб</w:t>
      </w:r>
      <w:r w:rsidR="000C3D28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лікування  повідомлення про  припинення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онлайн-сервісі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Єдиного державного реєстру.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6.3.Попередити відповідно до чинного законодавства працівників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Міняйлівського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 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про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закладу шляхом 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Міняйлівської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гімназії з дошкільним відділенням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6.4.Забезпечити дотримання встановлених законом прав та соціально-економічних гарантій працівників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Міняйлівського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під час проведення процедур, визначених цим  рішенням.</w:t>
      </w:r>
    </w:p>
    <w:p w:rsidR="00E01F10" w:rsidRPr="00CD1228" w:rsidRDefault="000C3D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lastRenderedPageBreak/>
        <w:t>6.5.Здійснити інвентари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зацію основних засобів, нематеріальних активів, товарно-матеріальних цінностей, грошових коштів, документів і розрахунків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Міняйлівського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6.6.Забезпечити передання до відповідної архівної установи документи, які підлягають тривалому зберіганню та отримати відповідну довідку.</w:t>
      </w:r>
    </w:p>
    <w:p w:rsidR="00E01F10" w:rsidRPr="00CD1228" w:rsidRDefault="00BE131D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>.Вжити інших заходів, пов’язаних з припинення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Міняйлівського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в порядку, встановленому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чинним законодавством України.</w:t>
      </w:r>
    </w:p>
    <w:p w:rsidR="00E01F10" w:rsidRPr="00CD1228" w:rsidRDefault="002D0D2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6.8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.П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ісля закінчення строку для пред’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явлення вимог кредиторами, забезпечити складання передавального акту, який повинен містити відомості про склад майна, перелік пред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’я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влених кредиторами вимог та результатів їх розгляду, положення про правонаступництво щодо всіх зобов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язань </w:t>
      </w:r>
      <w:r w:rsidR="00E01F10" w:rsidRPr="00CD12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юридичної особи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, що припиняється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, включаючи зобов’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язання , які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оспорюються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сторонами і в тижневий строк подати його до затвердження до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8.Оприлюднити рішення відповідно до вимог законодавства.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9.Контроль за виконанням рішення покласти на постійну комісію з питань освіти, культури, молоді та спорту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області.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О.М. Чернова</w:t>
      </w: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BE131D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Default="00CD1228" w:rsidP="00CD122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CD1228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CD122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BE131D" w:rsidRPr="00CD1228" w:rsidRDefault="00BE131D" w:rsidP="00CD1228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рішення                                                                                                                                                    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</w:p>
    <w:p w:rsidR="00BE131D" w:rsidRPr="00CD1228" w:rsidRDefault="00BE131D" w:rsidP="00CD1228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CD122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ради                                                                                                                                                     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:rsidR="00E01F10" w:rsidRPr="00CD1228" w:rsidRDefault="00CD1228" w:rsidP="00CD1228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від   </w:t>
      </w:r>
      <w:r w:rsidR="00E26858" w:rsidRPr="00CD1228">
        <w:rPr>
          <w:rFonts w:ascii="Times New Roman" w:hAnsi="Times New Roman" w:cs="Times New Roman"/>
          <w:sz w:val="28"/>
          <w:szCs w:val="28"/>
          <w:lang w:val="uk-UA"/>
        </w:rPr>
        <w:t>25.06.2021р.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01F1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№     </w:t>
      </w:r>
      <w:r w:rsidR="00E26858" w:rsidRPr="00CD1228">
        <w:rPr>
          <w:rFonts w:ascii="Times New Roman" w:hAnsi="Times New Roman" w:cs="Times New Roman"/>
          <w:sz w:val="28"/>
          <w:szCs w:val="28"/>
          <w:lang w:val="uk-UA"/>
        </w:rPr>
        <w:t>564</w:t>
      </w:r>
    </w:p>
    <w:p w:rsidR="00BE131D" w:rsidRPr="00CD1228" w:rsidRDefault="00BE131D" w:rsidP="00BE131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E131D" w:rsidRPr="00CD1228" w:rsidRDefault="00BE131D" w:rsidP="00BE131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CD1228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СКЛАД                                                                                                                                                                                 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комісії з припинення діяльності </w:t>
      </w:r>
      <w:proofErr w:type="spellStart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>Міняйлівського</w:t>
      </w:r>
      <w:proofErr w:type="spellEnd"/>
      <w:r w:rsidR="002D0D20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</w:t>
      </w:r>
      <w:proofErr w:type="spellStart"/>
      <w:r w:rsidRPr="00CD1228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</w:t>
      </w:r>
    </w:p>
    <w:p w:rsidR="00BE131D" w:rsidRPr="00CD1228" w:rsidRDefault="00BE131D" w:rsidP="00BE131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8"/>
        <w:gridCol w:w="2870"/>
        <w:gridCol w:w="1892"/>
        <w:gridCol w:w="2307"/>
        <w:gridCol w:w="1944"/>
      </w:tblGrid>
      <w:tr w:rsidR="00E01F10" w:rsidRPr="00CD1228" w:rsidTr="00D92EDD">
        <w:tc>
          <w:tcPr>
            <w:tcW w:w="562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629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Податковий номер платника податку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Займана посада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 в комісії з реорганізації</w:t>
            </w:r>
          </w:p>
        </w:tc>
      </w:tr>
      <w:tr w:rsidR="00E01F10" w:rsidRPr="00CD1228" w:rsidTr="00D92EDD">
        <w:tc>
          <w:tcPr>
            <w:tcW w:w="562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29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Борткевич</w:t>
            </w:r>
            <w:proofErr w:type="spellEnd"/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Віталій Анатолійович</w:t>
            </w:r>
          </w:p>
        </w:tc>
        <w:tc>
          <w:tcPr>
            <w:tcW w:w="2096" w:type="dxa"/>
          </w:tcPr>
          <w:p w:rsidR="00E01F10" w:rsidRPr="00CD1228" w:rsidRDefault="000C3D28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2801114471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освіти КМС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</w:tc>
      </w:tr>
      <w:tr w:rsidR="00E01F10" w:rsidRPr="00CD1228" w:rsidTr="00D92EDD">
        <w:tc>
          <w:tcPr>
            <w:tcW w:w="562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29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Мунтян</w:t>
            </w:r>
            <w:proofErr w:type="spellEnd"/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Андрій Іванович</w:t>
            </w:r>
          </w:p>
        </w:tc>
        <w:tc>
          <w:tcPr>
            <w:tcW w:w="2096" w:type="dxa"/>
          </w:tcPr>
          <w:p w:rsidR="00E01F10" w:rsidRPr="00CD1228" w:rsidRDefault="000C3D28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2924822897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="00BE131D"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Петропавлівської</w:t>
            </w:r>
            <w:proofErr w:type="spellEnd"/>
            <w:r w:rsidR="00BE131D"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голова комісії з освіти 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комісії</w:t>
            </w:r>
          </w:p>
        </w:tc>
      </w:tr>
      <w:tr w:rsidR="00E01F10" w:rsidRPr="00CD1228" w:rsidTr="00D92EDD">
        <w:tc>
          <w:tcPr>
            <w:tcW w:w="562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629" w:type="dxa"/>
          </w:tcPr>
          <w:p w:rsidR="00E01F10" w:rsidRPr="00CD1228" w:rsidRDefault="000C3D28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Гірка Сніжана Миколаївна</w:t>
            </w:r>
          </w:p>
        </w:tc>
        <w:tc>
          <w:tcPr>
            <w:tcW w:w="2096" w:type="dxa"/>
          </w:tcPr>
          <w:p w:rsidR="00E01F10" w:rsidRPr="00CD1228" w:rsidRDefault="000C3D28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2872818904</w:t>
            </w:r>
          </w:p>
        </w:tc>
        <w:tc>
          <w:tcPr>
            <w:tcW w:w="2096" w:type="dxa"/>
          </w:tcPr>
          <w:p w:rsidR="00E01F10" w:rsidRPr="00CD1228" w:rsidRDefault="00DA6226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директора з навчально-виховної роботи </w:t>
            </w:r>
            <w:proofErr w:type="spellStart"/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Міняйлівського</w:t>
            </w:r>
            <w:proofErr w:type="spellEnd"/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ЗСО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комісії</w:t>
            </w:r>
          </w:p>
        </w:tc>
      </w:tr>
      <w:tr w:rsidR="00E01F10" w:rsidRPr="00CD1228" w:rsidTr="00D92EDD">
        <w:tc>
          <w:tcPr>
            <w:tcW w:w="562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629" w:type="dxa"/>
          </w:tcPr>
          <w:p w:rsidR="00E01F10" w:rsidRPr="00CD1228" w:rsidRDefault="000C3D28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Дікусар</w:t>
            </w:r>
            <w:proofErr w:type="spellEnd"/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Інна Михайлівна</w:t>
            </w:r>
          </w:p>
        </w:tc>
        <w:tc>
          <w:tcPr>
            <w:tcW w:w="2096" w:type="dxa"/>
          </w:tcPr>
          <w:p w:rsidR="00E01F10" w:rsidRPr="00CD1228" w:rsidRDefault="000C3D28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2828721021</w:t>
            </w:r>
          </w:p>
        </w:tc>
        <w:tc>
          <w:tcPr>
            <w:tcW w:w="2096" w:type="dxa"/>
          </w:tcPr>
          <w:p w:rsidR="00E01F10" w:rsidRPr="00CD1228" w:rsidRDefault="000C3D28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r w:rsidR="00E01F10"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ДНЗ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комісії</w:t>
            </w:r>
          </w:p>
        </w:tc>
      </w:tr>
      <w:tr w:rsidR="00E01F10" w:rsidRPr="00CD1228" w:rsidTr="00D92EDD">
        <w:tc>
          <w:tcPr>
            <w:tcW w:w="562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629" w:type="dxa"/>
          </w:tcPr>
          <w:p w:rsidR="00E01F10" w:rsidRPr="00CD1228" w:rsidRDefault="000C3D28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Харитонов</w:t>
            </w:r>
            <w:proofErr w:type="spellEnd"/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Юрій Іванович</w:t>
            </w:r>
          </w:p>
        </w:tc>
        <w:tc>
          <w:tcPr>
            <w:tcW w:w="2096" w:type="dxa"/>
          </w:tcPr>
          <w:p w:rsidR="00E01F10" w:rsidRPr="00CD1228" w:rsidRDefault="000C3D28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2877602059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Завгосп ДНЗ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комісії</w:t>
            </w:r>
          </w:p>
        </w:tc>
      </w:tr>
      <w:tr w:rsidR="00E01F10" w:rsidRPr="00CD1228" w:rsidTr="00D92EDD">
        <w:tc>
          <w:tcPr>
            <w:tcW w:w="562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629" w:type="dxa"/>
          </w:tcPr>
          <w:p w:rsidR="00E01F10" w:rsidRPr="00CD1228" w:rsidRDefault="000C3D28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Карліковські</w:t>
            </w:r>
            <w:proofErr w:type="spellEnd"/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</w:t>
            </w:r>
          </w:p>
        </w:tc>
        <w:tc>
          <w:tcPr>
            <w:tcW w:w="2096" w:type="dxa"/>
          </w:tcPr>
          <w:p w:rsidR="00E01F10" w:rsidRPr="00CD1228" w:rsidRDefault="000C3D28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2994522235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Завгосп ЗНЗ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комісії</w:t>
            </w:r>
          </w:p>
        </w:tc>
      </w:tr>
      <w:tr w:rsidR="00E01F10" w:rsidRPr="00CD1228" w:rsidTr="00D92EDD">
        <w:tc>
          <w:tcPr>
            <w:tcW w:w="562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629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Пунга</w:t>
            </w:r>
            <w:proofErr w:type="spellEnd"/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Надія </w:t>
            </w:r>
            <w:proofErr w:type="spellStart"/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Володимірівна</w:t>
            </w:r>
            <w:proofErr w:type="spellEnd"/>
          </w:p>
        </w:tc>
        <w:tc>
          <w:tcPr>
            <w:tcW w:w="2096" w:type="dxa"/>
          </w:tcPr>
          <w:p w:rsidR="00E01F10" w:rsidRPr="00CD1228" w:rsidRDefault="000C3D28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2465708040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бухгалтер відділу освіти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комісії</w:t>
            </w:r>
          </w:p>
        </w:tc>
      </w:tr>
      <w:tr w:rsidR="00E01F10" w:rsidRPr="00CD1228" w:rsidTr="00D92EDD">
        <w:tc>
          <w:tcPr>
            <w:tcW w:w="562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629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Степанова Катерина Вікторівна</w:t>
            </w:r>
          </w:p>
        </w:tc>
        <w:tc>
          <w:tcPr>
            <w:tcW w:w="2096" w:type="dxa"/>
          </w:tcPr>
          <w:p w:rsidR="00E01F10" w:rsidRPr="00CD1228" w:rsidRDefault="000C3D28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3523510527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 відділу освіти</w:t>
            </w:r>
          </w:p>
        </w:tc>
        <w:tc>
          <w:tcPr>
            <w:tcW w:w="2096" w:type="dxa"/>
          </w:tcPr>
          <w:p w:rsidR="00E01F10" w:rsidRPr="00CD1228" w:rsidRDefault="00E01F10" w:rsidP="00E01F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12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комісії</w:t>
            </w:r>
          </w:p>
        </w:tc>
      </w:tr>
    </w:tbl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131D" w:rsidRPr="00CD1228" w:rsidRDefault="00BE131D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F10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228" w:rsidRPr="00CD1228" w:rsidRDefault="00E01F10" w:rsidP="00E01F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Петропавлівський сільській голова           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CD122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 xml:space="preserve"> О.М.  </w:t>
      </w:r>
      <w:r w:rsidRPr="00CD1228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BE131D" w:rsidRPr="00CD1228">
        <w:rPr>
          <w:rFonts w:ascii="Times New Roman" w:hAnsi="Times New Roman" w:cs="Times New Roman"/>
          <w:sz w:val="28"/>
          <w:szCs w:val="28"/>
          <w:lang w:val="uk-UA"/>
        </w:rPr>
        <w:t>ернова</w:t>
      </w:r>
    </w:p>
    <w:sectPr w:rsidR="00CD1228" w:rsidRPr="00CD1228" w:rsidSect="001E06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37C5"/>
    <w:multiLevelType w:val="hybridMultilevel"/>
    <w:tmpl w:val="DE6C7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85"/>
    <w:rsid w:val="00011BC8"/>
    <w:rsid w:val="00077B30"/>
    <w:rsid w:val="000C3D28"/>
    <w:rsid w:val="00112FC3"/>
    <w:rsid w:val="00124B22"/>
    <w:rsid w:val="0013571F"/>
    <w:rsid w:val="00142DD2"/>
    <w:rsid w:val="001E0621"/>
    <w:rsid w:val="00201DFA"/>
    <w:rsid w:val="00217BA2"/>
    <w:rsid w:val="002227C9"/>
    <w:rsid w:val="00256D03"/>
    <w:rsid w:val="002D0D20"/>
    <w:rsid w:val="0031353B"/>
    <w:rsid w:val="00332A71"/>
    <w:rsid w:val="0037536C"/>
    <w:rsid w:val="003A529B"/>
    <w:rsid w:val="00403A2C"/>
    <w:rsid w:val="00403C9A"/>
    <w:rsid w:val="0044213D"/>
    <w:rsid w:val="00450CB8"/>
    <w:rsid w:val="00500870"/>
    <w:rsid w:val="005B1266"/>
    <w:rsid w:val="005E0B64"/>
    <w:rsid w:val="006265F7"/>
    <w:rsid w:val="006635DE"/>
    <w:rsid w:val="006638F5"/>
    <w:rsid w:val="006B5794"/>
    <w:rsid w:val="007A305E"/>
    <w:rsid w:val="007B2B3E"/>
    <w:rsid w:val="007C1E16"/>
    <w:rsid w:val="008C2A07"/>
    <w:rsid w:val="008C2C85"/>
    <w:rsid w:val="00921427"/>
    <w:rsid w:val="00923BAE"/>
    <w:rsid w:val="00981D86"/>
    <w:rsid w:val="009E241F"/>
    <w:rsid w:val="00B45F63"/>
    <w:rsid w:val="00BE131D"/>
    <w:rsid w:val="00C15A85"/>
    <w:rsid w:val="00CD1228"/>
    <w:rsid w:val="00D2255D"/>
    <w:rsid w:val="00D433DD"/>
    <w:rsid w:val="00D52061"/>
    <w:rsid w:val="00D85663"/>
    <w:rsid w:val="00D86359"/>
    <w:rsid w:val="00DA6226"/>
    <w:rsid w:val="00E01F10"/>
    <w:rsid w:val="00E26858"/>
    <w:rsid w:val="00E41CF4"/>
    <w:rsid w:val="00F9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  <w:style w:type="table" w:styleId="a4">
    <w:name w:val="Table Grid"/>
    <w:basedOn w:val="a1"/>
    <w:uiPriority w:val="39"/>
    <w:rsid w:val="00E01F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  <w:style w:type="table" w:styleId="a4">
    <w:name w:val="Table Grid"/>
    <w:basedOn w:val="a1"/>
    <w:uiPriority w:val="39"/>
    <w:rsid w:val="00E01F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27519-2F85-4277-8558-69E34A29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2021-09-22T05:37:00Z</cp:lastPrinted>
  <dcterms:created xsi:type="dcterms:W3CDTF">2021-09-22T05:38:00Z</dcterms:created>
  <dcterms:modified xsi:type="dcterms:W3CDTF">2021-11-19T09:05:00Z</dcterms:modified>
</cp:coreProperties>
</file>