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45" w:rsidRPr="0043599D" w:rsidRDefault="002B0245" w:rsidP="00DB3570">
      <w:pPr>
        <w:widowControl w:val="0"/>
        <w:spacing w:after="0" w:line="240" w:lineRule="auto"/>
        <w:rPr>
          <w:rFonts w:ascii="Times New Roman" w:hAnsi="Times New Roman"/>
          <w:b/>
          <w:noProof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ru-RU"/>
        </w:rPr>
        <w:t xml:space="preserve"> </w:t>
      </w:r>
      <w:r w:rsidRPr="0043599D">
        <w:rPr>
          <w:rFonts w:ascii="Times New Roman" w:hAnsi="Times New Roman"/>
          <w:b/>
          <w:noProof/>
          <w:color w:val="000000"/>
          <w:sz w:val="28"/>
          <w:szCs w:val="28"/>
          <w:lang w:val="uk-UA" w:eastAsia="ru-RU"/>
        </w:rPr>
        <w:t xml:space="preserve">    </w:t>
      </w:r>
    </w:p>
    <w:p w:rsidR="002B0245" w:rsidRDefault="00606FF8" w:rsidP="0041637D">
      <w:pPr>
        <w:widowControl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572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245" w:rsidRPr="0041637D" w:rsidRDefault="003940AA" w:rsidP="0041637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УКРАЇНА</w:t>
      </w:r>
      <w:r w:rsidR="002B0245" w:rsidRPr="0041637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B0245" w:rsidRPr="0041637D" w:rsidRDefault="003940AA" w:rsidP="00982C2F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ПЕТРОПАВЛІВСЬКА СІЛЬСЬКА РАДА                                               БІЛГОРОД-ДНІСТРОВСЬКОГ</w:t>
      </w:r>
      <w:r w:rsidR="006A00DA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О РАЙОНУ ОДЕСЬКОЇ ОБЛАСТІ     </w:t>
      </w:r>
    </w:p>
    <w:p w:rsidR="002B0245" w:rsidRPr="0041637D" w:rsidRDefault="002B0245" w:rsidP="0041637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ВИКОНАВЧИЙ КОМІТЕТ</w:t>
      </w:r>
    </w:p>
    <w:p w:rsidR="002B0245" w:rsidRPr="0041637D" w:rsidRDefault="002B0245" w:rsidP="0041637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2B0245" w:rsidRPr="006A00DA" w:rsidRDefault="002B0245" w:rsidP="006A00D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41637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РІШЕНН</w:t>
      </w:r>
      <w:r w:rsidR="006A00DA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Я</w:t>
      </w:r>
      <w:r w:rsidR="006A00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D58B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</w:t>
      </w:r>
    </w:p>
    <w:p w:rsidR="002B0245" w:rsidRPr="001463C5" w:rsidRDefault="00DB3570" w:rsidP="00ED58B3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Від 20.09.2021 р.</w:t>
      </w:r>
      <w:r w:rsidR="002B0245" w:rsidRPr="001463C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</w:t>
      </w:r>
      <w:r w:rsidR="006A00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</w:t>
      </w:r>
      <w:r w:rsidR="006A00DA">
        <w:rPr>
          <w:rFonts w:ascii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79</w:t>
      </w:r>
    </w:p>
    <w:p w:rsidR="002B0245" w:rsidRPr="0041637D" w:rsidRDefault="002B0245" w:rsidP="00ED58B3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</w:t>
      </w:r>
    </w:p>
    <w:p w:rsidR="002B0245" w:rsidRPr="00996992" w:rsidRDefault="002B0245" w:rsidP="00DB3570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Про створення </w:t>
      </w:r>
      <w:r w:rsidR="008F36CC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Ко</w:t>
      </w:r>
      <w:r w:rsidR="00363F2D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ор</w:t>
      </w:r>
      <w:r w:rsidR="008F36CC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динаційної р</w:t>
      </w:r>
      <w:r w:rsidR="00363F2D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ади з питань гендерної рівності, запобігання та протидії домашньому насильству, </w:t>
      </w:r>
      <w:proofErr w:type="spellStart"/>
      <w:r w:rsidR="00363F2D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насильству</w:t>
      </w:r>
      <w:proofErr w:type="spellEnd"/>
      <w:r w:rsidR="00363F2D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за ознакою статі та протидії торгівлі людьми </w:t>
      </w:r>
      <w:r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при виконавчому комітеті </w:t>
      </w:r>
      <w:proofErr w:type="spellStart"/>
      <w:r w:rsidR="00275FCD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275FCD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сільської ради</w:t>
      </w:r>
      <w:r w:rsidR="00DB3570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</w:p>
    <w:p w:rsidR="002B0245" w:rsidRPr="00996992" w:rsidRDefault="002B0245" w:rsidP="00A419A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2B0245" w:rsidRPr="00996992" w:rsidRDefault="002B0245" w:rsidP="00A419A5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96992">
        <w:rPr>
          <w:color w:val="000000"/>
          <w:sz w:val="28"/>
          <w:szCs w:val="28"/>
          <w:lang w:val="uk-UA"/>
        </w:rPr>
        <w:t xml:space="preserve">  </w:t>
      </w:r>
      <w:r w:rsidRPr="00996992">
        <w:rPr>
          <w:color w:val="000000"/>
          <w:lang w:val="uk-UA"/>
        </w:rPr>
        <w:t xml:space="preserve">     </w:t>
      </w:r>
      <w:r w:rsidRPr="00996992">
        <w:rPr>
          <w:color w:val="000000"/>
          <w:sz w:val="28"/>
          <w:szCs w:val="28"/>
          <w:lang w:val="uk-UA"/>
        </w:rPr>
        <w:t>  </w:t>
      </w:r>
      <w:r w:rsidR="008F36CC" w:rsidRPr="00996992">
        <w:rPr>
          <w:color w:val="000000"/>
          <w:sz w:val="28"/>
          <w:szCs w:val="28"/>
          <w:lang w:val="uk-UA"/>
        </w:rPr>
        <w:t>Керуючись законами України «Про місцеве самоврядування в Україні», «Про забезпечення рівних прав та можливостей жінок і чоловіків», «Про попередження насильства в сім</w:t>
      </w:r>
      <w:r w:rsidR="007A22C6" w:rsidRPr="00996992">
        <w:rPr>
          <w:color w:val="000000"/>
          <w:sz w:val="28"/>
          <w:szCs w:val="28"/>
          <w:lang w:val="uk-UA"/>
        </w:rPr>
        <w:t>`ї», «Про протидію торгівлі людьми»</w:t>
      </w:r>
      <w:r w:rsidR="00235CAA" w:rsidRPr="00996992">
        <w:rPr>
          <w:color w:val="000000"/>
          <w:sz w:val="28"/>
          <w:szCs w:val="28"/>
          <w:lang w:val="uk-UA"/>
        </w:rPr>
        <w:t>, з</w:t>
      </w:r>
      <w:r w:rsidR="007A22C6" w:rsidRPr="00996992">
        <w:rPr>
          <w:color w:val="000000"/>
          <w:sz w:val="28"/>
          <w:szCs w:val="28"/>
          <w:lang w:val="uk-UA"/>
        </w:rPr>
        <w:t xml:space="preserve"> метою сприяння проведенню ефективної державної політики з  питань гендерної рівності, запобігання та протидії домашньому насильству</w:t>
      </w:r>
      <w:r w:rsidR="00AD07E6" w:rsidRPr="00996992">
        <w:rPr>
          <w:color w:val="000000"/>
          <w:sz w:val="28"/>
          <w:szCs w:val="28"/>
          <w:lang w:val="uk-UA"/>
        </w:rPr>
        <w:t>,</w:t>
      </w:r>
      <w:r w:rsidR="007A22C6" w:rsidRPr="0099699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A22C6" w:rsidRPr="00996992">
        <w:rPr>
          <w:color w:val="000000"/>
          <w:sz w:val="28"/>
          <w:szCs w:val="28"/>
          <w:lang w:val="uk-UA"/>
        </w:rPr>
        <w:t>насильству</w:t>
      </w:r>
      <w:proofErr w:type="spellEnd"/>
      <w:r w:rsidR="007A22C6" w:rsidRPr="00996992">
        <w:rPr>
          <w:color w:val="000000"/>
          <w:sz w:val="28"/>
          <w:szCs w:val="28"/>
          <w:lang w:val="uk-UA"/>
        </w:rPr>
        <w:t xml:space="preserve"> за ознакою статті та протидії торгівлі людьми,</w:t>
      </w:r>
      <w:r w:rsidRPr="00996992">
        <w:rPr>
          <w:sz w:val="28"/>
          <w:szCs w:val="28"/>
          <w:shd w:val="clear" w:color="auto" w:fill="FFFFFF"/>
          <w:lang w:val="uk-UA"/>
        </w:rPr>
        <w:t xml:space="preserve"> </w:t>
      </w:r>
      <w:r w:rsidRPr="00996992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A33D14" w:rsidRPr="00996992">
        <w:rPr>
          <w:color w:val="000000"/>
          <w:sz w:val="28"/>
          <w:szCs w:val="28"/>
          <w:lang w:val="uk-UA"/>
        </w:rPr>
        <w:t>Петропавлівської</w:t>
      </w:r>
      <w:proofErr w:type="spellEnd"/>
      <w:r w:rsidR="00A33D14" w:rsidRPr="00996992">
        <w:rPr>
          <w:color w:val="000000"/>
          <w:sz w:val="28"/>
          <w:szCs w:val="28"/>
          <w:lang w:val="uk-UA"/>
        </w:rPr>
        <w:t xml:space="preserve"> сільської ради</w:t>
      </w:r>
      <w:r w:rsidR="001E46EF" w:rsidRPr="00996992">
        <w:rPr>
          <w:color w:val="000000"/>
          <w:sz w:val="28"/>
          <w:szCs w:val="28"/>
          <w:lang w:val="uk-UA"/>
        </w:rPr>
        <w:t xml:space="preserve"> </w:t>
      </w:r>
    </w:p>
    <w:p w:rsidR="002B0245" w:rsidRPr="00996992" w:rsidRDefault="002B0245" w:rsidP="0041637D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B0245" w:rsidRPr="00996992" w:rsidRDefault="002B0245" w:rsidP="0023234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ВИРІШИВ:</w:t>
      </w:r>
    </w:p>
    <w:p w:rsidR="002B0245" w:rsidRPr="00996992" w:rsidRDefault="002B0245" w:rsidP="0041637D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B0245" w:rsidRPr="00996992" w:rsidRDefault="002B0245" w:rsidP="0041637D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1.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С</w:t>
      </w: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творити </w:t>
      </w:r>
      <w:r w:rsidR="00C73EED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Координаційну раду з питань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гендерної рівності, запобігання та протидії домашньому насильству, </w:t>
      </w:r>
      <w:proofErr w:type="spellStart"/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насильству</w:t>
      </w:r>
      <w:proofErr w:type="spellEnd"/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ознакою статі та протидії торгівлі людьми</w:t>
      </w:r>
      <w:r w:rsidR="00AC0BDC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77D9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969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при виконавчому комітеті </w:t>
      </w:r>
      <w:proofErr w:type="spellStart"/>
      <w:r w:rsidR="003B3013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3B3013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2B0245" w:rsidRDefault="002B0245" w:rsidP="0041637D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2.Затвердити Положення про 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Координаційну раду з питань гендерної рівност</w:t>
      </w:r>
      <w:r w:rsidR="002A62AE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4428AC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запобігання та протидії домашньому насильству, </w:t>
      </w:r>
      <w:proofErr w:type="spellStart"/>
      <w:r w:rsidR="004428AC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насильству</w:t>
      </w:r>
      <w:proofErr w:type="spellEnd"/>
      <w:r w:rsidR="004428AC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ознакою стат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4428AC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</w:t>
      </w: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428AC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протидії торгівлі людьми</w:t>
      </w:r>
      <w:r w:rsidR="002A62AE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 вико</w:t>
      </w: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навчому комітеті </w:t>
      </w:r>
      <w:proofErr w:type="spellStart"/>
      <w:r w:rsidR="008D091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8D091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</w:t>
      </w:r>
      <w:r w:rsid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ради згідно з додатком 1</w:t>
      </w: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996992" w:rsidRPr="00996992" w:rsidRDefault="009E28BE" w:rsidP="0041637D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3.Затвердити склад комісії Координаційної ради</w:t>
      </w:r>
      <w:r w:rsidR="00996992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гендерної рівності, запобігання та протидії домашньому насильству, </w:t>
      </w:r>
      <w:proofErr w:type="spellStart"/>
      <w:r w:rsidR="00996992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насильству</w:t>
      </w:r>
      <w:proofErr w:type="spellEnd"/>
      <w:r w:rsidR="00996992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ознакою статі та протидії торгівлі людьми  </w:t>
      </w:r>
      <w:r w:rsidR="00996992" w:rsidRPr="009969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96992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при виконавчому комітеті </w:t>
      </w:r>
      <w:proofErr w:type="spellStart"/>
      <w:r w:rsidR="00996992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996992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згідно з додатком 2.</w:t>
      </w:r>
    </w:p>
    <w:p w:rsidR="00847C81" w:rsidRPr="00996992" w:rsidRDefault="00913E87" w:rsidP="00FF6F43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9E28BE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bookmarkStart w:id="0" w:name="_GoBack"/>
      <w:bookmarkEnd w:id="0"/>
      <w:r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.Контроль за виконанням цього рішення покласти на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секретаря викон</w:t>
      </w:r>
      <w:r w:rsidR="00D51E87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авчого 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ком</w:t>
      </w:r>
      <w:r w:rsidR="00D51E87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ітету</w:t>
      </w:r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C5569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AD07E6" w:rsidRPr="0099699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913E87" w:rsidRPr="00996992" w:rsidRDefault="00913E87" w:rsidP="00FF6F43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13E87" w:rsidRPr="00996992" w:rsidRDefault="00913E87" w:rsidP="00FF6F43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13E87" w:rsidRPr="00996992" w:rsidRDefault="00913E87" w:rsidP="00FF6F43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13E87" w:rsidRPr="00996992" w:rsidRDefault="00913E87" w:rsidP="00FF6F43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B0245" w:rsidRPr="00996992" w:rsidRDefault="008B47EC" w:rsidP="00DB3570">
      <w:pPr>
        <w:widowControl w:val="0"/>
        <w:tabs>
          <w:tab w:val="left" w:pos="494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П</w:t>
      </w:r>
      <w:r w:rsidR="00847C81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етропавлівськ</w:t>
      </w:r>
      <w:r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ий</w:t>
      </w:r>
      <w:r w:rsidR="00847C81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с</w:t>
      </w:r>
      <w:r w:rsidR="008D0919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ільськ</w:t>
      </w:r>
      <w:r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ий голова</w:t>
      </w:r>
      <w:r w:rsidR="00847C81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2B0245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</w:t>
      </w:r>
      <w:r w:rsidR="00B73D25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О.М. Чернов</w:t>
      </w:r>
      <w:r w:rsidR="00EE5D90" w:rsidRPr="0099699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</w:t>
      </w:r>
      <w:r w:rsidR="00DB3570" w:rsidRPr="0099699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B0245" w:rsidRPr="00996992">
        <w:rPr>
          <w:color w:val="000000"/>
          <w:sz w:val="28"/>
          <w:szCs w:val="28"/>
          <w:lang w:val="uk-UA"/>
        </w:rPr>
        <w:t xml:space="preserve">         </w:t>
      </w:r>
    </w:p>
    <w:p w:rsidR="00996992" w:rsidRDefault="002B0245" w:rsidP="00996992">
      <w:pPr>
        <w:pStyle w:val="a7"/>
        <w:shd w:val="clear" w:color="auto" w:fill="FFFFFF"/>
        <w:tabs>
          <w:tab w:val="left" w:pos="7283"/>
        </w:tabs>
        <w:spacing w:before="5" w:beforeAutospacing="0" w:after="200" w:afterAutospacing="0" w:line="360" w:lineRule="auto"/>
        <w:rPr>
          <w:color w:val="000000"/>
          <w:sz w:val="28"/>
          <w:szCs w:val="28"/>
          <w:lang w:val="uk-UA"/>
        </w:rPr>
      </w:pPr>
      <w:r w:rsidRPr="00996992">
        <w:rPr>
          <w:color w:val="000000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   </w:t>
      </w:r>
      <w:r w:rsidR="00996992">
        <w:rPr>
          <w:color w:val="000000"/>
          <w:sz w:val="28"/>
          <w:szCs w:val="28"/>
          <w:lang w:val="uk-UA"/>
        </w:rPr>
        <w:t>                   </w:t>
      </w:r>
    </w:p>
    <w:p w:rsidR="00996992" w:rsidRDefault="00996992" w:rsidP="00996992">
      <w:pPr>
        <w:pStyle w:val="a7"/>
        <w:shd w:val="clear" w:color="auto" w:fill="FFFFFF"/>
        <w:tabs>
          <w:tab w:val="left" w:pos="7283"/>
        </w:tabs>
        <w:spacing w:before="0" w:beforeAutospacing="0" w:after="0" w:afterAutospacing="0" w:line="360" w:lineRule="auto"/>
        <w:jc w:val="right"/>
        <w:rPr>
          <w:color w:val="000000"/>
          <w:sz w:val="28"/>
          <w:szCs w:val="28"/>
          <w:lang w:val="uk-UA"/>
        </w:rPr>
      </w:pPr>
    </w:p>
    <w:p w:rsidR="005E245A" w:rsidRPr="00996992" w:rsidRDefault="00996992" w:rsidP="00996992">
      <w:pPr>
        <w:pStyle w:val="a7"/>
        <w:shd w:val="clear" w:color="auto" w:fill="FFFFFF"/>
        <w:tabs>
          <w:tab w:val="left" w:pos="7283"/>
        </w:tabs>
        <w:spacing w:before="0" w:beforeAutospacing="0" w:after="0" w:afterAutospacing="0"/>
        <w:jc w:val="center"/>
        <w:rPr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</w:t>
      </w:r>
      <w:r w:rsidR="005E245A" w:rsidRPr="0099699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Додаток 1</w:t>
      </w:r>
    </w:p>
    <w:p w:rsidR="005E245A" w:rsidRPr="00996992" w:rsidRDefault="005E245A" w:rsidP="00996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                                                  до рішення виконавчого комітету</w:t>
      </w:r>
    </w:p>
    <w:p w:rsidR="005E245A" w:rsidRPr="00996992" w:rsidRDefault="005E245A" w:rsidP="00996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                                                 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Петропавлівськ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ої сільської ради 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</w:t>
      </w:r>
    </w:p>
    <w:p w:rsidR="005E245A" w:rsidRPr="00996992" w:rsidRDefault="005E245A" w:rsidP="00996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Від 20.09.2021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н.р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№ 79</w:t>
      </w: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</w:t>
      </w: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ПОЛОЖЕННЯ</w:t>
      </w: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координаційну раду з питань гендерної рівності,  запобігання та протидії домашньому насильству, </w:t>
      </w:r>
      <w:proofErr w:type="spellStart"/>
      <w:r w:rsidRPr="009969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  за ознакою статі та протидії торгівлі людьми</w:t>
      </w:r>
      <w:r w:rsidRPr="009969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5E245A" w:rsidRPr="00996992" w:rsidRDefault="005E245A" w:rsidP="005E245A">
      <w:p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1.Координаційна рада з питань ґендерної рівності,  запобігання та протидії домашньому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</w:t>
      </w:r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 xml:space="preserve">насильству, </w:t>
      </w:r>
      <w:proofErr w:type="spellStart"/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 xml:space="preserve"> за ознакою статі та протидії торгівлі людьми (далі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– </w:t>
      </w:r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Координаційна рада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) є постійно діючим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консультативно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- дорадчим органом, утвореним при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Петропавлівській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сільській раді.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2. Координаційна рада у своїй діяльності керується: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Департаменту соціальної та сімейної політики Одеської обласної державної адміністрації, цим Положенням та іншими нормативно-правовими  актами.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3.Основними завданнями Координаційної ради є: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визначення стану, причин і передумов поширення насильства;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підвищення рівня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проінформованості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населення про форми, прояви, причини та наслідки насильства;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сприяння розумінню суспільством природи насильства, його непропорційного впливу на жінок і чоловіків, зокрема на осіб з інвалідністю, вагітних жінок, дітей, недієздатних осіб,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осіб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похилого віку;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формування в суспільстві нетерпимого ставлення до насильницьких моделей поведінки, небайдужого ставлення до постраждалих  осіб, насамперед  дітей, усвідомлення насильства як порушення прав людини;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викорінення дискримінаційних уявлень про соціальні ролі та обов’язки жінок і чоловіків, а також будь-яких звичаїв і традицій, що на них ґрунтуються;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заохочення всіх членів суспільства, насамперед чоловіків, до активного сприяння запобіганню насильству.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розгляд питань, які потребують узгодженої співпраці всіх структурних підрозділів щодо реалізації на місцевому рівні державної політики/заходів з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питань ґендерної рівності, запобігання домашньому насильству,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за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ознакою статі та протидії торгівлі людьми;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інформування громадськості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сільської ради про стан реалізації державної політики/заходів з питань ґендерної рівності, запобігання домашньому насильству,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за ознакою статі та протидії торгівлі людьми на місцевому рівні.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4. Координаційна рада відповідно до покладених на неї завдань, здійснює: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розробку та виконання на території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СР Програми по забезпеченню гендерної рівності, запобіганню та протидії домашньому насильству, 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 ознаками статі та торгівлі людьми;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координацію діяльності та взаємодію суб’єктів на території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СР, реалізацію ними заходів із запобігання домашньому насильству;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збір, аналіз і поширення інформації про домашнє насильство та насильство за ознакою статі на території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СР, відповідно до чинного законодавства;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організацію і проведення серед населення, зокрема серед дітей та молоді, інформаційних кампаній щодо запобігання та протидії домашньому насильству,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 ознакою статі, торгівлі людьми, роз’яснення їх форм, проявів і наслідків;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залучення засобів масової інформації до проведення просвітницьких кампаній, спрямованих на виконання завдань у сфері запобігання насильству за ознакою статі, торгівлі людьми.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5. Координаційна рада має право: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отримувати в установленому порядку від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залучати до участі у своїй роботі представників місцевих органів державної влади, органів місцевого самоврядування, підприємств, установ та організацій (за погодженням з їх керівниками);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утворювати, у разі потреби, для виконання покладених на неї завдань постійні або тимчасові робочі групи;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організовувати проведення конференцій, семінарів, нарад та інших заходів, що належать до компетенції Координаційної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6. Координаційна рада під час виконання покладених на неї завдань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взаємодіє з державними органами, підприємствами, установами, організаціями, громадськими об’єднаннями.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7. Координаційна рада утворюється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у складі голови, заступника голови,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секретаря та членів Координаційної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До складу Координаційної ради можуть входити представники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підприємств, установ незалежно від їх форм власності, а також громадських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об’єднань та іноземних неурядових організацій.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Персональний склад Координаційної ради визначає і затверджує її голова.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8. Голова Координаційної ради здійснює керівництво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діяльністю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Координаційної ради, визначає порядок її роботи, головує на засіданнях, а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також представляє Координаційну раду у відносинах з місцевими державними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адміністраціями, правоохоронними органами, громадськими об’єднаннями та іноземними неурядовими організаціями.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Заступник голови Координаційної ради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виконує повноваження голови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Координаційної ради у разі його відсутності.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Секретар Координаційної ради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: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lastRenderedPageBreak/>
        <w:t>скликає за дорученням голови Координаційної ради засідання;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забезпечує підготовку прядку денного та матеріалів до засідання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Координаційної ради з урахуванням пропозицій від членів Координаційної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ради;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забезпечує ведення протоколів засідання Координаційної ради;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здійснює оцінку/моніторинг стану реалізації/виконання рішень Координаційної ради та регулярно інформує голову та членів Координаційної ради з цього питання;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виконує в межах компетенції доручення голови Координаційної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9. Формою роботи Координаційної ради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є засідання, що проводяться</w:t>
      </w:r>
    </w:p>
    <w:p w:rsidR="005E245A" w:rsidRPr="00996992" w:rsidRDefault="005E245A" w:rsidP="005E245A">
      <w:pPr>
        <w:shd w:val="clear" w:color="auto" w:fill="FFFFFF"/>
        <w:tabs>
          <w:tab w:val="left" w:pos="8550"/>
        </w:tabs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відповідно до плану роботи, який затверджує голова Координаційної ради не рідше ніж один раз на три місяці.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10. Засідання Координаційної ради веде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голова або за його дорученням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заступник голови.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Засідання є правоможним, якщо на ньому присутні не менше як половина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членів Координаційної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11. Для участі у засіданнях Координаційної ради 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можуть запрошуватися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посадові особи місцевого самоврядування, підприємств, установ,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організацій незалежно від форм власності, представники громадських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об’єднань, засобів масової інформації.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12. Рішення Координаційної ради приймається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відкритим голосуванням,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простою більшістю голосів членів Координаційної ради, присутніх на засіданні.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У разі рівного розподілу голосів вирішальним є голос головуючого на засіданні Координаційної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Пропозиції та рекомендації фіксуються у протоколі засідання, який підписується головуючим на засіданні та секретарем, і надсилається усім членам Координаційної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Член Координаційної ради,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13. Рішення Координаційної ради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оформлюється протоком, який підписує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головуючий та носять рекомендаційний характер.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szCs w:val="28"/>
          <w:lang w:val="uk-UA" w:eastAsia="ru-RU"/>
        </w:rPr>
        <w:t>14. Про свою діяльність Координаційна рада 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систематично інформує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 w:right="43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мешканців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Петропавліської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СР у засобах масової інформації.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15.Персональний склад Ради,</w:t>
      </w: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зміни та доповнення в склад Ради затверджуються рішенням виконавчого комітету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ради.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Петропавлівський сільський голова                        О.М. Чернова</w:t>
      </w: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Helvetica" w:eastAsia="Times New Roman" w:hAnsi="Helvetica" w:cs="Helvetica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Helvetica" w:eastAsia="Times New Roman" w:hAnsi="Helvetica" w:cs="Helvetica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ind w:left="-15"/>
        <w:jc w:val="both"/>
        <w:rPr>
          <w:rFonts w:ascii="Helvetica" w:eastAsia="Times New Roman" w:hAnsi="Helvetica" w:cs="Helvetica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        Додаток 2</w:t>
      </w: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                                             до рішення виконавчого комітету</w:t>
      </w: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                                               </w:t>
      </w:r>
      <w:proofErr w:type="spellStart"/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 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</w:p>
    <w:p w:rsidR="005E245A" w:rsidRPr="00996992" w:rsidRDefault="005E245A" w:rsidP="005E2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Від 20.09.2021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н.р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№ 79   </w:t>
      </w:r>
    </w:p>
    <w:p w:rsidR="005E245A" w:rsidRPr="00996992" w:rsidRDefault="005E245A" w:rsidP="005E245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lang w:val="uk-UA" w:eastAsia="ru-RU"/>
        </w:rPr>
        <w:t>СКЛАД</w:t>
      </w:r>
    </w:p>
    <w:p w:rsidR="005E245A" w:rsidRPr="00996992" w:rsidRDefault="005E245A" w:rsidP="005E245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Координаційної ради з питань гендерної рівності, запобігання та протидії домашньому насильству, </w:t>
      </w:r>
      <w:proofErr w:type="spellStart"/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насильству</w:t>
      </w:r>
      <w:proofErr w:type="spellEnd"/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за ознакою статі та протидії торгівлі людьми </w:t>
      </w:r>
      <w:proofErr w:type="spellStart"/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</w:p>
    <w:p w:rsidR="005E245A" w:rsidRPr="00996992" w:rsidRDefault="005E245A" w:rsidP="005E245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</w:p>
    <w:p w:rsidR="005E245A" w:rsidRPr="00996992" w:rsidRDefault="005E245A" w:rsidP="009969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Голова Координаційної ради  -         Петропавлівський сільський голова</w:t>
      </w:r>
    </w:p>
    <w:p w:rsidR="005E245A" w:rsidRPr="00996992" w:rsidRDefault="005E245A" w:rsidP="009969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                      О.М. Чернова</w:t>
      </w:r>
    </w:p>
    <w:p w:rsidR="00996992" w:rsidRPr="00996992" w:rsidRDefault="00996992" w:rsidP="009969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9969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Заступник голови Координаційної - начальник відділу соціальної</w:t>
      </w:r>
    </w:p>
    <w:p w:rsidR="005E245A" w:rsidRPr="00996992" w:rsidRDefault="005E245A" w:rsidP="009969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ради                                                     </w:t>
      </w:r>
      <w:r w:rsidR="00996992"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політики </w:t>
      </w:r>
    </w:p>
    <w:p w:rsidR="005E245A" w:rsidRPr="00996992" w:rsidRDefault="005E245A" w:rsidP="009969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                      Н.П.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Чихічина</w:t>
      </w:r>
      <w:proofErr w:type="spellEnd"/>
    </w:p>
    <w:p w:rsidR="00996992" w:rsidRPr="00996992" w:rsidRDefault="00996992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Секретар Координаційної ради -     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начальник відділу ССД  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                    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СР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                     О.С.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Трачук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        </w:t>
      </w:r>
    </w:p>
    <w:p w:rsidR="005E245A" w:rsidRPr="00996992" w:rsidRDefault="005E245A" w:rsidP="005E245A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b/>
          <w:bCs/>
          <w:color w:val="333333"/>
          <w:sz w:val="28"/>
          <w:lang w:val="uk-UA" w:eastAsia="ru-RU"/>
        </w:rPr>
        <w:t>Члени координаційної ради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Начальник відділу освіти, культури, молоді та спорту – В.А.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Борткевич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Секретар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с/р</w:t>
      </w: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-  Я.Б.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Унтілова</w:t>
      </w:r>
      <w:proofErr w:type="spellEnd"/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Староста с.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Фараонівка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– О.А. Здоровецькі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Староста с.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Старосілля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– Є.І. Топчій                                                           Староста с.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Міняйлівка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– В.П.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Данілєску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Сімейна медсестра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Петропавлівської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амбулаторії 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загальної практики -   Л.С.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Лознян</w:t>
      </w:r>
      <w:proofErr w:type="spellEnd"/>
      <w:r w:rsidRPr="0099699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</w:t>
      </w:r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Дільничний офіцер поліції – А.В. </w:t>
      </w:r>
      <w:proofErr w:type="spellStart"/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Кльован</w:t>
      </w:r>
      <w:proofErr w:type="spellEnd"/>
    </w:p>
    <w:p w:rsidR="005E245A" w:rsidRPr="00996992" w:rsidRDefault="005E245A" w:rsidP="005E24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0"/>
          <w:szCs w:val="20"/>
          <w:lang w:val="uk-UA" w:eastAsia="ru-RU"/>
        </w:rPr>
      </w:pPr>
      <w:r w:rsidRPr="00996992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Дільничний офіцер поліції – О.О. Авдєєв</w:t>
      </w:r>
    </w:p>
    <w:p w:rsidR="005E245A" w:rsidRPr="00996992" w:rsidRDefault="005E245A" w:rsidP="005E245A">
      <w:pPr>
        <w:rPr>
          <w:rFonts w:ascii="Times New Roman" w:eastAsiaTheme="minorHAnsi" w:hAnsi="Times New Roman"/>
          <w:lang w:val="uk-UA"/>
        </w:rPr>
      </w:pPr>
    </w:p>
    <w:p w:rsidR="005E245A" w:rsidRPr="00996992" w:rsidRDefault="005E245A" w:rsidP="005E245A">
      <w:pPr>
        <w:rPr>
          <w:rFonts w:ascii="Times New Roman" w:hAnsi="Times New Roman"/>
          <w:lang w:val="uk-UA"/>
        </w:rPr>
      </w:pPr>
    </w:p>
    <w:p w:rsidR="005E245A" w:rsidRPr="00996992" w:rsidRDefault="005E245A" w:rsidP="005E245A">
      <w:pPr>
        <w:rPr>
          <w:rFonts w:ascii="Times New Roman" w:hAnsi="Times New Roman"/>
          <w:lang w:val="uk-UA"/>
        </w:rPr>
      </w:pPr>
    </w:p>
    <w:p w:rsidR="005E245A" w:rsidRPr="00996992" w:rsidRDefault="005E245A" w:rsidP="005E245A">
      <w:pPr>
        <w:rPr>
          <w:rFonts w:ascii="Times New Roman" w:hAnsi="Times New Roman"/>
          <w:sz w:val="28"/>
          <w:szCs w:val="28"/>
          <w:lang w:val="uk-UA"/>
        </w:rPr>
      </w:pPr>
    </w:p>
    <w:p w:rsidR="005E245A" w:rsidRPr="00996992" w:rsidRDefault="005E245A" w:rsidP="005E245A">
      <w:pPr>
        <w:rPr>
          <w:rFonts w:ascii="Times New Roman" w:hAnsi="Times New Roman"/>
          <w:sz w:val="28"/>
          <w:szCs w:val="28"/>
          <w:lang w:val="uk-UA"/>
        </w:rPr>
      </w:pPr>
    </w:p>
    <w:p w:rsidR="005E245A" w:rsidRPr="00996992" w:rsidRDefault="005E245A" w:rsidP="005E245A">
      <w:pPr>
        <w:rPr>
          <w:rFonts w:ascii="Times New Roman" w:hAnsi="Times New Roman"/>
          <w:sz w:val="28"/>
          <w:szCs w:val="28"/>
          <w:lang w:val="uk-UA"/>
        </w:rPr>
      </w:pPr>
      <w:r w:rsidRPr="0099699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          О.М. Чернова</w:t>
      </w:r>
    </w:p>
    <w:p w:rsidR="005E245A" w:rsidRPr="0068143C" w:rsidRDefault="005E245A">
      <w:pP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sectPr w:rsidR="005E245A" w:rsidRPr="0068143C" w:rsidSect="00DB35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F495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FFEC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AF2D1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024C8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22E8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C605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40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AC70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CA45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260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3951A3"/>
    <w:multiLevelType w:val="hybridMultilevel"/>
    <w:tmpl w:val="41B65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4B3378"/>
    <w:multiLevelType w:val="hybridMultilevel"/>
    <w:tmpl w:val="A3686C66"/>
    <w:lvl w:ilvl="0" w:tplc="C65EA1E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2C22B3B"/>
    <w:multiLevelType w:val="multilevel"/>
    <w:tmpl w:val="486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426A70"/>
    <w:multiLevelType w:val="multilevel"/>
    <w:tmpl w:val="32B8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8F258AD"/>
    <w:multiLevelType w:val="multilevel"/>
    <w:tmpl w:val="5C88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D4258A9"/>
    <w:multiLevelType w:val="hybridMultilevel"/>
    <w:tmpl w:val="3F702026"/>
    <w:lvl w:ilvl="0" w:tplc="1F263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132DE8"/>
    <w:multiLevelType w:val="hybridMultilevel"/>
    <w:tmpl w:val="94FCF39C"/>
    <w:lvl w:ilvl="0" w:tplc="6624EB1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D184426"/>
    <w:multiLevelType w:val="multilevel"/>
    <w:tmpl w:val="50E0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D6E"/>
    <w:rsid w:val="0000635B"/>
    <w:rsid w:val="000129DD"/>
    <w:rsid w:val="0003084A"/>
    <w:rsid w:val="00032DEA"/>
    <w:rsid w:val="000355A6"/>
    <w:rsid w:val="000728CE"/>
    <w:rsid w:val="00076EFB"/>
    <w:rsid w:val="00097B8B"/>
    <w:rsid w:val="000D269C"/>
    <w:rsid w:val="000E216C"/>
    <w:rsid w:val="000E58A8"/>
    <w:rsid w:val="000F2E94"/>
    <w:rsid w:val="000F391E"/>
    <w:rsid w:val="000F6E95"/>
    <w:rsid w:val="001032A1"/>
    <w:rsid w:val="001050A0"/>
    <w:rsid w:val="00106EAC"/>
    <w:rsid w:val="0012696D"/>
    <w:rsid w:val="00130BFC"/>
    <w:rsid w:val="00142CD0"/>
    <w:rsid w:val="001463C5"/>
    <w:rsid w:val="00180E55"/>
    <w:rsid w:val="00181CD3"/>
    <w:rsid w:val="00185D01"/>
    <w:rsid w:val="001A09CA"/>
    <w:rsid w:val="001A70D4"/>
    <w:rsid w:val="001E46EF"/>
    <w:rsid w:val="001E5D6E"/>
    <w:rsid w:val="001F38F8"/>
    <w:rsid w:val="00200DAD"/>
    <w:rsid w:val="00213AE7"/>
    <w:rsid w:val="00217DED"/>
    <w:rsid w:val="00231F2D"/>
    <w:rsid w:val="00232340"/>
    <w:rsid w:val="00235CAA"/>
    <w:rsid w:val="00236AB9"/>
    <w:rsid w:val="0024563D"/>
    <w:rsid w:val="00260453"/>
    <w:rsid w:val="002635FA"/>
    <w:rsid w:val="00270F75"/>
    <w:rsid w:val="00275FCD"/>
    <w:rsid w:val="002836A0"/>
    <w:rsid w:val="00286BB2"/>
    <w:rsid w:val="002A62AE"/>
    <w:rsid w:val="002B0245"/>
    <w:rsid w:val="002B0498"/>
    <w:rsid w:val="002B30DB"/>
    <w:rsid w:val="002B4F16"/>
    <w:rsid w:val="002B640D"/>
    <w:rsid w:val="002B64B7"/>
    <w:rsid w:val="002C6773"/>
    <w:rsid w:val="002F1140"/>
    <w:rsid w:val="002F3350"/>
    <w:rsid w:val="00302CB3"/>
    <w:rsid w:val="003079B8"/>
    <w:rsid w:val="00307E41"/>
    <w:rsid w:val="0031153E"/>
    <w:rsid w:val="003135BB"/>
    <w:rsid w:val="00314D22"/>
    <w:rsid w:val="00322892"/>
    <w:rsid w:val="0032711B"/>
    <w:rsid w:val="00331417"/>
    <w:rsid w:val="003374A5"/>
    <w:rsid w:val="003579F9"/>
    <w:rsid w:val="003608D1"/>
    <w:rsid w:val="003634CD"/>
    <w:rsid w:val="00363F2D"/>
    <w:rsid w:val="00374F92"/>
    <w:rsid w:val="00376C44"/>
    <w:rsid w:val="003810A0"/>
    <w:rsid w:val="0038227A"/>
    <w:rsid w:val="00390B77"/>
    <w:rsid w:val="003940AA"/>
    <w:rsid w:val="003A3342"/>
    <w:rsid w:val="003B3013"/>
    <w:rsid w:val="003B6C17"/>
    <w:rsid w:val="003C0149"/>
    <w:rsid w:val="004029DF"/>
    <w:rsid w:val="0041637D"/>
    <w:rsid w:val="0043599D"/>
    <w:rsid w:val="004428AC"/>
    <w:rsid w:val="00443051"/>
    <w:rsid w:val="00446B89"/>
    <w:rsid w:val="00450F92"/>
    <w:rsid w:val="00461B09"/>
    <w:rsid w:val="004648DA"/>
    <w:rsid w:val="00464BCC"/>
    <w:rsid w:val="0047161C"/>
    <w:rsid w:val="004732E7"/>
    <w:rsid w:val="00474AE9"/>
    <w:rsid w:val="004C6395"/>
    <w:rsid w:val="004C67AA"/>
    <w:rsid w:val="004D2DEC"/>
    <w:rsid w:val="004F1AF5"/>
    <w:rsid w:val="00521DA6"/>
    <w:rsid w:val="00540D54"/>
    <w:rsid w:val="00541FCA"/>
    <w:rsid w:val="00550E37"/>
    <w:rsid w:val="00582E77"/>
    <w:rsid w:val="0058546C"/>
    <w:rsid w:val="005B6964"/>
    <w:rsid w:val="005C59AD"/>
    <w:rsid w:val="005C776F"/>
    <w:rsid w:val="005C7EC5"/>
    <w:rsid w:val="005D5E4A"/>
    <w:rsid w:val="005E245A"/>
    <w:rsid w:val="005E4C43"/>
    <w:rsid w:val="005E6086"/>
    <w:rsid w:val="00606FF8"/>
    <w:rsid w:val="00615F38"/>
    <w:rsid w:val="00624BA5"/>
    <w:rsid w:val="00630093"/>
    <w:rsid w:val="0065717E"/>
    <w:rsid w:val="006731F8"/>
    <w:rsid w:val="0068143C"/>
    <w:rsid w:val="006829ED"/>
    <w:rsid w:val="006913AD"/>
    <w:rsid w:val="006928EB"/>
    <w:rsid w:val="006A00DA"/>
    <w:rsid w:val="006B6C1D"/>
    <w:rsid w:val="006C0105"/>
    <w:rsid w:val="006C2F49"/>
    <w:rsid w:val="006D311B"/>
    <w:rsid w:val="0070217E"/>
    <w:rsid w:val="00706653"/>
    <w:rsid w:val="00714A04"/>
    <w:rsid w:val="00723C3B"/>
    <w:rsid w:val="0073351A"/>
    <w:rsid w:val="0074086E"/>
    <w:rsid w:val="00740CEB"/>
    <w:rsid w:val="00744542"/>
    <w:rsid w:val="00746A07"/>
    <w:rsid w:val="00752F8B"/>
    <w:rsid w:val="00754EF6"/>
    <w:rsid w:val="00757FE5"/>
    <w:rsid w:val="007614E3"/>
    <w:rsid w:val="00770FA1"/>
    <w:rsid w:val="007731D2"/>
    <w:rsid w:val="00775317"/>
    <w:rsid w:val="007A22C6"/>
    <w:rsid w:val="007A46B2"/>
    <w:rsid w:val="007C5569"/>
    <w:rsid w:val="007D2F1C"/>
    <w:rsid w:val="007E14E5"/>
    <w:rsid w:val="007E72DB"/>
    <w:rsid w:val="00810179"/>
    <w:rsid w:val="008117D1"/>
    <w:rsid w:val="008130BE"/>
    <w:rsid w:val="00815467"/>
    <w:rsid w:val="00830DA7"/>
    <w:rsid w:val="008440AE"/>
    <w:rsid w:val="00847C81"/>
    <w:rsid w:val="0085417D"/>
    <w:rsid w:val="00870B76"/>
    <w:rsid w:val="00871D5C"/>
    <w:rsid w:val="00894140"/>
    <w:rsid w:val="008A2D05"/>
    <w:rsid w:val="008A4540"/>
    <w:rsid w:val="008B47EC"/>
    <w:rsid w:val="008C1289"/>
    <w:rsid w:val="008C60D2"/>
    <w:rsid w:val="008C65DC"/>
    <w:rsid w:val="008C6B39"/>
    <w:rsid w:val="008D0919"/>
    <w:rsid w:val="008D6A08"/>
    <w:rsid w:val="008F36CC"/>
    <w:rsid w:val="00906A89"/>
    <w:rsid w:val="00906EE7"/>
    <w:rsid w:val="00907735"/>
    <w:rsid w:val="00913E87"/>
    <w:rsid w:val="00924234"/>
    <w:rsid w:val="009612B6"/>
    <w:rsid w:val="009775FB"/>
    <w:rsid w:val="00982C2F"/>
    <w:rsid w:val="009849D8"/>
    <w:rsid w:val="00996992"/>
    <w:rsid w:val="009B654A"/>
    <w:rsid w:val="009B6A4F"/>
    <w:rsid w:val="009C0E02"/>
    <w:rsid w:val="009C6A4A"/>
    <w:rsid w:val="009C7C1A"/>
    <w:rsid w:val="009E28BE"/>
    <w:rsid w:val="009E34C3"/>
    <w:rsid w:val="009F28D6"/>
    <w:rsid w:val="00A04242"/>
    <w:rsid w:val="00A24912"/>
    <w:rsid w:val="00A33D14"/>
    <w:rsid w:val="00A344AF"/>
    <w:rsid w:val="00A372AE"/>
    <w:rsid w:val="00A37503"/>
    <w:rsid w:val="00A419A5"/>
    <w:rsid w:val="00A4251A"/>
    <w:rsid w:val="00A446D0"/>
    <w:rsid w:val="00A56006"/>
    <w:rsid w:val="00A60838"/>
    <w:rsid w:val="00A62766"/>
    <w:rsid w:val="00A62773"/>
    <w:rsid w:val="00A94BE9"/>
    <w:rsid w:val="00AA319C"/>
    <w:rsid w:val="00AC00EC"/>
    <w:rsid w:val="00AC0BDC"/>
    <w:rsid w:val="00AD07E6"/>
    <w:rsid w:val="00AD0EFA"/>
    <w:rsid w:val="00AD3CB7"/>
    <w:rsid w:val="00AE62E3"/>
    <w:rsid w:val="00AF2C97"/>
    <w:rsid w:val="00AF2E06"/>
    <w:rsid w:val="00B10181"/>
    <w:rsid w:val="00B15540"/>
    <w:rsid w:val="00B347A7"/>
    <w:rsid w:val="00B62721"/>
    <w:rsid w:val="00B6778A"/>
    <w:rsid w:val="00B67DE0"/>
    <w:rsid w:val="00B73D25"/>
    <w:rsid w:val="00B77D57"/>
    <w:rsid w:val="00B951A6"/>
    <w:rsid w:val="00B96A7A"/>
    <w:rsid w:val="00BA6997"/>
    <w:rsid w:val="00BD38DD"/>
    <w:rsid w:val="00BF2576"/>
    <w:rsid w:val="00BF2DC0"/>
    <w:rsid w:val="00C01D91"/>
    <w:rsid w:val="00C0445F"/>
    <w:rsid w:val="00C1413D"/>
    <w:rsid w:val="00C2186A"/>
    <w:rsid w:val="00C2701D"/>
    <w:rsid w:val="00C3778B"/>
    <w:rsid w:val="00C40303"/>
    <w:rsid w:val="00C4327E"/>
    <w:rsid w:val="00C71360"/>
    <w:rsid w:val="00C73EED"/>
    <w:rsid w:val="00C92AC8"/>
    <w:rsid w:val="00CA43D8"/>
    <w:rsid w:val="00CA6ECC"/>
    <w:rsid w:val="00CA6F24"/>
    <w:rsid w:val="00CD67A0"/>
    <w:rsid w:val="00CE7577"/>
    <w:rsid w:val="00CF7C11"/>
    <w:rsid w:val="00D02E71"/>
    <w:rsid w:val="00D25749"/>
    <w:rsid w:val="00D34CF4"/>
    <w:rsid w:val="00D361F9"/>
    <w:rsid w:val="00D51E87"/>
    <w:rsid w:val="00D56A07"/>
    <w:rsid w:val="00D74CA6"/>
    <w:rsid w:val="00D77D99"/>
    <w:rsid w:val="00D865AD"/>
    <w:rsid w:val="00D93CF0"/>
    <w:rsid w:val="00D95263"/>
    <w:rsid w:val="00D95591"/>
    <w:rsid w:val="00DB3570"/>
    <w:rsid w:val="00DB40E2"/>
    <w:rsid w:val="00DC5E75"/>
    <w:rsid w:val="00DD0C08"/>
    <w:rsid w:val="00DE10E7"/>
    <w:rsid w:val="00DE4055"/>
    <w:rsid w:val="00DE4221"/>
    <w:rsid w:val="00DF3864"/>
    <w:rsid w:val="00E02561"/>
    <w:rsid w:val="00E368BA"/>
    <w:rsid w:val="00E93E21"/>
    <w:rsid w:val="00EA2A3C"/>
    <w:rsid w:val="00EA69B3"/>
    <w:rsid w:val="00EB7853"/>
    <w:rsid w:val="00EC1F76"/>
    <w:rsid w:val="00ED54A6"/>
    <w:rsid w:val="00ED58B3"/>
    <w:rsid w:val="00EE0887"/>
    <w:rsid w:val="00EE5D90"/>
    <w:rsid w:val="00F05923"/>
    <w:rsid w:val="00F42CEF"/>
    <w:rsid w:val="00F60780"/>
    <w:rsid w:val="00F65E1E"/>
    <w:rsid w:val="00F8210E"/>
    <w:rsid w:val="00F826AC"/>
    <w:rsid w:val="00F905A7"/>
    <w:rsid w:val="00F950F8"/>
    <w:rsid w:val="00F96F07"/>
    <w:rsid w:val="00FA2258"/>
    <w:rsid w:val="00FB15D0"/>
    <w:rsid w:val="00FB2B5A"/>
    <w:rsid w:val="00FB56F2"/>
    <w:rsid w:val="00FC7D86"/>
    <w:rsid w:val="00FE4A43"/>
    <w:rsid w:val="00FF6F43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F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60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C5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1D5C"/>
    <w:rPr>
      <w:rFonts w:ascii="Times New Roman" w:hAnsi="Times New Roman" w:cs="Times New Roman"/>
      <w:sz w:val="2"/>
      <w:lang w:eastAsia="en-US"/>
    </w:rPr>
  </w:style>
  <w:style w:type="table" w:styleId="a6">
    <w:name w:val="Table Grid"/>
    <w:basedOn w:val="a1"/>
    <w:uiPriority w:val="99"/>
    <w:locked/>
    <w:rsid w:val="00582E77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1463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locked/>
    <w:rsid w:val="001463C5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1463C5"/>
    <w:rPr>
      <w:rFonts w:eastAsia="Times New Roman" w:cs="Times New Roman"/>
      <w:sz w:val="24"/>
      <w:lang w:val="ru-RU" w:eastAsia="ru-RU"/>
    </w:rPr>
  </w:style>
  <w:style w:type="paragraph" w:styleId="aa">
    <w:name w:val="Body Text Indent"/>
    <w:basedOn w:val="a"/>
    <w:link w:val="ab"/>
    <w:uiPriority w:val="99"/>
    <w:rsid w:val="001463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1463C5"/>
    <w:rPr>
      <w:rFonts w:eastAsia="Times New Roman"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283CF-5226-449B-BDFF-9F811591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2021-09-22T13:02:00Z</cp:lastPrinted>
  <dcterms:created xsi:type="dcterms:W3CDTF">2021-09-20T10:26:00Z</dcterms:created>
  <dcterms:modified xsi:type="dcterms:W3CDTF">2021-09-22T13:03:00Z</dcterms:modified>
</cp:coreProperties>
</file>