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1D" w:rsidRPr="00CE7E1D" w:rsidRDefault="00CE7E1D" w:rsidP="00CE7E1D">
      <w:pPr>
        <w:shd w:val="clear" w:color="auto" w:fill="FFFFFF"/>
        <w:tabs>
          <w:tab w:val="left" w:pos="7155"/>
        </w:tabs>
        <w:rPr>
          <w:bCs/>
          <w:color w:val="333333"/>
          <w:bdr w:val="none" w:sz="0" w:space="0" w:color="auto" w:frame="1"/>
          <w:lang w:eastAsia="ru-RU"/>
        </w:rPr>
      </w:pPr>
      <w:r>
        <w:rPr>
          <w:b/>
          <w:bCs/>
          <w:color w:val="333333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</w:t>
      </w:r>
      <w:r w:rsidRPr="00CE7E1D">
        <w:rPr>
          <w:b/>
          <w:bCs/>
          <w:color w:val="333333"/>
          <w:bdr w:val="none" w:sz="0" w:space="0" w:color="auto" w:frame="1"/>
          <w:lang w:eastAsia="ru-RU"/>
        </w:rPr>
        <w:t>ПРОЄКТ</w:t>
      </w:r>
    </w:p>
    <w:p w:rsidR="00CE7E1D" w:rsidRPr="00CE7E1D" w:rsidRDefault="00CE7E1D" w:rsidP="00CE7E1D">
      <w:pPr>
        <w:spacing w:after="240"/>
        <w:jc w:val="center"/>
        <w:rPr>
          <w:lang w:val="ru-RU" w:eastAsia="ru-RU"/>
        </w:rPr>
      </w:pPr>
      <w:r w:rsidRPr="00CE7E1D">
        <w:rPr>
          <w:noProof/>
          <w:lang w:val="ru-RU" w:eastAsia="ru-RU"/>
        </w:rPr>
        <w:drawing>
          <wp:inline distT="0" distB="0" distL="0" distR="0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E1D" w:rsidRPr="00CE7E1D" w:rsidRDefault="00CE7E1D" w:rsidP="00CE7E1D">
      <w:pPr>
        <w:spacing w:after="240"/>
        <w:jc w:val="center"/>
        <w:rPr>
          <w:b/>
          <w:lang w:val="ru-RU" w:eastAsia="ru-RU"/>
        </w:rPr>
      </w:pPr>
      <w:r w:rsidRPr="00CE7E1D">
        <w:rPr>
          <w:b/>
          <w:lang w:val="ru-RU" w:eastAsia="ru-RU"/>
        </w:rPr>
        <w:t>УКРАЇНА</w:t>
      </w:r>
    </w:p>
    <w:p w:rsidR="00CE7E1D" w:rsidRPr="00CE7E1D" w:rsidRDefault="00CE7E1D" w:rsidP="00CE7E1D">
      <w:pPr>
        <w:jc w:val="center"/>
        <w:rPr>
          <w:b/>
          <w:lang w:val="ru-RU" w:eastAsia="ru-RU"/>
        </w:rPr>
      </w:pPr>
      <w:r w:rsidRPr="00CE7E1D">
        <w:rPr>
          <w:b/>
          <w:lang w:val="ru-RU" w:eastAsia="ru-RU"/>
        </w:rPr>
        <w:t>ЛЮБАШІВСЬКА   СЕЛИЩНА   РАДА</w:t>
      </w:r>
    </w:p>
    <w:p w:rsidR="00CE7E1D" w:rsidRPr="00CE7E1D" w:rsidRDefault="00CE7E1D" w:rsidP="00CE7E1D">
      <w:pPr>
        <w:keepNext/>
        <w:tabs>
          <w:tab w:val="left" w:pos="2610"/>
        </w:tabs>
        <w:jc w:val="center"/>
        <w:outlineLvl w:val="1"/>
        <w:rPr>
          <w:b/>
          <w:color w:val="000000"/>
          <w:lang w:eastAsia="ru-RU"/>
        </w:rPr>
      </w:pPr>
      <w:r w:rsidRPr="00CE7E1D">
        <w:rPr>
          <w:b/>
          <w:color w:val="000000"/>
          <w:lang w:eastAsia="ru-RU"/>
        </w:rPr>
        <w:t>ПОДІЛЬСЬКОГО РАЙОНУ ОДЕСЬКОЇ ОБЛАСТІ</w:t>
      </w:r>
    </w:p>
    <w:p w:rsidR="00CE7E1D" w:rsidRPr="00CE7E1D" w:rsidRDefault="00CE7E1D" w:rsidP="00CE7E1D">
      <w:pPr>
        <w:keepNext/>
        <w:jc w:val="center"/>
        <w:outlineLvl w:val="1"/>
        <w:rPr>
          <w:b/>
          <w:color w:val="000000"/>
          <w:lang w:val="ru-RU" w:eastAsia="ru-RU"/>
        </w:rPr>
      </w:pPr>
      <w:r w:rsidRPr="00CE7E1D">
        <w:rPr>
          <w:b/>
          <w:color w:val="000000"/>
          <w:lang w:val="ru-RU" w:eastAsia="ru-RU"/>
        </w:rPr>
        <w:t>_</w:t>
      </w:r>
      <w:r w:rsidRPr="00CE7E1D">
        <w:rPr>
          <w:b/>
          <w:color w:val="000000"/>
          <w:lang w:val="en-US" w:eastAsia="ru-RU"/>
        </w:rPr>
        <w:t>V</w:t>
      </w:r>
      <w:r w:rsidRPr="00CE7E1D">
        <w:rPr>
          <w:b/>
          <w:color w:val="000000"/>
          <w:lang w:val="ru-RU" w:eastAsia="ru-RU"/>
        </w:rPr>
        <w:t xml:space="preserve"> ___ </w:t>
      </w:r>
      <w:proofErr w:type="spellStart"/>
      <w:r w:rsidRPr="00CE7E1D">
        <w:rPr>
          <w:b/>
          <w:color w:val="000000"/>
          <w:lang w:val="ru-RU" w:eastAsia="ru-RU"/>
        </w:rPr>
        <w:t>сесія</w:t>
      </w:r>
      <w:proofErr w:type="spellEnd"/>
      <w:r w:rsidRPr="00CE7E1D">
        <w:rPr>
          <w:b/>
          <w:color w:val="000000"/>
          <w:lang w:val="ru-RU" w:eastAsia="ru-RU"/>
        </w:rPr>
        <w:t xml:space="preserve"> </w:t>
      </w:r>
      <w:r w:rsidRPr="00CE7E1D">
        <w:rPr>
          <w:b/>
          <w:color w:val="000000"/>
          <w:lang w:val="en-US" w:eastAsia="ru-RU"/>
        </w:rPr>
        <w:t>VII</w:t>
      </w:r>
      <w:r w:rsidRPr="00CE7E1D">
        <w:rPr>
          <w:b/>
          <w:color w:val="000000"/>
          <w:lang w:eastAsia="ru-RU"/>
        </w:rPr>
        <w:t>І</w:t>
      </w:r>
      <w:r w:rsidRPr="00CE7E1D">
        <w:rPr>
          <w:b/>
          <w:color w:val="000000"/>
          <w:lang w:val="ru-RU" w:eastAsia="ru-RU"/>
        </w:rPr>
        <w:t xml:space="preserve"> </w:t>
      </w:r>
      <w:proofErr w:type="spellStart"/>
      <w:r w:rsidRPr="00CE7E1D">
        <w:rPr>
          <w:b/>
          <w:color w:val="000000"/>
          <w:lang w:val="ru-RU" w:eastAsia="ru-RU"/>
        </w:rPr>
        <w:t>скликання</w:t>
      </w:r>
      <w:proofErr w:type="spellEnd"/>
    </w:p>
    <w:p w:rsidR="00CE7E1D" w:rsidRPr="00CE7E1D" w:rsidRDefault="00CE7E1D" w:rsidP="00CE7E1D">
      <w:pPr>
        <w:jc w:val="center"/>
        <w:rPr>
          <w:b/>
          <w:lang w:eastAsia="ru-RU"/>
        </w:rPr>
      </w:pPr>
    </w:p>
    <w:p w:rsidR="00CE7E1D" w:rsidRPr="00CE7E1D" w:rsidRDefault="00CE7E1D" w:rsidP="00CE7E1D">
      <w:pPr>
        <w:jc w:val="center"/>
        <w:rPr>
          <w:b/>
          <w:lang w:eastAsia="ru-RU"/>
        </w:rPr>
      </w:pPr>
    </w:p>
    <w:p w:rsidR="00CE7E1D" w:rsidRPr="00CE7E1D" w:rsidRDefault="00CE7E1D" w:rsidP="00CE7E1D">
      <w:pPr>
        <w:keepNext/>
        <w:jc w:val="center"/>
        <w:outlineLvl w:val="1"/>
        <w:rPr>
          <w:b/>
          <w:color w:val="000000"/>
          <w:lang w:val="ru-RU" w:eastAsia="ru-RU"/>
        </w:rPr>
      </w:pPr>
      <w:r w:rsidRPr="00CE7E1D">
        <w:rPr>
          <w:b/>
          <w:color w:val="000000"/>
          <w:lang w:val="ru-RU" w:eastAsia="ru-RU"/>
        </w:rPr>
        <w:t xml:space="preserve">Р  І  Ш  Е  Н  </w:t>
      </w:r>
      <w:proofErr w:type="spellStart"/>
      <w:proofErr w:type="gramStart"/>
      <w:r w:rsidRPr="00CE7E1D">
        <w:rPr>
          <w:b/>
          <w:color w:val="000000"/>
          <w:lang w:val="ru-RU" w:eastAsia="ru-RU"/>
        </w:rPr>
        <w:t>Н</w:t>
      </w:r>
      <w:proofErr w:type="spellEnd"/>
      <w:proofErr w:type="gramEnd"/>
      <w:r w:rsidRPr="00CE7E1D">
        <w:rPr>
          <w:b/>
          <w:color w:val="000000"/>
          <w:lang w:val="ru-RU" w:eastAsia="ru-RU"/>
        </w:rPr>
        <w:t xml:space="preserve">  Я</w:t>
      </w:r>
    </w:p>
    <w:p w:rsidR="00CE7E1D" w:rsidRPr="00CE7E1D" w:rsidRDefault="00CE7E1D" w:rsidP="00CE7E1D">
      <w:pPr>
        <w:jc w:val="center"/>
        <w:rPr>
          <w:b/>
          <w:color w:val="000000"/>
          <w:lang w:eastAsia="ru-RU"/>
        </w:rPr>
      </w:pPr>
    </w:p>
    <w:p w:rsidR="00CE7E1D" w:rsidRPr="00CE7E1D" w:rsidRDefault="00CE7E1D" w:rsidP="00CE7E1D">
      <w:pPr>
        <w:rPr>
          <w:color w:val="000000"/>
          <w:lang w:eastAsia="ru-RU"/>
        </w:rPr>
      </w:pPr>
      <w:r w:rsidRPr="00CE7E1D">
        <w:rPr>
          <w:color w:val="000000"/>
          <w:lang w:eastAsia="ru-RU"/>
        </w:rPr>
        <w:t xml:space="preserve">  «______ » _______________</w:t>
      </w:r>
      <w:r w:rsidRPr="00CE7E1D">
        <w:rPr>
          <w:color w:val="000000"/>
          <w:u w:val="single"/>
          <w:lang w:eastAsia="ru-RU"/>
        </w:rPr>
        <w:t xml:space="preserve"> </w:t>
      </w:r>
      <w:r w:rsidRPr="00CE7E1D">
        <w:rPr>
          <w:color w:val="000000"/>
          <w:lang w:eastAsia="ru-RU"/>
        </w:rPr>
        <w:t>2021 року</w:t>
      </w:r>
      <w:r w:rsidRPr="00CE7E1D">
        <w:rPr>
          <w:color w:val="000000"/>
          <w:lang w:eastAsia="ru-RU"/>
        </w:rPr>
        <w:tab/>
      </w:r>
      <w:r w:rsidRPr="00CE7E1D">
        <w:rPr>
          <w:color w:val="000000"/>
          <w:lang w:eastAsia="ru-RU"/>
        </w:rPr>
        <w:tab/>
      </w:r>
      <w:r w:rsidRPr="00CE7E1D">
        <w:rPr>
          <w:color w:val="000000"/>
          <w:lang w:eastAsia="ru-RU"/>
        </w:rPr>
        <w:tab/>
      </w:r>
      <w:r w:rsidRPr="00CE7E1D">
        <w:rPr>
          <w:color w:val="000000"/>
          <w:lang w:eastAsia="ru-RU"/>
        </w:rPr>
        <w:tab/>
      </w:r>
      <w:r w:rsidRPr="00CE7E1D">
        <w:rPr>
          <w:color w:val="000000"/>
          <w:lang w:eastAsia="ru-RU"/>
        </w:rPr>
        <w:tab/>
        <w:t xml:space="preserve">№    </w:t>
      </w:r>
      <w:r w:rsidRPr="00CE7E1D">
        <w:rPr>
          <w:color w:val="000000"/>
          <w:u w:val="single"/>
          <w:lang w:eastAsia="ru-RU"/>
        </w:rPr>
        <w:t>__  ____</w:t>
      </w:r>
      <w:r w:rsidRPr="00CE7E1D">
        <w:rPr>
          <w:color w:val="000000"/>
          <w:lang w:eastAsia="ru-RU"/>
        </w:rPr>
        <w:t>_</w:t>
      </w:r>
    </w:p>
    <w:p w:rsidR="00CE7E1D" w:rsidRPr="00CE7E1D" w:rsidRDefault="00CE7E1D" w:rsidP="00CE7E1D">
      <w:pPr>
        <w:ind w:right="28"/>
        <w:jc w:val="both"/>
        <w:rPr>
          <w:b/>
          <w:sz w:val="20"/>
          <w:szCs w:val="20"/>
          <w:lang w:eastAsia="ru-RU"/>
        </w:rPr>
      </w:pPr>
    </w:p>
    <w:p w:rsidR="00CE7E1D" w:rsidRPr="00CE7E1D" w:rsidRDefault="00CE7E1D" w:rsidP="00CE7E1D">
      <w:pPr>
        <w:jc w:val="center"/>
        <w:rPr>
          <w:lang w:eastAsia="ru-RU"/>
        </w:rPr>
      </w:pPr>
    </w:p>
    <w:p w:rsidR="00CE7E1D" w:rsidRPr="00CE7E1D" w:rsidRDefault="00CE7E1D" w:rsidP="00CE7E1D">
      <w:pPr>
        <w:shd w:val="clear" w:color="auto" w:fill="FFFFFF"/>
        <w:jc w:val="both"/>
        <w:rPr>
          <w:b/>
          <w:bCs/>
          <w:bdr w:val="none" w:sz="0" w:space="0" w:color="auto" w:frame="1"/>
          <w:lang w:eastAsia="ru-RU"/>
        </w:rPr>
      </w:pPr>
      <w:r w:rsidRPr="00CE7E1D">
        <w:rPr>
          <w:b/>
          <w:bCs/>
          <w:bdr w:val="none" w:sz="0" w:space="0" w:color="auto" w:frame="1"/>
          <w:lang w:eastAsia="ru-RU"/>
        </w:rPr>
        <w:t xml:space="preserve">            Про внесення змін до рішення </w:t>
      </w:r>
      <w:proofErr w:type="spellStart"/>
      <w:r w:rsidRPr="00CE7E1D">
        <w:rPr>
          <w:b/>
          <w:bCs/>
          <w:bdr w:val="none" w:sz="0" w:space="0" w:color="auto" w:frame="1"/>
          <w:lang w:eastAsia="ru-RU"/>
        </w:rPr>
        <w:t>Любашівської</w:t>
      </w:r>
      <w:proofErr w:type="spellEnd"/>
      <w:r w:rsidRPr="00CE7E1D">
        <w:rPr>
          <w:b/>
          <w:bCs/>
          <w:bdr w:val="none" w:sz="0" w:space="0" w:color="auto" w:frame="1"/>
          <w:lang w:eastAsia="ru-RU"/>
        </w:rPr>
        <w:t xml:space="preserve"> селищної</w:t>
      </w:r>
    </w:p>
    <w:p w:rsidR="00CE7E1D" w:rsidRPr="00CE7E1D" w:rsidRDefault="00CE7E1D" w:rsidP="00CE7E1D">
      <w:pPr>
        <w:shd w:val="clear" w:color="auto" w:fill="FFFFFF"/>
        <w:ind w:left="720"/>
        <w:contextualSpacing/>
        <w:jc w:val="both"/>
        <w:rPr>
          <w:b/>
          <w:bCs/>
          <w:bdr w:val="none" w:sz="0" w:space="0" w:color="auto" w:frame="1"/>
          <w:lang w:eastAsia="ru-RU"/>
        </w:rPr>
      </w:pPr>
      <w:r w:rsidRPr="00CE7E1D">
        <w:rPr>
          <w:b/>
          <w:bCs/>
          <w:bdr w:val="none" w:sz="0" w:space="0" w:color="auto" w:frame="1"/>
          <w:lang w:eastAsia="ru-RU"/>
        </w:rPr>
        <w:t xml:space="preserve">ради від  17 грудня 2020 року № 27 «Про </w:t>
      </w:r>
    </w:p>
    <w:p w:rsidR="00CE7E1D" w:rsidRPr="00CE7E1D" w:rsidRDefault="00CE7E1D" w:rsidP="00CE7E1D">
      <w:pPr>
        <w:shd w:val="clear" w:color="auto" w:fill="FFFFFF"/>
        <w:ind w:left="720"/>
        <w:contextualSpacing/>
        <w:jc w:val="both"/>
        <w:rPr>
          <w:b/>
          <w:bCs/>
          <w:bdr w:val="none" w:sz="0" w:space="0" w:color="auto" w:frame="1"/>
          <w:lang w:eastAsia="ru-RU"/>
        </w:rPr>
      </w:pPr>
      <w:r w:rsidRPr="00CE7E1D">
        <w:rPr>
          <w:b/>
          <w:bCs/>
          <w:bdr w:val="none" w:sz="0" w:space="0" w:color="auto" w:frame="1"/>
          <w:lang w:eastAsia="ru-RU"/>
        </w:rPr>
        <w:t>затвердження Положення  про Управління «Центр</w:t>
      </w:r>
    </w:p>
    <w:p w:rsidR="00CE7E1D" w:rsidRPr="00CE7E1D" w:rsidRDefault="00CE7E1D" w:rsidP="00CE7E1D">
      <w:pPr>
        <w:shd w:val="clear" w:color="auto" w:fill="FFFFFF"/>
        <w:ind w:left="720"/>
        <w:contextualSpacing/>
        <w:jc w:val="both"/>
        <w:rPr>
          <w:b/>
          <w:bCs/>
          <w:bdr w:val="none" w:sz="0" w:space="0" w:color="auto" w:frame="1"/>
          <w:lang w:eastAsia="ru-RU"/>
        </w:rPr>
      </w:pPr>
      <w:r w:rsidRPr="00CE7E1D">
        <w:rPr>
          <w:b/>
          <w:bCs/>
          <w:bdr w:val="none" w:sz="0" w:space="0" w:color="auto" w:frame="1"/>
          <w:lang w:eastAsia="ru-RU"/>
        </w:rPr>
        <w:t xml:space="preserve">надання адміністративних і соціальних послуг» </w:t>
      </w:r>
    </w:p>
    <w:p w:rsidR="00CE7E1D" w:rsidRPr="00CE7E1D" w:rsidRDefault="00CE7E1D" w:rsidP="00CE7E1D">
      <w:pPr>
        <w:shd w:val="clear" w:color="auto" w:fill="FFFFFF"/>
        <w:ind w:left="720"/>
        <w:contextualSpacing/>
        <w:jc w:val="both"/>
        <w:rPr>
          <w:b/>
          <w:bCs/>
          <w:bdr w:val="none" w:sz="0" w:space="0" w:color="auto" w:frame="1"/>
          <w:lang w:eastAsia="ru-RU"/>
        </w:rPr>
      </w:pPr>
      <w:proofErr w:type="spellStart"/>
      <w:r w:rsidRPr="00CE7E1D">
        <w:rPr>
          <w:b/>
          <w:bCs/>
          <w:bdr w:val="none" w:sz="0" w:space="0" w:color="auto" w:frame="1"/>
          <w:lang w:eastAsia="ru-RU"/>
        </w:rPr>
        <w:t>Любашівської</w:t>
      </w:r>
      <w:proofErr w:type="spellEnd"/>
      <w:r w:rsidRPr="00CE7E1D">
        <w:rPr>
          <w:b/>
          <w:bCs/>
          <w:bdr w:val="none" w:sz="0" w:space="0" w:color="auto" w:frame="1"/>
          <w:lang w:eastAsia="ru-RU"/>
        </w:rPr>
        <w:t xml:space="preserve"> селищної ради»</w:t>
      </w:r>
    </w:p>
    <w:p w:rsidR="00CE7E1D" w:rsidRPr="00CE7E1D" w:rsidRDefault="00CE7E1D" w:rsidP="00CE7E1D">
      <w:pPr>
        <w:shd w:val="clear" w:color="auto" w:fill="FFFFFF"/>
        <w:ind w:left="720"/>
        <w:contextualSpacing/>
        <w:jc w:val="both"/>
        <w:rPr>
          <w:bCs/>
          <w:bdr w:val="none" w:sz="0" w:space="0" w:color="auto" w:frame="1"/>
          <w:lang w:eastAsia="ru-RU"/>
        </w:rPr>
      </w:pPr>
    </w:p>
    <w:p w:rsidR="00CE7E1D" w:rsidRPr="00CE7E1D" w:rsidRDefault="00CE7E1D" w:rsidP="00CE7E1D">
      <w:pPr>
        <w:shd w:val="clear" w:color="auto" w:fill="FFFFFF"/>
        <w:spacing w:after="120"/>
        <w:ind w:left="720"/>
        <w:contextualSpacing/>
        <w:jc w:val="both"/>
        <w:rPr>
          <w:bCs/>
          <w:bdr w:val="none" w:sz="0" w:space="0" w:color="auto" w:frame="1"/>
          <w:lang w:eastAsia="ru-RU"/>
        </w:rPr>
      </w:pPr>
      <w:r w:rsidRPr="00CE7E1D">
        <w:rPr>
          <w:bCs/>
          <w:bdr w:val="none" w:sz="0" w:space="0" w:color="auto" w:frame="1"/>
          <w:lang w:eastAsia="ru-RU"/>
        </w:rPr>
        <w:t xml:space="preserve">         Відповідно до статей 26, 59, 73 Закону України «Про місцеве самоврядування в Україні»,  законів України «Про надання адміністративних послуг», «Про державну реєстрацію речових прав на нерухоме майно та їх обтяжень», «Про державну реєстрацію юридичних осіб, фізичних осіб – підприє</w:t>
      </w:r>
      <w:r w:rsidR="00340660">
        <w:rPr>
          <w:bCs/>
          <w:bdr w:val="none" w:sz="0" w:space="0" w:color="auto" w:frame="1"/>
          <w:lang w:eastAsia="ru-RU"/>
        </w:rPr>
        <w:t>мців та громадських формувань»</w:t>
      </w:r>
      <w:r w:rsidRPr="00CE7E1D">
        <w:rPr>
          <w:bCs/>
          <w:bdr w:val="none" w:sz="0" w:space="0" w:color="auto" w:frame="1"/>
          <w:lang w:eastAsia="ru-RU"/>
        </w:rPr>
        <w:t xml:space="preserve">, висновків та рекомендацій постійної комісії </w:t>
      </w:r>
      <w:r w:rsidRPr="00CE7E1D">
        <w:rPr>
          <w:bdr w:val="none" w:sz="0" w:space="0" w:color="auto" w:frame="1"/>
          <w:lang w:eastAsia="ru-RU"/>
        </w:rPr>
        <w:t xml:space="preserve">з прав людини, законності, депутатської діяльності і етики, </w:t>
      </w:r>
      <w:r w:rsidRPr="00CE7E1D">
        <w:rPr>
          <w:bCs/>
          <w:bdr w:val="none" w:sz="0" w:space="0" w:color="auto" w:frame="1"/>
          <w:lang w:eastAsia="ru-RU"/>
        </w:rPr>
        <w:t xml:space="preserve"> з метою покращення якості надання адміністративних і соціальних послуг у громаді , селищна рада </w:t>
      </w:r>
    </w:p>
    <w:p w:rsidR="00CE7E1D" w:rsidRPr="00CE7E1D" w:rsidRDefault="00CE7E1D" w:rsidP="00CE7E1D">
      <w:pPr>
        <w:shd w:val="clear" w:color="auto" w:fill="FFFFFF"/>
        <w:spacing w:after="120"/>
        <w:ind w:left="720"/>
        <w:contextualSpacing/>
        <w:jc w:val="both"/>
        <w:rPr>
          <w:bCs/>
          <w:bdr w:val="none" w:sz="0" w:space="0" w:color="auto" w:frame="1"/>
          <w:lang w:eastAsia="ru-RU"/>
        </w:rPr>
      </w:pPr>
    </w:p>
    <w:p w:rsidR="00CE7E1D" w:rsidRPr="00CE7E1D" w:rsidRDefault="00CE7E1D" w:rsidP="00CE7E1D">
      <w:pPr>
        <w:shd w:val="clear" w:color="auto" w:fill="FFFFFF"/>
        <w:spacing w:after="120"/>
        <w:ind w:left="720"/>
        <w:contextualSpacing/>
        <w:jc w:val="both"/>
        <w:rPr>
          <w:bCs/>
          <w:bdr w:val="none" w:sz="0" w:space="0" w:color="auto" w:frame="1"/>
          <w:lang w:eastAsia="ru-RU"/>
        </w:rPr>
      </w:pPr>
      <w:r w:rsidRPr="00CE7E1D">
        <w:rPr>
          <w:bCs/>
          <w:bdr w:val="none" w:sz="0" w:space="0" w:color="auto" w:frame="1"/>
          <w:lang w:eastAsia="ru-RU"/>
        </w:rPr>
        <w:t xml:space="preserve">                                              ВИРІШИЛА:</w:t>
      </w:r>
    </w:p>
    <w:p w:rsidR="00CE7E1D" w:rsidRPr="00CE7E1D" w:rsidRDefault="00CE7E1D" w:rsidP="00CE7E1D">
      <w:pPr>
        <w:shd w:val="clear" w:color="auto" w:fill="FFFFFF"/>
        <w:spacing w:after="120"/>
        <w:ind w:left="720"/>
        <w:contextualSpacing/>
        <w:jc w:val="both"/>
        <w:rPr>
          <w:bCs/>
          <w:bdr w:val="none" w:sz="0" w:space="0" w:color="auto" w:frame="1"/>
          <w:lang w:eastAsia="ru-RU"/>
        </w:rPr>
      </w:pPr>
    </w:p>
    <w:p w:rsidR="00CE7E1D" w:rsidRPr="00CE7E1D" w:rsidRDefault="00CE7E1D" w:rsidP="00376188">
      <w:pPr>
        <w:shd w:val="clear" w:color="auto" w:fill="FFFFFF"/>
        <w:ind w:firstLine="708"/>
        <w:jc w:val="both"/>
        <w:rPr>
          <w:bCs/>
          <w:bdr w:val="none" w:sz="0" w:space="0" w:color="auto" w:frame="1"/>
          <w:lang w:eastAsia="ru-RU"/>
        </w:rPr>
      </w:pPr>
      <w:r w:rsidRPr="00CE7E1D">
        <w:rPr>
          <w:bCs/>
          <w:bdr w:val="none" w:sz="0" w:space="0" w:color="auto" w:frame="1"/>
          <w:lang w:eastAsia="ru-RU"/>
        </w:rPr>
        <w:t xml:space="preserve">1. Внести до рішення </w:t>
      </w:r>
      <w:proofErr w:type="spellStart"/>
      <w:r w:rsidRPr="00CE7E1D">
        <w:rPr>
          <w:bCs/>
          <w:bdr w:val="none" w:sz="0" w:space="0" w:color="auto" w:frame="1"/>
          <w:lang w:eastAsia="ru-RU"/>
        </w:rPr>
        <w:t>Любашівської</w:t>
      </w:r>
      <w:proofErr w:type="spellEnd"/>
      <w:r w:rsidRPr="00CE7E1D">
        <w:rPr>
          <w:bCs/>
          <w:bdr w:val="none" w:sz="0" w:space="0" w:color="auto" w:frame="1"/>
          <w:lang w:eastAsia="ru-RU"/>
        </w:rPr>
        <w:t xml:space="preserve"> селищної ради від  17 грудня 2020 року № 27 «Про затвердження Положення  про Управління «Центр надання адміністративних і соціальних послуг» </w:t>
      </w:r>
      <w:proofErr w:type="spellStart"/>
      <w:r w:rsidRPr="00CE7E1D">
        <w:rPr>
          <w:bCs/>
          <w:bdr w:val="none" w:sz="0" w:space="0" w:color="auto" w:frame="1"/>
          <w:lang w:eastAsia="ru-RU"/>
        </w:rPr>
        <w:t>Любашівської</w:t>
      </w:r>
      <w:proofErr w:type="spellEnd"/>
      <w:r w:rsidRPr="00CE7E1D">
        <w:rPr>
          <w:bCs/>
          <w:bdr w:val="none" w:sz="0" w:space="0" w:color="auto" w:frame="1"/>
          <w:lang w:eastAsia="ru-RU"/>
        </w:rPr>
        <w:t xml:space="preserve"> селищної ради» такі зміни:</w:t>
      </w:r>
    </w:p>
    <w:p w:rsidR="00CE7E1D" w:rsidRPr="00CE7E1D" w:rsidRDefault="00CE7E1D" w:rsidP="00376188">
      <w:pPr>
        <w:shd w:val="clear" w:color="auto" w:fill="FFFFFF"/>
        <w:ind w:firstLine="708"/>
        <w:jc w:val="both"/>
        <w:rPr>
          <w:bCs/>
          <w:bdr w:val="none" w:sz="0" w:space="0" w:color="auto" w:frame="1"/>
          <w:lang w:eastAsia="ru-RU"/>
        </w:rPr>
      </w:pPr>
      <w:r w:rsidRPr="00CE7E1D">
        <w:rPr>
          <w:bCs/>
          <w:bdr w:val="none" w:sz="0" w:space="0" w:color="auto" w:frame="1"/>
          <w:lang w:eastAsia="ru-RU"/>
        </w:rPr>
        <w:t>1.1. Назву рішення  викласти в новій редакції такого змісту: «</w:t>
      </w:r>
      <w:r w:rsidR="00D659AF">
        <w:rPr>
          <w:bCs/>
          <w:bdr w:val="none" w:sz="0" w:space="0" w:color="auto" w:frame="1"/>
          <w:lang w:eastAsia="ru-RU"/>
        </w:rPr>
        <w:t xml:space="preserve">Про утворення Центру надання  </w:t>
      </w:r>
      <w:r w:rsidRPr="00CE7E1D">
        <w:rPr>
          <w:bCs/>
          <w:bdr w:val="none" w:sz="0" w:space="0" w:color="auto" w:frame="1"/>
          <w:lang w:eastAsia="ru-RU"/>
        </w:rPr>
        <w:t xml:space="preserve"> адміністративних послуг» </w:t>
      </w:r>
      <w:proofErr w:type="spellStart"/>
      <w:r w:rsidRPr="00CE7E1D">
        <w:rPr>
          <w:bCs/>
          <w:bdr w:val="none" w:sz="0" w:space="0" w:color="auto" w:frame="1"/>
          <w:lang w:eastAsia="ru-RU"/>
        </w:rPr>
        <w:t>Любашівської</w:t>
      </w:r>
      <w:proofErr w:type="spellEnd"/>
      <w:r w:rsidRPr="00CE7E1D">
        <w:rPr>
          <w:bCs/>
          <w:bdr w:val="none" w:sz="0" w:space="0" w:color="auto" w:frame="1"/>
          <w:lang w:eastAsia="ru-RU"/>
        </w:rPr>
        <w:t xml:space="preserve"> селищної ради» .</w:t>
      </w:r>
    </w:p>
    <w:p w:rsidR="00CE7E1D" w:rsidRPr="00CE7E1D" w:rsidRDefault="00401C55" w:rsidP="00376188">
      <w:pPr>
        <w:shd w:val="clear" w:color="auto" w:fill="FFFFFF"/>
        <w:ind w:firstLine="708"/>
        <w:jc w:val="both"/>
        <w:rPr>
          <w:bCs/>
          <w:bdr w:val="none" w:sz="0" w:space="0" w:color="auto" w:frame="1"/>
          <w:lang w:eastAsia="ru-RU"/>
        </w:rPr>
      </w:pPr>
      <w:r>
        <w:rPr>
          <w:bCs/>
          <w:bdr w:val="none" w:sz="0" w:space="0" w:color="auto" w:frame="1"/>
          <w:lang w:eastAsia="ru-RU"/>
        </w:rPr>
        <w:t>1.2. Пункт</w:t>
      </w:r>
      <w:r w:rsidR="00CE7E1D" w:rsidRPr="00CE7E1D">
        <w:rPr>
          <w:bCs/>
          <w:bdr w:val="none" w:sz="0" w:space="0" w:color="auto" w:frame="1"/>
          <w:lang w:eastAsia="ru-RU"/>
        </w:rPr>
        <w:t xml:space="preserve"> 1</w:t>
      </w:r>
      <w:r>
        <w:rPr>
          <w:bCs/>
          <w:bdr w:val="none" w:sz="0" w:space="0" w:color="auto" w:frame="1"/>
          <w:lang w:eastAsia="ru-RU"/>
        </w:rPr>
        <w:t xml:space="preserve"> рішення </w:t>
      </w:r>
      <w:r w:rsidR="00CE7E1D" w:rsidRPr="00CE7E1D">
        <w:rPr>
          <w:bCs/>
          <w:bdr w:val="none" w:sz="0" w:space="0" w:color="auto" w:frame="1"/>
          <w:lang w:eastAsia="ru-RU"/>
        </w:rPr>
        <w:t xml:space="preserve"> </w:t>
      </w:r>
      <w:r>
        <w:rPr>
          <w:bCs/>
          <w:bdr w:val="none" w:sz="0" w:space="0" w:color="auto" w:frame="1"/>
          <w:lang w:eastAsia="ru-RU"/>
        </w:rPr>
        <w:t xml:space="preserve">викласти в новій редакції </w:t>
      </w:r>
      <w:r w:rsidR="00CE7E1D" w:rsidRPr="00CE7E1D">
        <w:rPr>
          <w:bCs/>
          <w:bdr w:val="none" w:sz="0" w:space="0" w:color="auto" w:frame="1"/>
          <w:lang w:eastAsia="ru-RU"/>
        </w:rPr>
        <w:t>такого змісту:</w:t>
      </w:r>
    </w:p>
    <w:p w:rsidR="00B5373F" w:rsidRDefault="00CE7E1D" w:rsidP="00376188">
      <w:pPr>
        <w:shd w:val="clear" w:color="auto" w:fill="FFFFFF"/>
        <w:contextualSpacing/>
        <w:jc w:val="both"/>
        <w:rPr>
          <w:bCs/>
          <w:bdr w:val="none" w:sz="0" w:space="0" w:color="auto" w:frame="1"/>
          <w:lang w:eastAsia="ru-RU"/>
        </w:rPr>
      </w:pPr>
      <w:r w:rsidRPr="00CE7E1D">
        <w:rPr>
          <w:bCs/>
          <w:bdr w:val="none" w:sz="0" w:space="0" w:color="auto" w:frame="1"/>
          <w:lang w:eastAsia="ru-RU"/>
        </w:rPr>
        <w:t xml:space="preserve">«1. </w:t>
      </w:r>
      <w:r w:rsidRPr="00340660">
        <w:rPr>
          <w:rFonts w:eastAsia="Calibri"/>
          <w:color w:val="000000"/>
          <w:lang w:eastAsia="en-US"/>
        </w:rPr>
        <w:t xml:space="preserve">Утворити Центр надання адміністративних послуг як </w:t>
      </w:r>
      <w:r w:rsidRPr="00CE7E1D">
        <w:rPr>
          <w:rFonts w:eastAsia="Calibri"/>
          <w:color w:val="000000"/>
          <w:lang w:eastAsia="en-US"/>
        </w:rPr>
        <w:t>виконавчий орган -</w:t>
      </w:r>
      <w:r w:rsidRPr="00340660">
        <w:rPr>
          <w:rFonts w:eastAsia="Calibri"/>
          <w:color w:val="000000"/>
          <w:lang w:eastAsia="en-US"/>
        </w:rPr>
        <w:t xml:space="preserve"> «Управління</w:t>
      </w:r>
      <w:r w:rsidRPr="00CE7E1D">
        <w:rPr>
          <w:rFonts w:eastAsia="Calibri"/>
          <w:i/>
          <w:iCs/>
          <w:color w:val="000000"/>
          <w:lang w:val="ru-RU" w:eastAsia="en-US"/>
        </w:rPr>
        <w:t> </w:t>
      </w:r>
      <w:r w:rsidRPr="00CE7E1D">
        <w:rPr>
          <w:rFonts w:eastAsia="Calibri"/>
          <w:color w:val="FF0000"/>
          <w:lang w:val="ru-RU" w:eastAsia="en-US"/>
        </w:rPr>
        <w:t> </w:t>
      </w:r>
      <w:r w:rsidRPr="00340660">
        <w:rPr>
          <w:rFonts w:eastAsia="Calibri"/>
          <w:color w:val="000000"/>
          <w:lang w:eastAsia="en-US"/>
        </w:rPr>
        <w:t>«Центр надання адміністративних послуг»</w:t>
      </w:r>
      <w:r w:rsidRPr="00CE7E1D">
        <w:rPr>
          <w:rFonts w:eastAsia="Calibri"/>
          <w:i/>
          <w:iCs/>
          <w:color w:val="FF0000"/>
          <w:lang w:val="ru-RU" w:eastAsia="en-US"/>
        </w:rPr>
        <w:t> </w:t>
      </w:r>
      <w:proofErr w:type="spellStart"/>
      <w:r w:rsidRPr="00340660">
        <w:rPr>
          <w:rFonts w:eastAsia="Calibri"/>
          <w:color w:val="000000"/>
          <w:lang w:eastAsia="en-US"/>
        </w:rPr>
        <w:t>Любашівської</w:t>
      </w:r>
      <w:proofErr w:type="spellEnd"/>
      <w:r w:rsidRPr="00340660">
        <w:rPr>
          <w:rFonts w:eastAsia="Calibri"/>
          <w:color w:val="000000"/>
          <w:lang w:eastAsia="en-US"/>
        </w:rPr>
        <w:t xml:space="preserve"> селищної</w:t>
      </w:r>
      <w:r w:rsidRPr="00340660">
        <w:rPr>
          <w:rFonts w:eastAsia="Calibri"/>
          <w:i/>
          <w:iCs/>
          <w:color w:val="FF0000"/>
          <w:lang w:eastAsia="en-US"/>
        </w:rPr>
        <w:t xml:space="preserve"> </w:t>
      </w:r>
      <w:r w:rsidRPr="00CE7E1D">
        <w:rPr>
          <w:rFonts w:eastAsia="Calibri"/>
          <w:i/>
          <w:iCs/>
          <w:color w:val="FF0000"/>
          <w:lang w:val="ru-RU" w:eastAsia="en-US"/>
        </w:rPr>
        <w:t> </w:t>
      </w:r>
      <w:r w:rsidRPr="00340660">
        <w:rPr>
          <w:rFonts w:eastAsia="Calibri"/>
          <w:color w:val="000000"/>
          <w:lang w:eastAsia="en-US"/>
        </w:rPr>
        <w:t>ради»</w:t>
      </w:r>
      <w:r w:rsidR="00B5373F">
        <w:rPr>
          <w:bCs/>
          <w:bdr w:val="none" w:sz="0" w:space="0" w:color="auto" w:frame="1"/>
          <w:lang w:eastAsia="ru-RU"/>
        </w:rPr>
        <w:t xml:space="preserve"> </w:t>
      </w:r>
      <w:r w:rsidR="00401C55">
        <w:rPr>
          <w:bCs/>
          <w:bdr w:val="none" w:sz="0" w:space="0" w:color="auto" w:frame="1"/>
          <w:lang w:eastAsia="ru-RU"/>
        </w:rPr>
        <w:t>та затвердити Положення про нього у редакції згідно додатку №1».</w:t>
      </w:r>
    </w:p>
    <w:p w:rsidR="00D659AF" w:rsidRPr="00CE7E1D" w:rsidRDefault="00322F58" w:rsidP="00376188">
      <w:pPr>
        <w:shd w:val="clear" w:color="auto" w:fill="FFFFFF"/>
        <w:contextualSpacing/>
        <w:jc w:val="both"/>
        <w:rPr>
          <w:bCs/>
          <w:bdr w:val="none" w:sz="0" w:space="0" w:color="auto" w:frame="1"/>
          <w:lang w:eastAsia="ru-RU"/>
        </w:rPr>
      </w:pPr>
      <w:r>
        <w:rPr>
          <w:bCs/>
          <w:bdr w:val="none" w:sz="0" w:space="0" w:color="auto" w:frame="1"/>
          <w:lang w:eastAsia="ru-RU"/>
        </w:rPr>
        <w:tab/>
        <w:t>1.3</w:t>
      </w:r>
      <w:r w:rsidR="00B5373F">
        <w:rPr>
          <w:bCs/>
          <w:bdr w:val="none" w:sz="0" w:space="0" w:color="auto" w:frame="1"/>
          <w:lang w:eastAsia="ru-RU"/>
        </w:rPr>
        <w:t>. Пункт 2 рішення виключити.</w:t>
      </w:r>
      <w:r w:rsidR="00D659AF">
        <w:rPr>
          <w:bCs/>
          <w:bdr w:val="none" w:sz="0" w:space="0" w:color="auto" w:frame="1"/>
          <w:lang w:eastAsia="ru-RU"/>
        </w:rPr>
        <w:t xml:space="preserve"> </w:t>
      </w:r>
    </w:p>
    <w:p w:rsidR="00CE7E1D" w:rsidRPr="00CE7E1D" w:rsidRDefault="00322F58" w:rsidP="00376188">
      <w:pPr>
        <w:shd w:val="clear" w:color="auto" w:fill="FFFFFF"/>
        <w:ind w:firstLine="708"/>
        <w:jc w:val="both"/>
        <w:rPr>
          <w:bCs/>
          <w:bdr w:val="none" w:sz="0" w:space="0" w:color="auto" w:frame="1"/>
          <w:lang w:eastAsia="ru-RU"/>
        </w:rPr>
      </w:pPr>
      <w:r>
        <w:rPr>
          <w:bCs/>
          <w:bdr w:val="none" w:sz="0" w:space="0" w:color="auto" w:frame="1"/>
          <w:lang w:eastAsia="ru-RU"/>
        </w:rPr>
        <w:t>1.4</w:t>
      </w:r>
      <w:r w:rsidR="00401C55">
        <w:rPr>
          <w:bCs/>
          <w:bdr w:val="none" w:sz="0" w:space="0" w:color="auto" w:frame="1"/>
          <w:lang w:eastAsia="ru-RU"/>
        </w:rPr>
        <w:t>. Пункти 3</w:t>
      </w:r>
      <w:r w:rsidR="00340660">
        <w:rPr>
          <w:bCs/>
          <w:bdr w:val="none" w:sz="0" w:space="0" w:color="auto" w:frame="1"/>
          <w:lang w:eastAsia="ru-RU"/>
        </w:rPr>
        <w:t>-12</w:t>
      </w:r>
      <w:r w:rsidR="00CE7E1D" w:rsidRPr="00CE7E1D">
        <w:rPr>
          <w:bCs/>
          <w:bdr w:val="none" w:sz="0" w:space="0" w:color="auto" w:frame="1"/>
          <w:lang w:eastAsia="ru-RU"/>
        </w:rPr>
        <w:t xml:space="preserve"> рішення </w:t>
      </w:r>
      <w:r w:rsidR="00401C55">
        <w:rPr>
          <w:bCs/>
          <w:bdr w:val="none" w:sz="0" w:space="0" w:color="auto" w:frame="1"/>
          <w:lang w:eastAsia="ru-RU"/>
        </w:rPr>
        <w:t>вважати відповідно пунктами 2-11</w:t>
      </w:r>
      <w:r w:rsidR="00CE7E1D" w:rsidRPr="00CE7E1D">
        <w:rPr>
          <w:bCs/>
          <w:bdr w:val="none" w:sz="0" w:space="0" w:color="auto" w:frame="1"/>
          <w:lang w:eastAsia="ru-RU"/>
        </w:rPr>
        <w:t>.</w:t>
      </w:r>
    </w:p>
    <w:p w:rsidR="00CE7E1D" w:rsidRPr="00CE7E1D" w:rsidRDefault="00CE7E1D" w:rsidP="00340660">
      <w:pPr>
        <w:shd w:val="clear" w:color="auto" w:fill="FFFFFF"/>
        <w:spacing w:after="120"/>
        <w:jc w:val="both"/>
        <w:rPr>
          <w:bCs/>
          <w:bdr w:val="none" w:sz="0" w:space="0" w:color="auto" w:frame="1"/>
          <w:lang w:eastAsia="ru-RU"/>
        </w:rPr>
      </w:pPr>
      <w:r w:rsidRPr="00CE7E1D">
        <w:rPr>
          <w:bCs/>
          <w:bdr w:val="none" w:sz="0" w:space="0" w:color="auto" w:frame="1"/>
          <w:lang w:eastAsia="ru-RU"/>
        </w:rPr>
        <w:t xml:space="preserve">2. Контроль за виконанням даного рішення покласти на постійну комісію з питань </w:t>
      </w:r>
      <w:r w:rsidRPr="00CE7E1D">
        <w:rPr>
          <w:bdr w:val="none" w:sz="0" w:space="0" w:color="auto" w:frame="1"/>
          <w:lang w:eastAsia="ru-RU"/>
        </w:rPr>
        <w:t>прав людини, законності, депутатської діяльності і етики</w:t>
      </w:r>
      <w:r w:rsidRPr="00CE7E1D">
        <w:rPr>
          <w:bCs/>
          <w:bdr w:val="none" w:sz="0" w:space="0" w:color="auto" w:frame="1"/>
          <w:lang w:eastAsia="ru-RU"/>
        </w:rPr>
        <w:t>.</w:t>
      </w:r>
    </w:p>
    <w:p w:rsidR="00CE7E1D" w:rsidRPr="00CE7E1D" w:rsidRDefault="00CE7E1D" w:rsidP="00CE7E1D">
      <w:pPr>
        <w:shd w:val="clear" w:color="auto" w:fill="FFFFFF"/>
        <w:spacing w:after="120"/>
        <w:ind w:left="1080"/>
        <w:contextualSpacing/>
        <w:jc w:val="both"/>
        <w:rPr>
          <w:bCs/>
          <w:bdr w:val="none" w:sz="0" w:space="0" w:color="auto" w:frame="1"/>
          <w:lang w:eastAsia="ru-RU"/>
        </w:rPr>
      </w:pPr>
    </w:p>
    <w:p w:rsidR="00CE7E1D" w:rsidRPr="00CE7E1D" w:rsidRDefault="00CE7E1D" w:rsidP="00CE7E1D">
      <w:pPr>
        <w:shd w:val="clear" w:color="auto" w:fill="FFFFFF"/>
        <w:spacing w:after="120"/>
        <w:ind w:left="1080"/>
        <w:contextualSpacing/>
        <w:jc w:val="both"/>
        <w:rPr>
          <w:bdr w:val="none" w:sz="0" w:space="0" w:color="auto" w:frame="1"/>
          <w:lang w:eastAsia="ru-RU"/>
        </w:rPr>
      </w:pPr>
      <w:r w:rsidRPr="00CE7E1D">
        <w:rPr>
          <w:bdr w:val="none" w:sz="0" w:space="0" w:color="auto" w:frame="1"/>
          <w:lang w:eastAsia="ru-RU"/>
        </w:rPr>
        <w:t xml:space="preserve">       </w:t>
      </w:r>
    </w:p>
    <w:p w:rsidR="00CE7E1D" w:rsidRPr="00CE7E1D" w:rsidRDefault="00CE7E1D" w:rsidP="00CE7E1D">
      <w:pPr>
        <w:shd w:val="clear" w:color="auto" w:fill="FFFFFF"/>
        <w:jc w:val="both"/>
        <w:rPr>
          <w:rFonts w:ascii="Arial" w:hAnsi="Arial" w:cs="Arial"/>
          <w:color w:val="333333"/>
          <w:lang w:val="ru-RU" w:eastAsia="ru-RU"/>
        </w:rPr>
      </w:pPr>
      <w:r w:rsidRPr="00CE7E1D">
        <w:rPr>
          <w:rFonts w:ascii="Arial" w:hAnsi="Arial" w:cs="Arial"/>
          <w:color w:val="333333"/>
          <w:lang w:eastAsia="ru-RU"/>
        </w:rPr>
        <w:t xml:space="preserve">             </w:t>
      </w:r>
      <w:proofErr w:type="spellStart"/>
      <w:r w:rsidRPr="00CE7E1D">
        <w:rPr>
          <w:b/>
          <w:bdr w:val="none" w:sz="0" w:space="0" w:color="auto" w:frame="1"/>
          <w:lang w:eastAsia="ru-RU"/>
        </w:rPr>
        <w:t>Любашівський</w:t>
      </w:r>
      <w:proofErr w:type="spellEnd"/>
      <w:r w:rsidRPr="00CE7E1D">
        <w:rPr>
          <w:b/>
          <w:bdr w:val="none" w:sz="0" w:space="0" w:color="auto" w:frame="1"/>
          <w:lang w:eastAsia="ru-RU"/>
        </w:rPr>
        <w:t xml:space="preserve"> селищний голова                                               Г.А.Павлов</w:t>
      </w:r>
    </w:p>
    <w:p w:rsidR="00CE7E1D" w:rsidRDefault="00CE7E1D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22F58" w:rsidRPr="00322F58" w:rsidRDefault="00322F58" w:rsidP="00322F58">
      <w:pPr>
        <w:spacing w:after="200" w:line="276" w:lineRule="auto"/>
        <w:rPr>
          <w:lang w:eastAsia="en-US"/>
        </w:rPr>
      </w:pPr>
      <w:r w:rsidRPr="00322F58">
        <w:rPr>
          <w:lang w:eastAsia="en-US"/>
        </w:rPr>
        <w:t>ПОГОДЖЕНО: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>Секретар селищної ради</w:t>
      </w:r>
      <w:r w:rsidRPr="00322F58">
        <w:rPr>
          <w:lang w:eastAsia="en-US"/>
        </w:rPr>
        <w:tab/>
        <w:t xml:space="preserve">                                                      Мокряк Л.М.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>Керуючий справами(секретар)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виконавчого комітету  селищної ради                                         </w:t>
      </w:r>
      <w:proofErr w:type="spellStart"/>
      <w:r w:rsidRPr="00322F58">
        <w:rPr>
          <w:lang w:eastAsia="en-US"/>
        </w:rPr>
        <w:t>Бобошко</w:t>
      </w:r>
      <w:proofErr w:type="spellEnd"/>
      <w:r w:rsidRPr="00322F58">
        <w:rPr>
          <w:lang w:eastAsia="en-US"/>
        </w:rPr>
        <w:t xml:space="preserve"> Н.М.       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Начальник фінансового відділу                                                    </w:t>
      </w:r>
      <w:proofErr w:type="spellStart"/>
      <w:r w:rsidRPr="00322F58">
        <w:rPr>
          <w:lang w:eastAsia="en-US"/>
        </w:rPr>
        <w:t>Вітвіцька</w:t>
      </w:r>
      <w:proofErr w:type="spellEnd"/>
      <w:r w:rsidRPr="00322F58">
        <w:rPr>
          <w:lang w:eastAsia="en-US"/>
        </w:rPr>
        <w:t xml:space="preserve"> О.Л.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>селищної ради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jc w:val="both"/>
        <w:rPr>
          <w:lang w:eastAsia="en-US"/>
        </w:rPr>
      </w:pPr>
    </w:p>
    <w:p w:rsidR="00322F58" w:rsidRPr="00322F58" w:rsidRDefault="00322F58" w:rsidP="00322F58">
      <w:pPr>
        <w:jc w:val="both"/>
        <w:rPr>
          <w:lang w:eastAsia="en-US"/>
        </w:rPr>
      </w:pPr>
      <w:r w:rsidRPr="00322F58">
        <w:rPr>
          <w:lang w:eastAsia="en-US"/>
        </w:rPr>
        <w:t xml:space="preserve">          Начальник відділу економіки 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>та інвестицій селищної ради                                                          Яковенко О.В.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>Начальник  відділу правового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  забезпечення, зв’язків з правоохоронними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  органами, охоронної та мобілізаційної роботи 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  селищної ради                                                                               </w:t>
      </w:r>
      <w:proofErr w:type="spellStart"/>
      <w:r w:rsidRPr="00322F58">
        <w:rPr>
          <w:lang w:eastAsia="en-US"/>
        </w:rPr>
        <w:t>Довганюк</w:t>
      </w:r>
      <w:proofErr w:type="spellEnd"/>
      <w:r w:rsidRPr="00322F58">
        <w:rPr>
          <w:lang w:eastAsia="en-US"/>
        </w:rPr>
        <w:t xml:space="preserve"> В.В.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Начальник Управління «Центр надання 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адміністративних і соціальних послуг» </w:t>
      </w:r>
    </w:p>
    <w:p w:rsidR="00322F58" w:rsidRPr="00322F58" w:rsidRDefault="00322F58" w:rsidP="00322F58">
      <w:pPr>
        <w:tabs>
          <w:tab w:val="left" w:pos="6750"/>
        </w:tabs>
        <w:ind w:firstLine="567"/>
        <w:jc w:val="both"/>
        <w:rPr>
          <w:lang w:eastAsia="en-US"/>
        </w:rPr>
      </w:pPr>
      <w:r>
        <w:rPr>
          <w:lang w:eastAsia="en-US"/>
        </w:rPr>
        <w:t>селищної ради</w:t>
      </w:r>
      <w:r>
        <w:rPr>
          <w:lang w:eastAsia="en-US"/>
        </w:rPr>
        <w:tab/>
        <w:t xml:space="preserve"> </w:t>
      </w:r>
      <w:proofErr w:type="spellStart"/>
      <w:r w:rsidRPr="00322F58">
        <w:rPr>
          <w:lang w:eastAsia="en-US"/>
        </w:rPr>
        <w:t>Заміхановська</w:t>
      </w:r>
      <w:proofErr w:type="spellEnd"/>
      <w:r w:rsidRPr="00322F58">
        <w:rPr>
          <w:lang w:eastAsia="en-US"/>
        </w:rPr>
        <w:t xml:space="preserve"> І.В.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 Підготував: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>Заступник начальника-начальник</w:t>
      </w:r>
    </w:p>
    <w:p w:rsidR="00322F58" w:rsidRPr="00322F58" w:rsidRDefault="00322F58" w:rsidP="00322F58">
      <w:pPr>
        <w:ind w:firstLine="567"/>
        <w:jc w:val="both"/>
        <w:rPr>
          <w:lang w:eastAsia="en-US"/>
        </w:rPr>
      </w:pPr>
      <w:r w:rsidRPr="00322F58">
        <w:rPr>
          <w:lang w:eastAsia="en-US"/>
        </w:rPr>
        <w:t xml:space="preserve">відділу з питань соціальної політики </w:t>
      </w:r>
    </w:p>
    <w:p w:rsidR="00322F58" w:rsidRPr="00322F58" w:rsidRDefault="00322F58" w:rsidP="00322F58">
      <w:pPr>
        <w:tabs>
          <w:tab w:val="left" w:pos="6885"/>
        </w:tabs>
        <w:spacing w:line="276" w:lineRule="auto"/>
        <w:rPr>
          <w:lang w:eastAsia="en-US"/>
        </w:rPr>
      </w:pPr>
      <w:r w:rsidRPr="00322F58">
        <w:rPr>
          <w:lang w:eastAsia="en-US"/>
        </w:rPr>
        <w:t xml:space="preserve">         Управління «ЦНАСП» селищної ради</w:t>
      </w:r>
      <w:r w:rsidRPr="00322F58">
        <w:rPr>
          <w:lang w:eastAsia="en-US"/>
        </w:rPr>
        <w:tab/>
        <w:t xml:space="preserve">    </w:t>
      </w:r>
      <w:proofErr w:type="spellStart"/>
      <w:r w:rsidRPr="00322F58">
        <w:rPr>
          <w:lang w:eastAsia="en-US"/>
        </w:rPr>
        <w:t>Чолак</w:t>
      </w:r>
      <w:proofErr w:type="spellEnd"/>
      <w:r w:rsidRPr="00322F58">
        <w:rPr>
          <w:lang w:eastAsia="en-US"/>
        </w:rPr>
        <w:t xml:space="preserve"> С.Л.</w:t>
      </w:r>
    </w:p>
    <w:p w:rsidR="00322F58" w:rsidRPr="00322F58" w:rsidRDefault="00322F58" w:rsidP="00322F58">
      <w:pPr>
        <w:spacing w:after="200" w:line="276" w:lineRule="auto"/>
        <w:rPr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40660" w:rsidRDefault="00340660" w:rsidP="00CE7E1D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</w:p>
    <w:p w:rsidR="00322F58" w:rsidRDefault="00322F58" w:rsidP="00335C04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322F58" w:rsidRDefault="00322F58" w:rsidP="00335C04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335C04" w:rsidRDefault="00322F58" w:rsidP="00335C04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</w:t>
      </w:r>
      <w:bookmarkStart w:id="0" w:name="_GoBack"/>
      <w:bookmarkEnd w:id="0"/>
      <w:r w:rsidR="00335C04">
        <w:t xml:space="preserve">   </w:t>
      </w:r>
      <w:r w:rsidR="00335C04" w:rsidRPr="00335C04">
        <w:rPr>
          <w:rFonts w:eastAsia="Calibri"/>
          <w:lang w:eastAsia="en-US"/>
        </w:rPr>
        <w:t xml:space="preserve">Додаток  1 </w:t>
      </w:r>
    </w:p>
    <w:p w:rsidR="00335C04" w:rsidRDefault="00335C04" w:rsidP="00335C04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</w:t>
      </w:r>
      <w:r w:rsidRPr="00335C04">
        <w:rPr>
          <w:rFonts w:eastAsia="Calibri"/>
          <w:lang w:eastAsia="en-US"/>
        </w:rPr>
        <w:t>до рішення</w:t>
      </w:r>
      <w:r>
        <w:rPr>
          <w:rFonts w:eastAsia="Calibri"/>
          <w:lang w:eastAsia="en-US"/>
        </w:rPr>
        <w:t xml:space="preserve"> </w:t>
      </w:r>
      <w:proofErr w:type="spellStart"/>
      <w:r w:rsidRPr="00335C04">
        <w:rPr>
          <w:rFonts w:eastAsia="Calibri"/>
          <w:lang w:eastAsia="en-US"/>
        </w:rPr>
        <w:t>Любашівської</w:t>
      </w:r>
      <w:proofErr w:type="spellEnd"/>
      <w:r w:rsidRPr="00335C04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                     </w:t>
      </w:r>
    </w:p>
    <w:p w:rsidR="00335C04" w:rsidRDefault="00335C04" w:rsidP="00335C04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</w:t>
      </w:r>
      <w:r w:rsidRPr="00335C04">
        <w:rPr>
          <w:rFonts w:eastAsia="Calibri"/>
          <w:lang w:eastAsia="en-US"/>
        </w:rPr>
        <w:t xml:space="preserve">селищної ради     від </w:t>
      </w:r>
      <w:r>
        <w:rPr>
          <w:rFonts w:eastAsia="Calibri"/>
          <w:lang w:eastAsia="en-US"/>
        </w:rPr>
        <w:t xml:space="preserve"> </w:t>
      </w:r>
    </w:p>
    <w:p w:rsidR="001C7884" w:rsidRDefault="00335C04" w:rsidP="00335C04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</w:t>
      </w:r>
      <w:r w:rsidRPr="00335C04">
        <w:rPr>
          <w:rFonts w:eastAsia="Calibri"/>
          <w:u w:val="single"/>
          <w:lang w:eastAsia="en-US"/>
        </w:rPr>
        <w:t>17.12.2020</w:t>
      </w:r>
      <w:r w:rsidRPr="00335C04">
        <w:rPr>
          <w:rFonts w:eastAsia="Calibri"/>
          <w:lang w:eastAsia="en-US"/>
        </w:rPr>
        <w:t>_ року № _</w:t>
      </w:r>
      <w:r w:rsidRPr="00335C04">
        <w:rPr>
          <w:rFonts w:eastAsia="Calibri"/>
          <w:u w:val="single"/>
          <w:lang w:eastAsia="en-US"/>
        </w:rPr>
        <w:t>27</w:t>
      </w:r>
      <w:r w:rsidRPr="00335C04">
        <w:rPr>
          <w:rFonts w:eastAsia="Calibri"/>
          <w:lang w:eastAsia="en-US"/>
        </w:rPr>
        <w:t>_</w:t>
      </w:r>
    </w:p>
    <w:p w:rsidR="00335C04" w:rsidRPr="00335C04" w:rsidRDefault="00335C04" w:rsidP="00335C04">
      <w:pPr>
        <w:spacing w:line="276" w:lineRule="auto"/>
        <w:rPr>
          <w:rFonts w:eastAsia="Calibri"/>
          <w:lang w:eastAsia="en-US"/>
        </w:rPr>
      </w:pPr>
    </w:p>
    <w:p w:rsidR="001C7884" w:rsidRPr="00CE520E" w:rsidRDefault="001C7884" w:rsidP="001C7884">
      <w:pPr>
        <w:pStyle w:val="af7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</w:rPr>
      </w:pPr>
      <w:r w:rsidRPr="00CE520E">
        <w:rPr>
          <w:b/>
          <w:bCs/>
        </w:rPr>
        <w:t>ПОЛОЖЕННЯ</w:t>
      </w:r>
    </w:p>
    <w:p w:rsidR="001C7884" w:rsidRPr="00CE520E" w:rsidRDefault="001C7884" w:rsidP="001C7884">
      <w:pPr>
        <w:pStyle w:val="af7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</w:rPr>
      </w:pPr>
      <w:r w:rsidRPr="00CE520E">
        <w:rPr>
          <w:b/>
        </w:rPr>
        <w:t xml:space="preserve">про </w:t>
      </w:r>
      <w:r w:rsidR="00126605">
        <w:rPr>
          <w:b/>
        </w:rPr>
        <w:t>Управління</w:t>
      </w:r>
      <w:r w:rsidRPr="00CE520E">
        <w:rPr>
          <w:b/>
        </w:rPr>
        <w:t xml:space="preserve"> «Центр надання адміністративних послуг»</w:t>
      </w:r>
    </w:p>
    <w:p w:rsidR="001C7884" w:rsidRPr="00CE520E" w:rsidRDefault="00126605" w:rsidP="001C7884">
      <w:pPr>
        <w:pStyle w:val="af7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</w:rPr>
      </w:pPr>
      <w:proofErr w:type="spellStart"/>
      <w:r w:rsidRPr="00126605">
        <w:rPr>
          <w:b/>
        </w:rPr>
        <w:t>Любашівської</w:t>
      </w:r>
      <w:proofErr w:type="spellEnd"/>
      <w:r w:rsidRPr="00126605">
        <w:rPr>
          <w:b/>
        </w:rPr>
        <w:t xml:space="preserve"> селищної</w:t>
      </w:r>
      <w:r>
        <w:rPr>
          <w:b/>
          <w:color w:val="FF0000"/>
        </w:rPr>
        <w:t xml:space="preserve"> </w:t>
      </w:r>
      <w:r w:rsidR="001C7884" w:rsidRPr="00CE520E">
        <w:rPr>
          <w:b/>
        </w:rPr>
        <w:t xml:space="preserve"> ради</w:t>
      </w:r>
    </w:p>
    <w:p w:rsidR="001C7884" w:rsidRPr="00CE520E" w:rsidRDefault="001C7884" w:rsidP="001C7884">
      <w:pPr>
        <w:shd w:val="clear" w:color="auto" w:fill="FFFFFF"/>
        <w:tabs>
          <w:tab w:val="left" w:pos="709"/>
        </w:tabs>
        <w:contextualSpacing/>
        <w:jc w:val="both"/>
      </w:pPr>
      <w:bookmarkStart w:id="1" w:name="n13"/>
      <w:bookmarkEnd w:id="1"/>
    </w:p>
    <w:p w:rsidR="001C7884" w:rsidRPr="00CE520E" w:rsidRDefault="001C7884" w:rsidP="001C7884">
      <w:pPr>
        <w:shd w:val="clear" w:color="auto" w:fill="FFFFFF"/>
        <w:tabs>
          <w:tab w:val="left" w:pos="709"/>
        </w:tabs>
        <w:ind w:firstLine="540"/>
        <w:contextualSpacing/>
        <w:jc w:val="both"/>
      </w:pPr>
      <w:r w:rsidRPr="00CE520E">
        <w:t xml:space="preserve">1. </w:t>
      </w:r>
      <w:r w:rsidR="00126605">
        <w:t>Управління</w:t>
      </w:r>
      <w:r w:rsidR="00207368" w:rsidRPr="00CE520E">
        <w:t xml:space="preserve"> </w:t>
      </w:r>
      <w:r w:rsidRPr="00CE520E">
        <w:t xml:space="preserve">«Центр надання адміністративних послуг» </w:t>
      </w:r>
      <w:proofErr w:type="spellStart"/>
      <w:r w:rsidR="00126605" w:rsidRPr="00335C04">
        <w:t>Любашівської</w:t>
      </w:r>
      <w:proofErr w:type="spellEnd"/>
      <w:r w:rsidR="00126605" w:rsidRPr="00335C04">
        <w:t xml:space="preserve"> селищної</w:t>
      </w:r>
      <w:r w:rsidRPr="00335C04">
        <w:t xml:space="preserve"> ради (далі – Центр) є </w:t>
      </w:r>
      <w:r w:rsidR="00126605" w:rsidRPr="00335C04">
        <w:t>виконавчим органом</w:t>
      </w:r>
      <w:r w:rsidRPr="00335C04">
        <w:t>, в якому надаються</w:t>
      </w:r>
      <w:r w:rsidRPr="00CE520E">
        <w:t xml:space="preserve"> адміністративні послуги згідно</w:t>
      </w:r>
      <w:r w:rsidR="00207368" w:rsidRPr="00CE520E">
        <w:t xml:space="preserve"> з</w:t>
      </w:r>
      <w:r w:rsidRPr="00CE520E">
        <w:t xml:space="preserve"> визначен</w:t>
      </w:r>
      <w:r w:rsidR="00207368" w:rsidRPr="00CE520E">
        <w:t>им</w:t>
      </w:r>
      <w:r w:rsidRPr="00CE520E">
        <w:t xml:space="preserve"> Перелік</w:t>
      </w:r>
      <w:r w:rsidR="00207368" w:rsidRPr="00CE520E">
        <w:t>ом</w:t>
      </w:r>
      <w:r w:rsidRPr="00CE520E">
        <w:t>.</w:t>
      </w:r>
    </w:p>
    <w:p w:rsidR="001C7884" w:rsidRPr="00CE520E" w:rsidRDefault="001C7884" w:rsidP="001C7884">
      <w:pPr>
        <w:shd w:val="clear" w:color="auto" w:fill="FFFFFF"/>
        <w:tabs>
          <w:tab w:val="left" w:pos="-3060"/>
        </w:tabs>
        <w:ind w:firstLine="540"/>
        <w:contextualSpacing/>
        <w:jc w:val="both"/>
      </w:pPr>
      <w:r w:rsidRPr="00CE520E">
        <w:t xml:space="preserve">2. Рішення щодо утворення, ліквідації або реорганізації Центру приймається </w:t>
      </w:r>
      <w:proofErr w:type="spellStart"/>
      <w:r w:rsidR="00126605" w:rsidRPr="00335C04">
        <w:t>Любашівською</w:t>
      </w:r>
      <w:proofErr w:type="spellEnd"/>
      <w:r w:rsidR="00126605" w:rsidRPr="00335C04">
        <w:t xml:space="preserve"> селищною</w:t>
      </w:r>
      <w:r w:rsidR="00126605">
        <w:rPr>
          <w:color w:val="FF0000"/>
        </w:rPr>
        <w:t xml:space="preserve"> </w:t>
      </w:r>
      <w:r w:rsidRPr="00CE520E">
        <w:rPr>
          <w:iCs/>
        </w:rPr>
        <w:t xml:space="preserve"> радою (далі – Рада)</w:t>
      </w:r>
      <w:r w:rsidRPr="00CE520E">
        <w:t>.</w:t>
      </w:r>
    </w:p>
    <w:p w:rsidR="001C7884" w:rsidRPr="00CE520E" w:rsidRDefault="001C7884" w:rsidP="001C7884">
      <w:pPr>
        <w:shd w:val="clear" w:color="auto" w:fill="FFFFFF"/>
        <w:tabs>
          <w:tab w:val="left" w:pos="709"/>
          <w:tab w:val="left" w:pos="1013"/>
        </w:tabs>
        <w:ind w:firstLine="547"/>
        <w:contextualSpacing/>
        <w:jc w:val="both"/>
      </w:pPr>
      <w:r w:rsidRPr="00CE520E">
        <w:t xml:space="preserve">3. Центр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</w:t>
      </w:r>
      <w:r w:rsidR="00207368" w:rsidRPr="00CE520E">
        <w:t>Р</w:t>
      </w:r>
      <w:r w:rsidRPr="00CE520E">
        <w:t>ади та її Виконавчого комітету, розпорядженнями голови, цим Положенням та іншими нормативно-правовими актами.</w:t>
      </w:r>
    </w:p>
    <w:p w:rsidR="001C7884" w:rsidRPr="00CE520E" w:rsidRDefault="001C7884" w:rsidP="001C7884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>4. Основні завдання Центру:</w:t>
      </w:r>
    </w:p>
    <w:p w:rsidR="001C7884" w:rsidRPr="00CE520E" w:rsidRDefault="001C7884" w:rsidP="001C7884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>1) організація оперативної і зручної системи надання необхідних громадянам та суб’єктам господарювання адміністративних послуг</w:t>
      </w:r>
      <w:r w:rsidR="00E20C25">
        <w:rPr>
          <w:lang w:val="uk-UA"/>
        </w:rPr>
        <w:t xml:space="preserve"> </w:t>
      </w:r>
      <w:r w:rsidR="00E20C25" w:rsidRPr="00E20C25">
        <w:rPr>
          <w:lang w:val="uk-UA"/>
        </w:rPr>
        <w:t>у найкоротший строк та за мінімальної кількості відвідувань суб’єктів звернень</w:t>
      </w:r>
      <w:r w:rsidRPr="00CE520E">
        <w:rPr>
          <w:lang w:val="uk-UA"/>
        </w:rPr>
        <w:t>;</w:t>
      </w:r>
    </w:p>
    <w:p w:rsidR="001C7884" w:rsidRPr="00CE520E" w:rsidRDefault="001C7884" w:rsidP="001C7884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>2) спрощення процедури отримання адміністративних послуг і поліпшення якості їх надання;</w:t>
      </w:r>
    </w:p>
    <w:p w:rsidR="001C7884" w:rsidRDefault="001C7884" w:rsidP="001C7884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>3) забезпечення інформування суб’єктів звернень про вимоги та порядок надання послуг у Центрі;</w:t>
      </w:r>
    </w:p>
    <w:p w:rsidR="00E20C25" w:rsidRPr="00CE520E" w:rsidRDefault="00E20C25" w:rsidP="001C7884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lang w:val="uk-UA"/>
        </w:rPr>
      </w:pPr>
      <w:r>
        <w:rPr>
          <w:lang w:val="uk-UA"/>
        </w:rPr>
        <w:t xml:space="preserve">4) </w:t>
      </w:r>
      <w:r w:rsidRPr="00E20C25">
        <w:rPr>
          <w:lang w:val="uk-UA"/>
        </w:rPr>
        <w:t>здійснення моніторингу якості надання адміністративних послуг, визначення та вжиття заходів щодо підвищення рівня якості їх надання, оприлюднення інформації про результати моніторингу та вжиті заходи;</w:t>
      </w:r>
    </w:p>
    <w:p w:rsidR="001C7884" w:rsidRPr="00CE520E" w:rsidRDefault="003C173E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1C7884" w:rsidRPr="00CE520E">
        <w:rPr>
          <w:color w:val="000000"/>
          <w:lang w:val="uk-UA"/>
        </w:rPr>
        <w:t>) державна реєстрація речових прав на нерухоме майно та їх обтяжень відповідно до закону, тобто офіційне визнання і підтвердження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</w:t>
      </w:r>
      <w:r w:rsidR="001C7884" w:rsidRPr="00CE520E">
        <w:rPr>
          <w:rStyle w:val="af6"/>
          <w:rFonts w:eastAsiaTheme="majorEastAsia"/>
          <w:color w:val="000000"/>
          <w:lang w:val="uk-UA"/>
        </w:rPr>
        <w:footnoteReference w:id="1"/>
      </w:r>
      <w:r w:rsidR="001C7884" w:rsidRPr="00CE520E">
        <w:rPr>
          <w:color w:val="000000"/>
          <w:lang w:val="uk-UA"/>
        </w:rPr>
        <w:t>;</w:t>
      </w:r>
    </w:p>
    <w:p w:rsidR="001C7884" w:rsidRPr="00CE520E" w:rsidRDefault="003C173E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1C7884" w:rsidRPr="00CE520E">
        <w:rPr>
          <w:color w:val="000000"/>
          <w:lang w:val="uk-UA"/>
        </w:rPr>
        <w:t>) державна реєстрація юридичних осіб та фізичних осіб – підприємців,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реєстраційних дій відповідно до закону;</w:t>
      </w:r>
    </w:p>
    <w:p w:rsidR="001C7884" w:rsidRPr="00CE520E" w:rsidRDefault="003C173E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="001C7884" w:rsidRPr="00CE520E">
        <w:rPr>
          <w:color w:val="000000"/>
          <w:lang w:val="uk-UA"/>
        </w:rPr>
        <w:t xml:space="preserve">) реалізація повноважень з питань реєстрації місця проживання/перебування фізичних осіб, зняття з реєстрації місця проживання/перебування фізичних осіб, </w:t>
      </w:r>
      <w:r w:rsidR="001C7884" w:rsidRPr="00126605">
        <w:rPr>
          <w:color w:val="000000"/>
          <w:lang w:val="uk-UA"/>
        </w:rPr>
        <w:t>формування та ведення реєстру територіальної</w:t>
      </w:r>
      <w:r w:rsidR="001C7884" w:rsidRPr="00CE520E">
        <w:rPr>
          <w:color w:val="000000"/>
          <w:lang w:val="uk-UA"/>
        </w:rPr>
        <w:t xml:space="preserve"> громади;</w:t>
      </w:r>
    </w:p>
    <w:p w:rsidR="001C7884" w:rsidRPr="00CE520E" w:rsidRDefault="003C173E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8</w:t>
      </w:r>
      <w:r w:rsidR="001C7884" w:rsidRPr="00CE520E">
        <w:rPr>
          <w:color w:val="000000"/>
          <w:lang w:val="uk-UA"/>
        </w:rPr>
        <w:t>) організація надання суб'єктам господарювання документів дозвільного характеру;</w:t>
      </w:r>
    </w:p>
    <w:p w:rsidR="001C7884" w:rsidRPr="00CE520E" w:rsidRDefault="003C173E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9</w:t>
      </w:r>
      <w:r w:rsidR="001C7884" w:rsidRPr="00CE520E">
        <w:rPr>
          <w:color w:val="000000"/>
          <w:lang w:val="uk-UA"/>
        </w:rPr>
        <w:t>) проведення державної реєстрації актів цивільного стану відповідно до з</w:t>
      </w:r>
      <w:r w:rsidR="001C7884" w:rsidRPr="00126605">
        <w:rPr>
          <w:color w:val="000000"/>
          <w:lang w:val="uk-UA"/>
        </w:rPr>
        <w:t>а</w:t>
      </w:r>
      <w:r w:rsidR="001C7884" w:rsidRPr="00CE520E">
        <w:rPr>
          <w:color w:val="000000"/>
          <w:lang w:val="uk-UA"/>
        </w:rPr>
        <w:t>кону;</w:t>
      </w:r>
    </w:p>
    <w:p w:rsidR="001C7884" w:rsidRPr="00CE520E" w:rsidRDefault="003C173E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10</w:t>
      </w:r>
      <w:r w:rsidR="001C7884" w:rsidRPr="00CE520E">
        <w:rPr>
          <w:color w:val="000000"/>
          <w:lang w:val="uk-UA"/>
        </w:rPr>
        <w:t>) вчинення відповідно до закону нотаріальних дій, які вчиняються посадовими особами органів місцевого самоврядування;</w:t>
      </w:r>
    </w:p>
    <w:p w:rsidR="001C7884" w:rsidRPr="00CE520E" w:rsidRDefault="001C7884" w:rsidP="001C7884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lang w:val="uk-UA"/>
        </w:rPr>
      </w:pPr>
      <w:r w:rsidRPr="00CE520E">
        <w:rPr>
          <w:color w:val="000000"/>
          <w:lang w:val="uk-UA"/>
        </w:rPr>
        <w:t>1</w:t>
      </w:r>
      <w:r w:rsidR="003C173E">
        <w:rPr>
          <w:color w:val="000000"/>
          <w:lang w:val="uk-UA"/>
        </w:rPr>
        <w:t>1</w:t>
      </w:r>
      <w:r w:rsidRPr="00CE520E">
        <w:rPr>
          <w:color w:val="000000"/>
          <w:lang w:val="uk-UA"/>
        </w:rPr>
        <w:t>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9179E0" w:rsidRPr="00A91662" w:rsidRDefault="001C7884" w:rsidP="00126F79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lang w:val="uk-UA"/>
        </w:rPr>
      </w:pPr>
      <w:r w:rsidRPr="00CE520E">
        <w:rPr>
          <w:lang w:val="uk-UA"/>
        </w:rPr>
        <w:t xml:space="preserve">5. </w:t>
      </w:r>
      <w:r w:rsidR="009179E0" w:rsidRPr="00A91662">
        <w:rPr>
          <w:lang w:val="uk-UA"/>
        </w:rPr>
        <w:t>Ц</w:t>
      </w:r>
      <w:r w:rsidR="009179E0">
        <w:rPr>
          <w:lang w:val="uk-UA"/>
        </w:rPr>
        <w:t>ентр</w:t>
      </w:r>
      <w:r w:rsidR="009179E0" w:rsidRPr="00A91662">
        <w:rPr>
          <w:lang w:val="uk-UA"/>
        </w:rPr>
        <w:t xml:space="preserve"> забезпечує надання адміністративних послуг адміністратором, у тому числі шляхом його взаємодії з суб’єктами надання адміністративних послуг. У виняткових випадках (якщо послуги не можуть бути надані адміністратором або таке їх надання є значно гіршим для інтересів суб’єктів звернення та/або публічних інтересів) окремі адміністративні послуги можуть надаватися через Ц</w:t>
      </w:r>
      <w:r w:rsidR="009179E0">
        <w:rPr>
          <w:lang w:val="uk-UA"/>
        </w:rPr>
        <w:t>ентр</w:t>
      </w:r>
      <w:r w:rsidR="009179E0" w:rsidRPr="00A91662">
        <w:rPr>
          <w:lang w:val="uk-UA"/>
        </w:rPr>
        <w:t xml:space="preserve"> посадовими особами суб’єктів надання адміністративних послуг на підставі узгоджених рішень.</w:t>
      </w:r>
    </w:p>
    <w:p w:rsidR="009179E0" w:rsidRPr="00CE520E" w:rsidRDefault="009179E0" w:rsidP="009179E0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lang w:val="uk-UA"/>
        </w:rPr>
      </w:pPr>
      <w:r w:rsidRPr="00A91662">
        <w:rPr>
          <w:lang w:val="uk-UA"/>
        </w:rPr>
        <w:t>Перелік адміністративних послуг, які надаються через Центр, визначається Радою, та включає адміністративні послуги органів виконавчої влади та адміністративні послуги, що надаються органами місцевого самоврядування у порядку виконання делегованих повноважень, перелік яких затверджується Кабінетом Міністрів України. Надання адміністративних послуг, суб’єктом надання яких є Рада (її виконавчі органи або посадові особи), здійснюється виключно через Центр.</w:t>
      </w:r>
    </w:p>
    <w:p w:rsidR="001C7884" w:rsidRPr="00CE520E" w:rsidRDefault="001C7884" w:rsidP="009179E0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hd w:val="clear" w:color="auto" w:fill="FFFFFF"/>
          <w:lang w:val="uk-UA"/>
        </w:rPr>
      </w:pPr>
      <w:r w:rsidRPr="00CE520E">
        <w:rPr>
          <w:shd w:val="clear" w:color="auto" w:fill="FFFFFF"/>
          <w:lang w:val="uk-UA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перебуває в його власності, володінні чи користуванні, надається або підтверджується певний юридичний статус та/або факт.</w:t>
      </w:r>
    </w:p>
    <w:p w:rsidR="001C7884" w:rsidRPr="00CE520E" w:rsidRDefault="00E20C25" w:rsidP="003C173E">
      <w:pPr>
        <w:pStyle w:val="rvps2"/>
        <w:shd w:val="clear" w:color="auto" w:fill="FFFFFF"/>
        <w:spacing w:before="0" w:beforeAutospacing="0" w:after="0" w:afterAutospacing="0" w:line="228" w:lineRule="auto"/>
        <w:ind w:firstLine="540"/>
        <w:jc w:val="both"/>
        <w:textAlignment w:val="baseline"/>
        <w:rPr>
          <w:lang w:val="uk-UA"/>
        </w:rPr>
      </w:pPr>
      <w:bookmarkStart w:id="2" w:name="n21"/>
      <w:bookmarkEnd w:id="2"/>
      <w:r w:rsidRPr="00E20C25">
        <w:rPr>
          <w:lang w:val="uk-UA"/>
        </w:rPr>
        <w:t>електронній формі, за допомогою безоплатного використання ними місць для самообслуговування.</w:t>
      </w:r>
    </w:p>
    <w:p w:rsidR="003C173E" w:rsidRDefault="003C173E" w:rsidP="001C7884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>
        <w:rPr>
          <w:lang w:val="uk-UA"/>
        </w:rPr>
        <w:t xml:space="preserve">6. </w:t>
      </w:r>
      <w:r w:rsidRPr="003C173E">
        <w:rPr>
          <w:lang w:val="uk-UA"/>
        </w:rPr>
        <w:t>У Центрі</w:t>
      </w:r>
      <w:r>
        <w:rPr>
          <w:lang w:val="uk-UA"/>
        </w:rPr>
        <w:t xml:space="preserve"> </w:t>
      </w:r>
      <w:r w:rsidR="009179E0">
        <w:rPr>
          <w:lang w:val="uk-UA"/>
        </w:rPr>
        <w:t xml:space="preserve">за рішенням Ради </w:t>
      </w:r>
      <w:r w:rsidRPr="003C173E">
        <w:rPr>
          <w:lang w:val="uk-UA"/>
        </w:rPr>
        <w:t>також може здійснюватися прийняття звітів, декларацій та скарг, надання консультацій, прийняття та видача документів, не пов’язаних з наданням адміністративних послуг, укладення договорів і угод представниками суб’єктів господарювання, які займають монопольне становище на відповідному ринку послуг, що мають соціальне значення для населення (</w:t>
      </w:r>
      <w:proofErr w:type="spellStart"/>
      <w:r w:rsidRPr="003C173E">
        <w:rPr>
          <w:lang w:val="uk-UA"/>
        </w:rPr>
        <w:t>водо-</w:t>
      </w:r>
      <w:proofErr w:type="spellEnd"/>
      <w:r w:rsidRPr="003C173E">
        <w:rPr>
          <w:lang w:val="uk-UA"/>
        </w:rPr>
        <w:t xml:space="preserve">, </w:t>
      </w:r>
      <w:proofErr w:type="spellStart"/>
      <w:r w:rsidRPr="003C173E">
        <w:rPr>
          <w:lang w:val="uk-UA"/>
        </w:rPr>
        <w:t>тепло-</w:t>
      </w:r>
      <w:proofErr w:type="spellEnd"/>
      <w:r w:rsidRPr="003C173E">
        <w:rPr>
          <w:lang w:val="uk-UA"/>
        </w:rPr>
        <w:t xml:space="preserve">, </w:t>
      </w:r>
      <w:proofErr w:type="spellStart"/>
      <w:r w:rsidRPr="003C173E">
        <w:rPr>
          <w:lang w:val="uk-UA"/>
        </w:rPr>
        <w:t>газо-</w:t>
      </w:r>
      <w:proofErr w:type="spellEnd"/>
      <w:r w:rsidRPr="003C173E">
        <w:rPr>
          <w:lang w:val="uk-UA"/>
        </w:rPr>
        <w:t xml:space="preserve">, електропостачання тощо), </w:t>
      </w:r>
    </w:p>
    <w:p w:rsidR="003C173E" w:rsidRDefault="003C173E" w:rsidP="001C7884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>
        <w:rPr>
          <w:lang w:val="uk-UA"/>
        </w:rPr>
        <w:t xml:space="preserve">7. У Центрі </w:t>
      </w:r>
      <w:r w:rsidR="009179E0">
        <w:rPr>
          <w:lang w:val="uk-UA"/>
        </w:rPr>
        <w:t xml:space="preserve">за рішенням Ради </w:t>
      </w:r>
      <w:r w:rsidRPr="003C173E">
        <w:rPr>
          <w:lang w:val="uk-UA"/>
        </w:rPr>
        <w:t>нада</w:t>
      </w:r>
      <w:r>
        <w:rPr>
          <w:lang w:val="uk-UA"/>
        </w:rPr>
        <w:t>ється</w:t>
      </w:r>
      <w:r w:rsidRPr="003C173E">
        <w:rPr>
          <w:lang w:val="uk-UA"/>
        </w:rPr>
        <w:t xml:space="preserve"> суб’єктам звернення можлив</w:t>
      </w:r>
      <w:r>
        <w:rPr>
          <w:lang w:val="uk-UA"/>
        </w:rPr>
        <w:t>ість</w:t>
      </w:r>
      <w:r w:rsidRPr="003C173E">
        <w:rPr>
          <w:lang w:val="uk-UA"/>
        </w:rPr>
        <w:t xml:space="preserve"> самостійно звернутися </w:t>
      </w:r>
      <w:r>
        <w:rPr>
          <w:lang w:val="uk-UA"/>
        </w:rPr>
        <w:t>для</w:t>
      </w:r>
      <w:r w:rsidRPr="003C173E">
        <w:rPr>
          <w:lang w:val="uk-UA"/>
        </w:rPr>
        <w:t xml:space="preserve"> отримання адміністративних послуг, які надаються в електронній формі, за допомогою безоплатного використання ними місць для самообслуговування.</w:t>
      </w:r>
    </w:p>
    <w:p w:rsidR="001C7884" w:rsidRPr="00CE520E" w:rsidRDefault="001C7884" w:rsidP="001C7884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>8. У приміщенні Центру можуть надаватися супутні послуги (банківські, виготовлення копій документів, ламінування, фотографування, продаж канцелярських товарів тощо) суб’єктами господарювання, відбір яких здійснюється на конкурсній основі (критерії відбору – мінімізація матеріальних витрат і витрат часу суб’єкта звернення).</w:t>
      </w:r>
    </w:p>
    <w:p w:rsidR="0069624F" w:rsidRPr="0069624F" w:rsidRDefault="001C7884" w:rsidP="0069624F">
      <w:pPr>
        <w:spacing w:after="120"/>
        <w:ind w:firstLine="567"/>
        <w:jc w:val="both"/>
        <w:rPr>
          <w:rFonts w:eastAsia="Calibri"/>
          <w:lang w:eastAsia="en-US"/>
        </w:rPr>
      </w:pPr>
      <w:r w:rsidRPr="00CE520E">
        <w:t xml:space="preserve">9. Центр має наступну структуру: </w:t>
      </w:r>
      <w:r w:rsidR="0069624F">
        <w:rPr>
          <w:rFonts w:eastAsia="Calibri"/>
          <w:lang w:eastAsia="en-US"/>
        </w:rPr>
        <w:t xml:space="preserve"> відділ державної реєстрації, </w:t>
      </w:r>
      <w:r w:rsidR="0069624F" w:rsidRPr="0069624F">
        <w:rPr>
          <w:rFonts w:eastAsia="Calibri"/>
          <w:lang w:eastAsia="en-US"/>
        </w:rPr>
        <w:t>відділ бухг</w:t>
      </w:r>
      <w:r w:rsidR="0069624F">
        <w:rPr>
          <w:rFonts w:eastAsia="Calibri"/>
          <w:lang w:eastAsia="en-US"/>
        </w:rPr>
        <w:t>алтерського обліку та звітності,</w:t>
      </w:r>
      <w:r w:rsidR="0069624F" w:rsidRPr="0069624F">
        <w:rPr>
          <w:rFonts w:eastAsia="Calibri"/>
          <w:lang w:eastAsia="en-US"/>
        </w:rPr>
        <w:t xml:space="preserve"> відд</w:t>
      </w:r>
      <w:r w:rsidR="0069624F">
        <w:rPr>
          <w:rFonts w:eastAsia="Calibri"/>
          <w:lang w:eastAsia="en-US"/>
        </w:rPr>
        <w:t>іл з питань соціальної політики.</w:t>
      </w:r>
    </w:p>
    <w:p w:rsidR="001C7884" w:rsidRPr="00CE520E" w:rsidRDefault="00CE7E1D" w:rsidP="001C7884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>
        <w:rPr>
          <w:rFonts w:eastAsia="Calibri"/>
          <w:lang w:val="uk-UA" w:eastAsia="en-US"/>
        </w:rPr>
        <w:t>Кожен з відділів мають власні положення та п</w:t>
      </w:r>
      <w:r w:rsidRPr="00CE7E1D">
        <w:rPr>
          <w:rFonts w:eastAsia="Calibri"/>
          <w:lang w:val="uk-UA" w:eastAsia="en-US"/>
        </w:rPr>
        <w:t xml:space="preserve">осадові інструкції, які затверджуються керівником </w:t>
      </w:r>
      <w:r>
        <w:rPr>
          <w:rFonts w:eastAsia="Calibri"/>
          <w:lang w:val="uk-UA" w:eastAsia="en-US"/>
        </w:rPr>
        <w:t>Центру</w:t>
      </w:r>
      <w:r w:rsidR="005D043C">
        <w:rPr>
          <w:lang w:val="uk-UA"/>
        </w:rPr>
        <w:t>.</w:t>
      </w:r>
    </w:p>
    <w:p w:rsidR="001C7884" w:rsidRPr="00CE520E" w:rsidRDefault="001C7884" w:rsidP="001C7884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>10. Суб’єкт звернення для отримання адміністративної послуги в Центрі звертається до адміністратора або у випадках передбачених законодавством –</w:t>
      </w:r>
      <w:r w:rsidR="00DA355F">
        <w:rPr>
          <w:lang w:val="uk-UA"/>
        </w:rPr>
        <w:t xml:space="preserve"> до </w:t>
      </w:r>
      <w:r w:rsidRPr="00CE520E">
        <w:rPr>
          <w:lang w:val="uk-UA"/>
        </w:rPr>
        <w:t>представника суб’єкта надання адміністративних послуг.</w:t>
      </w:r>
      <w:r w:rsidR="00DA355F">
        <w:rPr>
          <w:lang w:val="uk-UA"/>
        </w:rPr>
        <w:t xml:space="preserve"> </w:t>
      </w:r>
    </w:p>
    <w:p w:rsidR="00D35B20" w:rsidRPr="00D35B20" w:rsidRDefault="001C7884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CE520E">
        <w:t xml:space="preserve">11. </w:t>
      </w:r>
      <w:r w:rsidR="00D35B20">
        <w:rPr>
          <w:rFonts w:eastAsia="Calibri"/>
          <w:lang w:eastAsia="en-US"/>
        </w:rPr>
        <w:t>Організаційне забезпечення у</w:t>
      </w:r>
      <w:r w:rsidR="00D35B20" w:rsidRPr="00D35B20">
        <w:rPr>
          <w:rFonts w:eastAsia="Calibri"/>
          <w:lang w:eastAsia="en-US"/>
        </w:rPr>
        <w:t>правління здій</w:t>
      </w:r>
      <w:r w:rsidR="00D35B20">
        <w:rPr>
          <w:rFonts w:eastAsia="Calibri"/>
          <w:lang w:eastAsia="en-US"/>
        </w:rPr>
        <w:t>снює його керівник - начальник у</w:t>
      </w:r>
      <w:r w:rsidR="00D35B20" w:rsidRPr="00D35B20">
        <w:rPr>
          <w:rFonts w:eastAsia="Calibri"/>
          <w:lang w:eastAsia="en-US"/>
        </w:rPr>
        <w:t xml:space="preserve">правління «Центру надання адміністративних послуг» </w:t>
      </w:r>
      <w:proofErr w:type="spellStart"/>
      <w:r w:rsidR="00D35B20" w:rsidRPr="00D35B20">
        <w:rPr>
          <w:rFonts w:eastAsia="Calibri"/>
          <w:lang w:eastAsia="en-US"/>
        </w:rPr>
        <w:t>Любашівської</w:t>
      </w:r>
      <w:proofErr w:type="spellEnd"/>
      <w:r w:rsidR="00D35B20" w:rsidRPr="00D35B20">
        <w:rPr>
          <w:rFonts w:eastAsia="Calibri"/>
          <w:lang w:eastAsia="en-US"/>
        </w:rPr>
        <w:t xml:space="preserve"> селищної ради, який призначається на посаду та звільняється з посади розпорядженням </w:t>
      </w:r>
      <w:proofErr w:type="spellStart"/>
      <w:r w:rsidR="00D35B20" w:rsidRPr="00D35B20">
        <w:rPr>
          <w:rFonts w:eastAsia="Calibri"/>
          <w:lang w:eastAsia="en-US"/>
        </w:rPr>
        <w:t>Любашівського</w:t>
      </w:r>
      <w:proofErr w:type="spellEnd"/>
      <w:r w:rsidR="00D35B20" w:rsidRPr="00D35B20">
        <w:rPr>
          <w:rFonts w:eastAsia="Calibri"/>
          <w:lang w:eastAsia="en-US"/>
        </w:rPr>
        <w:t xml:space="preserve"> селищного голови за рекомендацією конкурсної комісії засновника або за іншою процедурою, передбаченою чинним законодавством.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12. Начальник </w:t>
      </w:r>
      <w:r w:rsidR="0092659F">
        <w:rPr>
          <w:rFonts w:eastAsia="Calibri"/>
          <w:lang w:eastAsia="en-US"/>
        </w:rPr>
        <w:t>Центру</w:t>
      </w:r>
      <w:r w:rsidRPr="00D35B20">
        <w:rPr>
          <w:rFonts w:eastAsia="Calibri"/>
          <w:lang w:eastAsia="en-US"/>
        </w:rPr>
        <w:t>:</w:t>
      </w:r>
    </w:p>
    <w:p w:rsidR="00D35B20" w:rsidRPr="00D35B20" w:rsidRDefault="00D35B20" w:rsidP="00D35B20">
      <w:pPr>
        <w:spacing w:after="120"/>
        <w:ind w:firstLine="567"/>
        <w:jc w:val="both"/>
        <w:rPr>
          <w:rFonts w:ascii="Calibri" w:eastAsia="Calibri" w:hAnsi="Calibri"/>
          <w:color w:val="333333"/>
          <w:shd w:val="clear" w:color="auto" w:fill="FFFFFF"/>
          <w:lang w:eastAsia="en-US"/>
        </w:rPr>
      </w:pPr>
      <w:r>
        <w:rPr>
          <w:rFonts w:eastAsia="Calibri"/>
          <w:lang w:eastAsia="en-US"/>
        </w:rPr>
        <w:lastRenderedPageBreak/>
        <w:t>1)</w:t>
      </w:r>
      <w:r w:rsidRPr="00D35B20">
        <w:rPr>
          <w:rFonts w:eastAsia="Calibri"/>
          <w:lang w:eastAsia="en-US"/>
        </w:rPr>
        <w:t xml:space="preserve"> здійснює загальне керівництво діяльністю </w:t>
      </w:r>
      <w:r w:rsidR="0092659F">
        <w:rPr>
          <w:rFonts w:eastAsia="Calibri"/>
          <w:lang w:eastAsia="en-US"/>
        </w:rPr>
        <w:t>Центру</w:t>
      </w:r>
      <w:r w:rsidRPr="00D35B20">
        <w:rPr>
          <w:rFonts w:eastAsia="Calibri"/>
          <w:lang w:eastAsia="en-US"/>
        </w:rPr>
        <w:t xml:space="preserve">, несе персональну відповідальність за виконання покладених на </w:t>
      </w:r>
      <w:r w:rsidR="0092659F">
        <w:rPr>
          <w:rFonts w:eastAsia="Calibri"/>
          <w:lang w:eastAsia="en-US"/>
        </w:rPr>
        <w:t>Центр</w:t>
      </w:r>
      <w:r w:rsidRPr="00D35B20">
        <w:rPr>
          <w:rFonts w:eastAsia="Calibri"/>
          <w:lang w:eastAsia="en-US"/>
        </w:rPr>
        <w:t xml:space="preserve"> завдань, законність прийнятих ним рішень, визначає ступінь відповідальності працівників;</w:t>
      </w:r>
      <w:r w:rsidRPr="00D35B20">
        <w:rPr>
          <w:rFonts w:ascii="Calibri" w:eastAsia="Calibri" w:hAnsi="Calibri"/>
          <w:color w:val="333333"/>
          <w:shd w:val="clear" w:color="auto" w:fill="FFFFFF"/>
          <w:lang w:eastAsia="en-US"/>
        </w:rPr>
        <w:t xml:space="preserve"> 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shd w:val="clear" w:color="auto" w:fill="FFFFFF"/>
          <w:lang w:eastAsia="en-US"/>
        </w:rPr>
        <w:t>2)</w:t>
      </w:r>
      <w:r w:rsidRPr="00D35B20">
        <w:rPr>
          <w:rFonts w:eastAsia="Calibri"/>
          <w:shd w:val="clear" w:color="auto" w:fill="FFFFFF"/>
          <w:lang w:eastAsia="en-US"/>
        </w:rPr>
        <w:t xml:space="preserve"> координує діяльність відділів, установ, контролює якість та своєчасність виконання визначених функцій;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D35B20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)</w:t>
      </w:r>
      <w:r w:rsidRPr="00D35B20">
        <w:rPr>
          <w:rFonts w:eastAsia="Calibri"/>
          <w:lang w:eastAsia="en-US"/>
        </w:rPr>
        <w:t xml:space="preserve"> за  рекомендацією конкурсної комісії засновника або за іншою процедурою, передбаченою чинним законодавством, призначає керівників підпорядкованих установ, відділів;    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</w:t>
      </w:r>
      <w:r w:rsidRPr="00D35B20">
        <w:rPr>
          <w:rFonts w:eastAsia="Calibri"/>
          <w:lang w:eastAsia="en-US"/>
        </w:rPr>
        <w:t xml:space="preserve"> організовує проведення нарад, семінарів, навчань, інших заходів з питань, що відносяться до компетенції </w:t>
      </w:r>
      <w:r w:rsidR="0092659F">
        <w:rPr>
          <w:rFonts w:eastAsia="Calibri"/>
          <w:lang w:eastAsia="en-US"/>
        </w:rPr>
        <w:t>Центру</w:t>
      </w:r>
      <w:r w:rsidRPr="00D35B20">
        <w:rPr>
          <w:rFonts w:eastAsia="Calibri"/>
          <w:lang w:eastAsia="en-US"/>
        </w:rPr>
        <w:t>;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D35B20">
        <w:rPr>
          <w:rFonts w:eastAsia="Calibri"/>
          <w:lang w:eastAsia="en-US"/>
        </w:rPr>
        <w:t xml:space="preserve"> 5</w:t>
      </w:r>
      <w:r>
        <w:rPr>
          <w:rFonts w:eastAsia="Calibri"/>
          <w:lang w:eastAsia="en-US"/>
        </w:rPr>
        <w:t>)</w:t>
      </w:r>
      <w:r w:rsidRPr="00D35B20">
        <w:rPr>
          <w:rFonts w:eastAsia="Calibri"/>
          <w:lang w:eastAsia="en-US"/>
        </w:rPr>
        <w:t xml:space="preserve"> вносить пропозиції селищному голові щодо технічного оснащення, матеріально-технічного обслуговування діяльності </w:t>
      </w:r>
      <w:r w:rsidR="0092659F">
        <w:rPr>
          <w:rFonts w:eastAsia="Calibri"/>
          <w:lang w:eastAsia="en-US"/>
        </w:rPr>
        <w:t>Центр</w:t>
      </w:r>
      <w:r w:rsidRPr="00D35B20">
        <w:rPr>
          <w:rFonts w:eastAsia="Calibri"/>
          <w:lang w:eastAsia="en-US"/>
        </w:rPr>
        <w:t>;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D35B20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)</w:t>
      </w:r>
      <w:r w:rsidRPr="00D35B20">
        <w:rPr>
          <w:rFonts w:eastAsia="Calibri"/>
          <w:lang w:eastAsia="en-US"/>
        </w:rPr>
        <w:t xml:space="preserve"> забезпечує виконання інших завдань та доручень керівництва ради з питань забезпечення організації надання адміністративних і соціальних послуг </w:t>
      </w:r>
      <w:r w:rsidR="0092659F">
        <w:rPr>
          <w:rFonts w:eastAsia="Calibri"/>
          <w:lang w:eastAsia="en-US"/>
        </w:rPr>
        <w:t>Центр</w:t>
      </w:r>
      <w:r w:rsidRPr="00D35B20">
        <w:rPr>
          <w:rFonts w:eastAsia="Calibri"/>
          <w:lang w:eastAsia="en-US"/>
        </w:rPr>
        <w:t>;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D35B20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>)</w:t>
      </w:r>
      <w:r w:rsidRPr="00D35B20">
        <w:rPr>
          <w:rFonts w:eastAsia="Calibri"/>
          <w:lang w:eastAsia="en-US"/>
        </w:rPr>
        <w:t xml:space="preserve">  вносить пропозиції селищному голові з питань заохочення та притягнення до дисциплінарної відповідальності працівників </w:t>
      </w:r>
      <w:r w:rsidR="0092659F">
        <w:rPr>
          <w:rFonts w:eastAsia="Calibri"/>
          <w:lang w:eastAsia="en-US"/>
        </w:rPr>
        <w:t>Центр</w:t>
      </w:r>
      <w:r w:rsidRPr="00D35B20">
        <w:rPr>
          <w:rFonts w:eastAsia="Calibri"/>
          <w:lang w:eastAsia="en-US"/>
        </w:rPr>
        <w:t>, проведення навчань із працівниками;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D35B20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>)</w:t>
      </w:r>
      <w:r w:rsidRPr="00D35B20">
        <w:rPr>
          <w:rFonts w:eastAsia="Calibri"/>
          <w:lang w:eastAsia="en-US"/>
        </w:rPr>
        <w:t xml:space="preserve"> через засоби масової інформації забезпечує оприлюднення та вільний доступ до необхідних суб'єктам звернень відомостей щодо юридичного оформлення умов реалізації їх прав, свобод і законних інтересів за їх заявою (порядок надання документів дозвільного характеру, перелік документів, необхідних для одержання адміністративних і соціальних послуг,  розміру плати за їх видачу (у разі встановлення) тощо;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 w:rsidRPr="00D35B20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>)</w:t>
      </w:r>
      <w:r w:rsidRPr="00D35B20">
        <w:rPr>
          <w:rFonts w:eastAsia="Calibri"/>
          <w:lang w:eastAsia="en-US"/>
        </w:rPr>
        <w:t xml:space="preserve"> бере участь у засіданнях виконавчого комітету, апаратних нарадах, семінарах та інших заходах, що проводяться виконавчим комітетом Р</w:t>
      </w:r>
      <w:r w:rsidR="00CE7E1D">
        <w:rPr>
          <w:rFonts w:eastAsia="Calibri"/>
          <w:lang w:eastAsia="en-US"/>
        </w:rPr>
        <w:t>ади.</w:t>
      </w:r>
    </w:p>
    <w:p w:rsidR="00D35B20" w:rsidRP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Pr="00D35B20">
        <w:rPr>
          <w:rFonts w:eastAsia="Calibri"/>
          <w:lang w:eastAsia="en-US"/>
        </w:rPr>
        <w:t>3. На період</w:t>
      </w:r>
      <w:r w:rsidR="0092659F">
        <w:rPr>
          <w:rFonts w:eastAsia="Calibri"/>
          <w:lang w:eastAsia="en-US"/>
        </w:rPr>
        <w:t xml:space="preserve"> відсутності начальника у</w:t>
      </w:r>
      <w:r w:rsidRPr="00D35B20">
        <w:rPr>
          <w:rFonts w:eastAsia="Calibri"/>
          <w:lang w:eastAsia="en-US"/>
        </w:rPr>
        <w:t>правління виконання його обов'язків покладається на його заступника.</w:t>
      </w:r>
    </w:p>
    <w:p w:rsidR="00D35B20" w:rsidRDefault="00D35B20" w:rsidP="00D35B20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Pr="00D35B20">
        <w:rPr>
          <w:rFonts w:eastAsia="Calibri"/>
          <w:lang w:eastAsia="en-US"/>
        </w:rPr>
        <w:t xml:space="preserve">4. При наявності вакантної посади начальника </w:t>
      </w:r>
      <w:r w:rsidR="0092659F">
        <w:rPr>
          <w:rFonts w:eastAsia="Calibri"/>
          <w:lang w:eastAsia="en-US"/>
        </w:rPr>
        <w:t>Центру</w:t>
      </w:r>
      <w:r w:rsidRPr="00D35B20">
        <w:rPr>
          <w:rFonts w:eastAsia="Calibri"/>
          <w:lang w:eastAsia="en-US"/>
        </w:rPr>
        <w:t xml:space="preserve"> заступник  виконує </w:t>
      </w:r>
      <w:r w:rsidR="0092659F">
        <w:rPr>
          <w:rFonts w:eastAsia="Calibri"/>
          <w:lang w:eastAsia="en-US"/>
        </w:rPr>
        <w:t>обов`язки начальника у</w:t>
      </w:r>
      <w:r w:rsidRPr="00D35B20">
        <w:rPr>
          <w:rFonts w:eastAsia="Calibri"/>
          <w:lang w:eastAsia="en-US"/>
        </w:rPr>
        <w:t>правління в повному обсязі, в тому числі й кадрові призначення, враховуючи об`єктивні потреби установи, відділу, відділення, структурного підрозділу, для безперервності здійснення виконання певних важливих функцій.</w:t>
      </w:r>
    </w:p>
    <w:p w:rsidR="0092659F" w:rsidRPr="0092659F" w:rsidRDefault="00D35B20" w:rsidP="00322F58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15. </w:t>
      </w:r>
      <w:r w:rsidR="00322F58">
        <w:rPr>
          <w:rFonts w:eastAsia="Calibri"/>
          <w:lang w:eastAsia="en-US"/>
        </w:rPr>
        <w:t xml:space="preserve">За обсягом наданих повноважень Центру підпорядковуються такі комунальні установи: </w:t>
      </w:r>
      <w:r w:rsidR="00322F58" w:rsidRPr="0092659F">
        <w:rPr>
          <w:rFonts w:eastAsia="Calibri"/>
          <w:lang w:eastAsia="en-US"/>
        </w:rPr>
        <w:t xml:space="preserve">«Центр соціальних служб» </w:t>
      </w:r>
      <w:proofErr w:type="spellStart"/>
      <w:r w:rsidR="00322F58" w:rsidRPr="0092659F">
        <w:rPr>
          <w:rFonts w:eastAsia="Calibri"/>
          <w:lang w:eastAsia="en-US"/>
        </w:rPr>
        <w:t>Любашівської</w:t>
      </w:r>
      <w:proofErr w:type="spellEnd"/>
      <w:r w:rsidR="00322F58" w:rsidRPr="0092659F">
        <w:rPr>
          <w:rFonts w:eastAsia="Calibri"/>
          <w:lang w:eastAsia="en-US"/>
        </w:rPr>
        <w:t xml:space="preserve"> селищної ради</w:t>
      </w:r>
      <w:r w:rsidR="00322F58">
        <w:rPr>
          <w:rFonts w:eastAsia="Calibri"/>
          <w:lang w:eastAsia="en-US"/>
        </w:rPr>
        <w:t>,</w:t>
      </w:r>
      <w:r w:rsidR="00322F58" w:rsidRPr="0092659F">
        <w:rPr>
          <w:rFonts w:eastAsia="Calibri"/>
          <w:lang w:eastAsia="en-US"/>
        </w:rPr>
        <w:t xml:space="preserve"> «Територіальний центр соціального обслуговування та надання соціальних послуг» </w:t>
      </w:r>
      <w:proofErr w:type="spellStart"/>
      <w:r w:rsidR="00322F58" w:rsidRPr="0092659F">
        <w:rPr>
          <w:rFonts w:eastAsia="Calibri"/>
          <w:lang w:eastAsia="en-US"/>
        </w:rPr>
        <w:t>Любашівської</w:t>
      </w:r>
      <w:proofErr w:type="spellEnd"/>
      <w:r w:rsidR="00322F58" w:rsidRPr="0092659F">
        <w:rPr>
          <w:rFonts w:eastAsia="Calibri"/>
          <w:lang w:eastAsia="en-US"/>
        </w:rPr>
        <w:t xml:space="preserve"> </w:t>
      </w:r>
      <w:r w:rsidR="00322F58">
        <w:rPr>
          <w:rFonts w:eastAsia="Calibri"/>
          <w:lang w:eastAsia="en-US"/>
        </w:rPr>
        <w:t xml:space="preserve">селищної ради, </w:t>
      </w:r>
      <w:r w:rsidR="00322F58" w:rsidRPr="0092659F">
        <w:rPr>
          <w:rFonts w:eastAsia="Calibri"/>
          <w:lang w:eastAsia="en-US"/>
        </w:rPr>
        <w:t xml:space="preserve"> «Об’єднаний трудовий архів» </w:t>
      </w:r>
      <w:proofErr w:type="spellStart"/>
      <w:r w:rsidR="00322F58" w:rsidRPr="0092659F">
        <w:rPr>
          <w:rFonts w:eastAsia="Calibri"/>
          <w:lang w:eastAsia="en-US"/>
        </w:rPr>
        <w:t>Любашівської</w:t>
      </w:r>
      <w:proofErr w:type="spellEnd"/>
      <w:r w:rsidR="00322F58" w:rsidRPr="0092659F">
        <w:rPr>
          <w:rFonts w:eastAsia="Calibri"/>
          <w:lang w:eastAsia="en-US"/>
        </w:rPr>
        <w:t xml:space="preserve"> селищної ради</w:t>
      </w:r>
      <w:r w:rsidR="00322F58">
        <w:rPr>
          <w:rFonts w:eastAsia="Calibri"/>
          <w:lang w:eastAsia="en-US"/>
        </w:rPr>
        <w:t>.</w:t>
      </w:r>
      <w:r w:rsidR="0092659F">
        <w:rPr>
          <w:rFonts w:eastAsia="Calibri"/>
          <w:lang w:eastAsia="en-US"/>
        </w:rPr>
        <w:t>.</w:t>
      </w:r>
    </w:p>
    <w:p w:rsidR="001C7884" w:rsidRPr="00CE520E" w:rsidRDefault="0092659F" w:rsidP="001C7884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>
        <w:rPr>
          <w:lang w:val="uk-UA"/>
        </w:rPr>
        <w:t>16</w:t>
      </w:r>
      <w:r w:rsidR="001C7884" w:rsidRPr="00CE520E">
        <w:rPr>
          <w:lang w:val="uk-UA"/>
        </w:rPr>
        <w:t>. Центр під час виконання покладених на нього завдань взаємодіє з відповідними органами виконавчої влади, іншими державними органами, органами місцевого самоврядування, підприємствами, установами, організаціями.</w:t>
      </w:r>
    </w:p>
    <w:p w:rsidR="001C7884" w:rsidRPr="00CE520E" w:rsidRDefault="0092659F" w:rsidP="0092659F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>
        <w:rPr>
          <w:lang w:val="uk-UA"/>
        </w:rPr>
        <w:t>17</w:t>
      </w:r>
      <w:r w:rsidR="001C7884" w:rsidRPr="00CE520E">
        <w:rPr>
          <w:lang w:val="uk-UA"/>
        </w:rPr>
        <w:t>. До надання адміністративних послуг</w:t>
      </w:r>
      <w:r w:rsidR="002A29C7">
        <w:rPr>
          <w:lang w:val="uk-UA"/>
        </w:rPr>
        <w:t>, а також виконання завдань адміністратора Центру</w:t>
      </w:r>
      <w:r w:rsidR="001C7884" w:rsidRPr="00CE520E">
        <w:rPr>
          <w:lang w:val="uk-UA"/>
        </w:rPr>
        <w:t xml:space="preserve"> можуть залучатися старости відповідно до законодавства.</w:t>
      </w:r>
    </w:p>
    <w:p w:rsidR="0018191A" w:rsidRPr="00CE520E" w:rsidRDefault="0092659F" w:rsidP="001C7884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>18</w:t>
      </w:r>
      <w:r w:rsidR="001C7884" w:rsidRPr="00CE520E">
        <w:rPr>
          <w:lang w:val="uk-UA"/>
        </w:rPr>
        <w:t xml:space="preserve">. </w:t>
      </w:r>
      <w:r w:rsidR="0018191A" w:rsidRPr="00CE520E">
        <w:rPr>
          <w:color w:val="000000"/>
          <w:lang w:val="uk-UA"/>
        </w:rPr>
        <w:t xml:space="preserve">Час прийому суб’єктів звернень </w:t>
      </w:r>
      <w:r w:rsidR="009A7D9B">
        <w:rPr>
          <w:color w:val="000000"/>
          <w:lang w:val="uk-UA"/>
        </w:rPr>
        <w:t xml:space="preserve">визначається Радою і </w:t>
      </w:r>
      <w:r w:rsidR="0018191A" w:rsidRPr="00CE520E">
        <w:rPr>
          <w:color w:val="000000"/>
          <w:lang w:val="uk-UA"/>
        </w:rPr>
        <w:t>є загальним (єдиним) для всіх адміністративних послуг, що надаються через Центр.</w:t>
      </w:r>
    </w:p>
    <w:p w:rsidR="001C7884" w:rsidRPr="00CE520E" w:rsidRDefault="001C7884" w:rsidP="001C7884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r w:rsidRPr="00CE520E">
        <w:rPr>
          <w:lang w:val="uk-UA"/>
        </w:rPr>
        <w:t xml:space="preserve">Час прийому суб’єктів звернень у Центрі становить не менш як п’ять </w:t>
      </w:r>
      <w:r w:rsidR="009A7D9B" w:rsidRPr="00126F79">
        <w:rPr>
          <w:i/>
          <w:color w:val="4F81BD" w:themeColor="accent1"/>
          <w:lang w:val="uk-UA" w:eastAsia="uk-UA"/>
        </w:rPr>
        <w:t xml:space="preserve"> </w:t>
      </w:r>
      <w:r w:rsidRPr="00CE520E">
        <w:rPr>
          <w:lang w:val="uk-UA"/>
        </w:rPr>
        <w:t xml:space="preserve">днів на тиждень та сім годин на день без перерви на обід і є обов’язковим для всіх адміністративних послуг, що надаються через Центр. </w:t>
      </w:r>
    </w:p>
    <w:p w:rsidR="00CE7E1D" w:rsidRDefault="001C7884" w:rsidP="00CE7E1D">
      <w:pPr>
        <w:spacing w:after="120"/>
        <w:ind w:firstLine="567"/>
        <w:jc w:val="both"/>
        <w:rPr>
          <w:rFonts w:eastAsia="Calibri"/>
          <w:lang w:eastAsia="en-US"/>
        </w:rPr>
      </w:pPr>
      <w:r w:rsidRPr="00CE520E">
        <w:t>Центр не рідше ніж один день на тиждень здійснює прийом суб’єктів звернень до двадцятої години</w:t>
      </w:r>
      <w:r w:rsidR="00282C68">
        <w:t xml:space="preserve"> </w:t>
      </w:r>
      <w:r w:rsidR="0092659F">
        <w:rPr>
          <w:i/>
          <w:color w:val="4F81BD" w:themeColor="accent1"/>
        </w:rPr>
        <w:t>.</w:t>
      </w:r>
      <w:r w:rsidR="00CE7E1D" w:rsidRPr="00CE7E1D">
        <w:rPr>
          <w:rFonts w:eastAsia="Calibri"/>
          <w:lang w:eastAsia="en-US"/>
        </w:rPr>
        <w:t xml:space="preserve"> </w:t>
      </w:r>
    </w:p>
    <w:p w:rsidR="00CE7E1D" w:rsidRPr="00CE7E1D" w:rsidRDefault="00CE7E1D" w:rsidP="00CE7E1D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19</w:t>
      </w:r>
      <w:r w:rsidRPr="00CE7E1D">
        <w:rPr>
          <w:rFonts w:eastAsia="Calibri"/>
          <w:lang w:eastAsia="en-US"/>
        </w:rPr>
        <w:t xml:space="preserve">. Штатний розпис та кошторис на утримання </w:t>
      </w:r>
      <w:r>
        <w:rPr>
          <w:rFonts w:eastAsia="Calibri"/>
          <w:lang w:eastAsia="en-US"/>
        </w:rPr>
        <w:t>Центру</w:t>
      </w:r>
      <w:r w:rsidRPr="00CE7E1D">
        <w:rPr>
          <w:rFonts w:eastAsia="Calibri"/>
          <w:lang w:eastAsia="en-US"/>
        </w:rPr>
        <w:t xml:space="preserve"> затверджує  </w:t>
      </w:r>
      <w:proofErr w:type="spellStart"/>
      <w:r w:rsidRPr="00CE7E1D">
        <w:rPr>
          <w:rFonts w:eastAsia="Calibri"/>
          <w:lang w:eastAsia="en-US"/>
        </w:rPr>
        <w:t>Любашівський</w:t>
      </w:r>
      <w:proofErr w:type="spellEnd"/>
      <w:r w:rsidRPr="00CE7E1D">
        <w:rPr>
          <w:rFonts w:eastAsia="Calibri"/>
          <w:lang w:eastAsia="en-US"/>
        </w:rPr>
        <w:t xml:space="preserve"> селищний голова.</w:t>
      </w:r>
    </w:p>
    <w:p w:rsidR="00CE7E1D" w:rsidRPr="00CE7E1D" w:rsidRDefault="00CE7E1D" w:rsidP="00CE7E1D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</w:t>
      </w:r>
      <w:r w:rsidRPr="00CE7E1D">
        <w:rPr>
          <w:rFonts w:eastAsia="Calibri"/>
          <w:lang w:eastAsia="en-US"/>
        </w:rPr>
        <w:t xml:space="preserve">. Майно </w:t>
      </w:r>
      <w:r>
        <w:rPr>
          <w:rFonts w:eastAsia="Calibri"/>
          <w:lang w:eastAsia="en-US"/>
        </w:rPr>
        <w:t>Центру</w:t>
      </w:r>
      <w:r w:rsidRPr="00CE7E1D">
        <w:rPr>
          <w:rFonts w:eastAsia="Calibri"/>
          <w:lang w:eastAsia="en-US"/>
        </w:rPr>
        <w:t xml:space="preserve"> використовується на правах оперативного управління та у відповідності до чинного законодавства.</w:t>
      </w:r>
    </w:p>
    <w:p w:rsidR="00CE7E1D" w:rsidRPr="00CE7E1D" w:rsidRDefault="00CE7E1D" w:rsidP="00CE7E1D">
      <w:pPr>
        <w:spacing w:after="12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21</w:t>
      </w:r>
      <w:r w:rsidRPr="00CE7E1D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>Центр</w:t>
      </w:r>
      <w:r w:rsidRPr="00CE7E1D">
        <w:rPr>
          <w:rFonts w:eastAsia="Calibri"/>
          <w:lang w:eastAsia="en-US"/>
        </w:rPr>
        <w:t xml:space="preserve"> має печатку із зображенням Державного гербу України та його власною назвою, штамп.</w:t>
      </w:r>
      <w:r>
        <w:rPr>
          <w:rFonts w:eastAsia="Calibri"/>
          <w:lang w:eastAsia="en-US"/>
        </w:rPr>
        <w:t xml:space="preserve"> Коротка назва Центру – ЦНА</w:t>
      </w:r>
      <w:r w:rsidRPr="00CE7E1D">
        <w:rPr>
          <w:rFonts w:eastAsia="Calibri"/>
          <w:lang w:eastAsia="en-US"/>
        </w:rPr>
        <w:t xml:space="preserve">П </w:t>
      </w:r>
      <w:proofErr w:type="spellStart"/>
      <w:r w:rsidRPr="00CE7E1D">
        <w:rPr>
          <w:rFonts w:eastAsia="Calibri"/>
          <w:lang w:eastAsia="en-US"/>
        </w:rPr>
        <w:t>Любашівської</w:t>
      </w:r>
      <w:proofErr w:type="spellEnd"/>
      <w:r w:rsidRPr="00CE7E1D">
        <w:rPr>
          <w:rFonts w:eastAsia="Calibri"/>
          <w:lang w:eastAsia="en-US"/>
        </w:rPr>
        <w:t xml:space="preserve"> селищної ради.</w:t>
      </w:r>
    </w:p>
    <w:p w:rsidR="001C7884" w:rsidRDefault="00CE7E1D" w:rsidP="00CE7E1D">
      <w:pPr>
        <w:pStyle w:val="rvps2"/>
        <w:spacing w:before="0" w:beforeAutospacing="0" w:after="0" w:afterAutospacing="0"/>
        <w:contextualSpacing/>
        <w:jc w:val="both"/>
        <w:textAlignment w:val="baseline"/>
        <w:rPr>
          <w:lang w:val="uk-UA"/>
        </w:rPr>
      </w:pPr>
      <w:r>
        <w:rPr>
          <w:rFonts w:eastAsia="Calibri"/>
          <w:lang w:val="uk-UA" w:eastAsia="en-US"/>
        </w:rPr>
        <w:t xml:space="preserve">         22</w:t>
      </w:r>
      <w:r w:rsidR="001C7884" w:rsidRPr="00CE520E">
        <w:rPr>
          <w:lang w:val="uk-UA"/>
        </w:rPr>
        <w:t>. Фінансування та матеріально-технічне забезпечення діяльності Центру здійснюється за рахунок державного та місцевих бюджетів, а також з інших джерел дозволених законодавством.</w:t>
      </w:r>
    </w:p>
    <w:p w:rsidR="00871BBB" w:rsidRPr="00CE520E" w:rsidRDefault="00CE7E1D" w:rsidP="001C7884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lang w:val="uk-UA"/>
        </w:rPr>
      </w:pPr>
      <w:bookmarkStart w:id="3" w:name="_Hlk62633996"/>
      <w:r>
        <w:rPr>
          <w:lang w:val="uk-UA"/>
        </w:rPr>
        <w:t>23</w:t>
      </w:r>
      <w:r w:rsidR="00871BBB">
        <w:rPr>
          <w:lang w:val="uk-UA"/>
        </w:rPr>
        <w:t xml:space="preserve">. </w:t>
      </w:r>
      <w:r w:rsidR="00871BBB" w:rsidRPr="00871BBB">
        <w:rPr>
          <w:lang w:val="uk-UA"/>
        </w:rPr>
        <w:t>Центр звільняється від плати за підключення (у тому числі обслуговування та використання) до реєстрів, інших інформаційних баз, що використовуються для надання адміністративних послуг, а також від плати за обов’язкове навчання роботі з такими реєстрами.</w:t>
      </w:r>
    </w:p>
    <w:bookmarkEnd w:id="3"/>
    <w:p w:rsidR="001C7884" w:rsidRPr="00CE520E" w:rsidRDefault="001C7884" w:rsidP="001C7884">
      <w:pPr>
        <w:spacing w:after="120" w:line="228" w:lineRule="auto"/>
        <w:ind w:firstLine="540"/>
        <w:jc w:val="center"/>
        <w:rPr>
          <w:b/>
        </w:rPr>
      </w:pPr>
    </w:p>
    <w:p w:rsidR="00335C04" w:rsidRDefault="00335C04" w:rsidP="00CE7E1D">
      <w:pPr>
        <w:tabs>
          <w:tab w:val="left" w:pos="6450"/>
        </w:tabs>
        <w:spacing w:after="120" w:line="228" w:lineRule="auto"/>
        <w:jc w:val="both"/>
        <w:rPr>
          <w:b/>
        </w:rPr>
      </w:pPr>
    </w:p>
    <w:p w:rsidR="001C7884" w:rsidRPr="00CE520E" w:rsidRDefault="00CE7E1D" w:rsidP="00CE7E1D">
      <w:pPr>
        <w:tabs>
          <w:tab w:val="left" w:pos="6450"/>
        </w:tabs>
        <w:spacing w:after="120" w:line="228" w:lineRule="auto"/>
        <w:jc w:val="both"/>
        <w:rPr>
          <w:color w:val="0000FF"/>
        </w:rPr>
      </w:pPr>
      <w:r>
        <w:rPr>
          <w:b/>
        </w:rPr>
        <w:t>Секретар селищної ради</w:t>
      </w:r>
      <w:r>
        <w:rPr>
          <w:b/>
        </w:rPr>
        <w:tab/>
        <w:t>Мокряк Л.М.</w:t>
      </w:r>
    </w:p>
    <w:p w:rsidR="001C7884" w:rsidRPr="00CE520E" w:rsidRDefault="001C7884" w:rsidP="001C7884">
      <w:pPr>
        <w:spacing w:after="120"/>
        <w:ind w:firstLine="540"/>
        <w:jc w:val="both"/>
        <w:rPr>
          <w:i/>
        </w:rPr>
      </w:pPr>
    </w:p>
    <w:p w:rsidR="001C7884" w:rsidRPr="00CE520E" w:rsidRDefault="001C7884" w:rsidP="001C7884">
      <w:pPr>
        <w:spacing w:after="120"/>
        <w:ind w:firstLine="540"/>
        <w:jc w:val="both"/>
        <w:rPr>
          <w:i/>
        </w:rPr>
      </w:pPr>
    </w:p>
    <w:p w:rsidR="00546157" w:rsidRPr="00CE520E" w:rsidRDefault="00546157" w:rsidP="001C7884"/>
    <w:sectPr w:rsidR="00546157" w:rsidRPr="00CE520E" w:rsidSect="00CE7E1D">
      <w:pgSz w:w="11906" w:h="16838" w:code="9"/>
      <w:pgMar w:top="567" w:right="1440" w:bottom="1134" w:left="1728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07" w:rsidRDefault="00D17807" w:rsidP="001C7884">
      <w:r>
        <w:separator/>
      </w:r>
    </w:p>
  </w:endnote>
  <w:endnote w:type="continuationSeparator" w:id="0">
    <w:p w:rsidR="00D17807" w:rsidRDefault="00D17807" w:rsidP="001C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07" w:rsidRDefault="00D17807" w:rsidP="001C7884">
      <w:r>
        <w:separator/>
      </w:r>
    </w:p>
  </w:footnote>
  <w:footnote w:type="continuationSeparator" w:id="0">
    <w:p w:rsidR="00D17807" w:rsidRDefault="00D17807" w:rsidP="001C7884">
      <w:r>
        <w:continuationSeparator/>
      </w:r>
    </w:p>
  </w:footnote>
  <w:footnote w:id="1">
    <w:p w:rsidR="00EA7C51" w:rsidRDefault="00EA7C51">
      <w:pPr>
        <w:pStyle w:val="af4"/>
        <w:jc w:val="both"/>
        <w:rPr>
          <w:lang w:val="uk-UA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884"/>
    <w:rsid w:val="00020386"/>
    <w:rsid w:val="00025FF9"/>
    <w:rsid w:val="0004544A"/>
    <w:rsid w:val="0006121E"/>
    <w:rsid w:val="0008206E"/>
    <w:rsid w:val="000A1570"/>
    <w:rsid w:val="000B575A"/>
    <w:rsid w:val="000E1289"/>
    <w:rsid w:val="000E6F70"/>
    <w:rsid w:val="00126605"/>
    <w:rsid w:val="00126F79"/>
    <w:rsid w:val="00146F98"/>
    <w:rsid w:val="00150258"/>
    <w:rsid w:val="00154092"/>
    <w:rsid w:val="0017487D"/>
    <w:rsid w:val="0018191A"/>
    <w:rsid w:val="001A47D9"/>
    <w:rsid w:val="001B08E2"/>
    <w:rsid w:val="001C44D8"/>
    <w:rsid w:val="001C46B3"/>
    <w:rsid w:val="001C7884"/>
    <w:rsid w:val="001D0C20"/>
    <w:rsid w:val="001E27BB"/>
    <w:rsid w:val="001E4822"/>
    <w:rsid w:val="001F26F7"/>
    <w:rsid w:val="00207368"/>
    <w:rsid w:val="00215677"/>
    <w:rsid w:val="00224EC2"/>
    <w:rsid w:val="00234676"/>
    <w:rsid w:val="002439B7"/>
    <w:rsid w:val="0025387F"/>
    <w:rsid w:val="00280B7F"/>
    <w:rsid w:val="00282C68"/>
    <w:rsid w:val="00286D25"/>
    <w:rsid w:val="00297CE8"/>
    <w:rsid w:val="00297EA0"/>
    <w:rsid w:val="002A29C7"/>
    <w:rsid w:val="002A4C2C"/>
    <w:rsid w:val="002A4D2D"/>
    <w:rsid w:val="002B0359"/>
    <w:rsid w:val="002B5F3A"/>
    <w:rsid w:val="002C1AF0"/>
    <w:rsid w:val="002C2FB5"/>
    <w:rsid w:val="002D276B"/>
    <w:rsid w:val="002D4D75"/>
    <w:rsid w:val="002E6095"/>
    <w:rsid w:val="00322F58"/>
    <w:rsid w:val="00335C04"/>
    <w:rsid w:val="00340660"/>
    <w:rsid w:val="003637D3"/>
    <w:rsid w:val="003748E7"/>
    <w:rsid w:val="00376188"/>
    <w:rsid w:val="00380C71"/>
    <w:rsid w:val="003810C8"/>
    <w:rsid w:val="00387A0A"/>
    <w:rsid w:val="00391527"/>
    <w:rsid w:val="00396D38"/>
    <w:rsid w:val="003C173E"/>
    <w:rsid w:val="00401C55"/>
    <w:rsid w:val="00427709"/>
    <w:rsid w:val="00460843"/>
    <w:rsid w:val="00477683"/>
    <w:rsid w:val="004B36E8"/>
    <w:rsid w:val="004B6715"/>
    <w:rsid w:val="004C7290"/>
    <w:rsid w:val="00521238"/>
    <w:rsid w:val="00536D79"/>
    <w:rsid w:val="005444D9"/>
    <w:rsid w:val="00546157"/>
    <w:rsid w:val="00547467"/>
    <w:rsid w:val="00551B81"/>
    <w:rsid w:val="00556261"/>
    <w:rsid w:val="005760E0"/>
    <w:rsid w:val="005A7622"/>
    <w:rsid w:val="005B2709"/>
    <w:rsid w:val="005D043C"/>
    <w:rsid w:val="005F17C7"/>
    <w:rsid w:val="00647AC2"/>
    <w:rsid w:val="006508DD"/>
    <w:rsid w:val="0069624F"/>
    <w:rsid w:val="006A0ABF"/>
    <w:rsid w:val="006A360F"/>
    <w:rsid w:val="006A79FD"/>
    <w:rsid w:val="006B595A"/>
    <w:rsid w:val="006C24BC"/>
    <w:rsid w:val="006E1708"/>
    <w:rsid w:val="006E3A42"/>
    <w:rsid w:val="0071350C"/>
    <w:rsid w:val="007316C2"/>
    <w:rsid w:val="007931A3"/>
    <w:rsid w:val="007940A4"/>
    <w:rsid w:val="007A3152"/>
    <w:rsid w:val="007C42B5"/>
    <w:rsid w:val="007F275F"/>
    <w:rsid w:val="00813B4B"/>
    <w:rsid w:val="008145A5"/>
    <w:rsid w:val="00862E16"/>
    <w:rsid w:val="00871BBB"/>
    <w:rsid w:val="00897A43"/>
    <w:rsid w:val="008A1317"/>
    <w:rsid w:val="008C0F05"/>
    <w:rsid w:val="008C435B"/>
    <w:rsid w:val="008F6E10"/>
    <w:rsid w:val="00915B86"/>
    <w:rsid w:val="009179E0"/>
    <w:rsid w:val="00917F43"/>
    <w:rsid w:val="0092659F"/>
    <w:rsid w:val="00943128"/>
    <w:rsid w:val="009528F2"/>
    <w:rsid w:val="0095361A"/>
    <w:rsid w:val="009649ED"/>
    <w:rsid w:val="00967633"/>
    <w:rsid w:val="009708FA"/>
    <w:rsid w:val="00977922"/>
    <w:rsid w:val="009A7D9B"/>
    <w:rsid w:val="009C0DE5"/>
    <w:rsid w:val="009C3550"/>
    <w:rsid w:val="009D3132"/>
    <w:rsid w:val="009D764F"/>
    <w:rsid w:val="009E43C1"/>
    <w:rsid w:val="00A33F6F"/>
    <w:rsid w:val="00A35E39"/>
    <w:rsid w:val="00A41DEB"/>
    <w:rsid w:val="00A50896"/>
    <w:rsid w:val="00A5305C"/>
    <w:rsid w:val="00A9194E"/>
    <w:rsid w:val="00AA6C52"/>
    <w:rsid w:val="00B37377"/>
    <w:rsid w:val="00B4104A"/>
    <w:rsid w:val="00B5373F"/>
    <w:rsid w:val="00B96D17"/>
    <w:rsid w:val="00BA196F"/>
    <w:rsid w:val="00C0782C"/>
    <w:rsid w:val="00C50C51"/>
    <w:rsid w:val="00C54074"/>
    <w:rsid w:val="00C61AD8"/>
    <w:rsid w:val="00C94D92"/>
    <w:rsid w:val="00CA039A"/>
    <w:rsid w:val="00CA46A1"/>
    <w:rsid w:val="00CB2C35"/>
    <w:rsid w:val="00CB47A1"/>
    <w:rsid w:val="00CC65F3"/>
    <w:rsid w:val="00CE4906"/>
    <w:rsid w:val="00CE520E"/>
    <w:rsid w:val="00CE75E3"/>
    <w:rsid w:val="00CE7E1D"/>
    <w:rsid w:val="00CF7B7E"/>
    <w:rsid w:val="00D0779D"/>
    <w:rsid w:val="00D17807"/>
    <w:rsid w:val="00D306F0"/>
    <w:rsid w:val="00D35B20"/>
    <w:rsid w:val="00D40EBA"/>
    <w:rsid w:val="00D60CAA"/>
    <w:rsid w:val="00D64F2E"/>
    <w:rsid w:val="00D659AF"/>
    <w:rsid w:val="00D83F18"/>
    <w:rsid w:val="00DA355F"/>
    <w:rsid w:val="00DD60E2"/>
    <w:rsid w:val="00E101B2"/>
    <w:rsid w:val="00E1321E"/>
    <w:rsid w:val="00E14725"/>
    <w:rsid w:val="00E14E2F"/>
    <w:rsid w:val="00E14FD7"/>
    <w:rsid w:val="00E20C25"/>
    <w:rsid w:val="00E27CFA"/>
    <w:rsid w:val="00E4521F"/>
    <w:rsid w:val="00E46AA3"/>
    <w:rsid w:val="00E51F6D"/>
    <w:rsid w:val="00E603B2"/>
    <w:rsid w:val="00E8172E"/>
    <w:rsid w:val="00EA7C51"/>
    <w:rsid w:val="00EC77F1"/>
    <w:rsid w:val="00EE1948"/>
    <w:rsid w:val="00EF5642"/>
    <w:rsid w:val="00F26EF2"/>
    <w:rsid w:val="00F4668F"/>
    <w:rsid w:val="00F56795"/>
    <w:rsid w:val="00F64030"/>
    <w:rsid w:val="00FC41EB"/>
    <w:rsid w:val="00FD3A6B"/>
    <w:rsid w:val="00FE65A6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6508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6508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8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8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8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8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8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8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8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8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50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508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508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508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508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508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508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508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508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6508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6508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508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6508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508DD"/>
    <w:rPr>
      <w:b/>
      <w:bCs/>
    </w:rPr>
  </w:style>
  <w:style w:type="character" w:styleId="a9">
    <w:name w:val="Emphasis"/>
    <w:basedOn w:val="a0"/>
    <w:uiPriority w:val="20"/>
    <w:qFormat/>
    <w:rsid w:val="006508DD"/>
    <w:rPr>
      <w:i/>
      <w:iCs/>
    </w:rPr>
  </w:style>
  <w:style w:type="paragraph" w:styleId="aa">
    <w:name w:val="No Spacing"/>
    <w:uiPriority w:val="1"/>
    <w:qFormat/>
    <w:rsid w:val="006508D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508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508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508D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508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508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508D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508D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508D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508D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508D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508DD"/>
    <w:pPr>
      <w:outlineLvl w:val="9"/>
    </w:pPr>
  </w:style>
  <w:style w:type="paragraph" w:styleId="af4">
    <w:name w:val="footnote text"/>
    <w:basedOn w:val="a"/>
    <w:link w:val="af5"/>
    <w:uiPriority w:val="99"/>
    <w:rsid w:val="001C7884"/>
    <w:rPr>
      <w:sz w:val="20"/>
      <w:szCs w:val="20"/>
      <w:lang w:val="ru-RU" w:eastAsia="ru-RU"/>
    </w:rPr>
  </w:style>
  <w:style w:type="character" w:customStyle="1" w:styleId="af5">
    <w:name w:val="Текст сноски Знак"/>
    <w:basedOn w:val="a0"/>
    <w:link w:val="af4"/>
    <w:uiPriority w:val="99"/>
    <w:rsid w:val="001C788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6">
    <w:name w:val="footnote reference"/>
    <w:basedOn w:val="a0"/>
    <w:uiPriority w:val="99"/>
    <w:rsid w:val="001C7884"/>
    <w:rPr>
      <w:rFonts w:cs="Times New Roman"/>
      <w:vertAlign w:val="superscript"/>
    </w:rPr>
  </w:style>
  <w:style w:type="paragraph" w:customStyle="1" w:styleId="rvps2">
    <w:name w:val="rvps2"/>
    <w:basedOn w:val="a"/>
    <w:rsid w:val="001C7884"/>
    <w:pPr>
      <w:spacing w:before="100" w:beforeAutospacing="1" w:after="100" w:afterAutospacing="1"/>
    </w:pPr>
    <w:rPr>
      <w:lang w:val="ru-RU" w:eastAsia="ru-RU"/>
    </w:rPr>
  </w:style>
  <w:style w:type="paragraph" w:styleId="af7">
    <w:name w:val="Normal (Web)"/>
    <w:basedOn w:val="a"/>
    <w:uiPriority w:val="99"/>
    <w:rsid w:val="001C7884"/>
    <w:pPr>
      <w:spacing w:before="100" w:beforeAutospacing="1" w:after="100" w:afterAutospacing="1"/>
    </w:pPr>
  </w:style>
  <w:style w:type="paragraph" w:styleId="af8">
    <w:name w:val="Body Text Indent"/>
    <w:basedOn w:val="a"/>
    <w:link w:val="af9"/>
    <w:rsid w:val="001C788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1C7884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rsid w:val="001C788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C7884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a">
    <w:name w:val="Balloon Text"/>
    <w:basedOn w:val="a"/>
    <w:link w:val="afb"/>
    <w:uiPriority w:val="99"/>
    <w:semiHidden/>
    <w:unhideWhenUsed/>
    <w:rsid w:val="001C788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C7884"/>
    <w:rPr>
      <w:rFonts w:ascii="Tahoma" w:eastAsia="Times New Roman" w:hAnsi="Tahoma" w:cs="Tahoma"/>
      <w:sz w:val="16"/>
      <w:szCs w:val="16"/>
      <w:lang w:val="uk-UA" w:eastAsia="uk-UA" w:bidi="ar-SA"/>
    </w:rPr>
  </w:style>
  <w:style w:type="character" w:styleId="afc">
    <w:name w:val="annotation reference"/>
    <w:basedOn w:val="a0"/>
    <w:uiPriority w:val="99"/>
    <w:semiHidden/>
    <w:unhideWhenUsed/>
    <w:rsid w:val="00396D38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396D38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396D38"/>
    <w:rPr>
      <w:rFonts w:ascii="Times New Roman" w:eastAsia="Times New Roman" w:hAnsi="Times New Roman" w:cs="Times New Roman"/>
      <w:sz w:val="20"/>
      <w:szCs w:val="20"/>
      <w:lang w:val="uk-UA" w:eastAsia="uk-UA" w:bidi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396D38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396D38"/>
    <w:rPr>
      <w:rFonts w:ascii="Times New Roman" w:eastAsia="Times New Roman" w:hAnsi="Times New Roman" w:cs="Times New Roman"/>
      <w:b/>
      <w:bCs/>
      <w:sz w:val="20"/>
      <w:szCs w:val="20"/>
      <w:lang w:val="uk-UA" w:eastAsia="uk-UA" w:bidi="ar-SA"/>
    </w:rPr>
  </w:style>
  <w:style w:type="paragraph" w:styleId="aff1">
    <w:name w:val="endnote text"/>
    <w:basedOn w:val="a"/>
    <w:link w:val="aff2"/>
    <w:uiPriority w:val="99"/>
    <w:semiHidden/>
    <w:unhideWhenUsed/>
    <w:rsid w:val="00D40EBA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D40EBA"/>
    <w:rPr>
      <w:rFonts w:ascii="Times New Roman" w:eastAsia="Times New Roman" w:hAnsi="Times New Roman" w:cs="Times New Roman"/>
      <w:sz w:val="20"/>
      <w:szCs w:val="20"/>
      <w:lang w:val="uk-UA" w:eastAsia="uk-UA" w:bidi="ar-SA"/>
    </w:rPr>
  </w:style>
  <w:style w:type="character" w:styleId="aff3">
    <w:name w:val="endnote reference"/>
    <w:basedOn w:val="a0"/>
    <w:uiPriority w:val="99"/>
    <w:semiHidden/>
    <w:unhideWhenUsed/>
    <w:rsid w:val="00D40EBA"/>
    <w:rPr>
      <w:vertAlign w:val="superscript"/>
    </w:rPr>
  </w:style>
  <w:style w:type="paragraph" w:styleId="aff4">
    <w:name w:val="Revision"/>
    <w:hidden/>
    <w:uiPriority w:val="99"/>
    <w:semiHidden/>
    <w:rsid w:val="005B2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6508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6508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8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8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8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8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8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8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8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8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50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508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508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508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508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508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508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508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508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6508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6508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508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6508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508DD"/>
    <w:rPr>
      <w:b/>
      <w:bCs/>
    </w:rPr>
  </w:style>
  <w:style w:type="character" w:styleId="a9">
    <w:name w:val="Emphasis"/>
    <w:basedOn w:val="a0"/>
    <w:uiPriority w:val="20"/>
    <w:qFormat/>
    <w:rsid w:val="006508DD"/>
    <w:rPr>
      <w:i/>
      <w:iCs/>
    </w:rPr>
  </w:style>
  <w:style w:type="paragraph" w:styleId="aa">
    <w:name w:val="No Spacing"/>
    <w:uiPriority w:val="1"/>
    <w:qFormat/>
    <w:rsid w:val="006508D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508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508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508D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508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508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508D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508D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508D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508D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508D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508DD"/>
    <w:pPr>
      <w:outlineLvl w:val="9"/>
    </w:pPr>
  </w:style>
  <w:style w:type="paragraph" w:styleId="af4">
    <w:name w:val="footnote text"/>
    <w:basedOn w:val="a"/>
    <w:link w:val="af5"/>
    <w:uiPriority w:val="99"/>
    <w:rsid w:val="001C7884"/>
    <w:rPr>
      <w:sz w:val="20"/>
      <w:szCs w:val="20"/>
      <w:lang w:val="ru-RU" w:eastAsia="ru-RU"/>
    </w:rPr>
  </w:style>
  <w:style w:type="character" w:customStyle="1" w:styleId="af5">
    <w:name w:val="Текст сноски Знак"/>
    <w:basedOn w:val="a0"/>
    <w:link w:val="af4"/>
    <w:uiPriority w:val="99"/>
    <w:rsid w:val="001C788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6">
    <w:name w:val="footnote reference"/>
    <w:basedOn w:val="a0"/>
    <w:uiPriority w:val="99"/>
    <w:rsid w:val="001C7884"/>
    <w:rPr>
      <w:rFonts w:cs="Times New Roman"/>
      <w:vertAlign w:val="superscript"/>
    </w:rPr>
  </w:style>
  <w:style w:type="paragraph" w:customStyle="1" w:styleId="rvps2">
    <w:name w:val="rvps2"/>
    <w:basedOn w:val="a"/>
    <w:rsid w:val="001C7884"/>
    <w:pPr>
      <w:spacing w:before="100" w:beforeAutospacing="1" w:after="100" w:afterAutospacing="1"/>
    </w:pPr>
    <w:rPr>
      <w:lang w:val="ru-RU" w:eastAsia="ru-RU"/>
    </w:rPr>
  </w:style>
  <w:style w:type="paragraph" w:styleId="af7">
    <w:name w:val="Normal (Web)"/>
    <w:basedOn w:val="a"/>
    <w:uiPriority w:val="99"/>
    <w:rsid w:val="001C7884"/>
    <w:pPr>
      <w:spacing w:before="100" w:beforeAutospacing="1" w:after="100" w:afterAutospacing="1"/>
    </w:pPr>
  </w:style>
  <w:style w:type="paragraph" w:styleId="af8">
    <w:name w:val="Body Text Indent"/>
    <w:basedOn w:val="a"/>
    <w:link w:val="af9"/>
    <w:rsid w:val="001C788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1C7884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rsid w:val="001C788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C7884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a">
    <w:name w:val="Balloon Text"/>
    <w:basedOn w:val="a"/>
    <w:link w:val="afb"/>
    <w:uiPriority w:val="99"/>
    <w:semiHidden/>
    <w:unhideWhenUsed/>
    <w:rsid w:val="001C788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C7884"/>
    <w:rPr>
      <w:rFonts w:ascii="Tahoma" w:eastAsia="Times New Roman" w:hAnsi="Tahoma" w:cs="Tahoma"/>
      <w:sz w:val="16"/>
      <w:szCs w:val="16"/>
      <w:lang w:val="uk-UA" w:eastAsia="uk-UA" w:bidi="ar-SA"/>
    </w:rPr>
  </w:style>
  <w:style w:type="character" w:styleId="afc">
    <w:name w:val="annotation reference"/>
    <w:basedOn w:val="a0"/>
    <w:uiPriority w:val="99"/>
    <w:semiHidden/>
    <w:unhideWhenUsed/>
    <w:rsid w:val="00396D38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396D38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396D38"/>
    <w:rPr>
      <w:rFonts w:ascii="Times New Roman" w:eastAsia="Times New Roman" w:hAnsi="Times New Roman" w:cs="Times New Roman"/>
      <w:sz w:val="20"/>
      <w:szCs w:val="20"/>
      <w:lang w:val="uk-UA" w:eastAsia="uk-UA" w:bidi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396D38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396D38"/>
    <w:rPr>
      <w:rFonts w:ascii="Times New Roman" w:eastAsia="Times New Roman" w:hAnsi="Times New Roman" w:cs="Times New Roman"/>
      <w:b/>
      <w:bCs/>
      <w:sz w:val="20"/>
      <w:szCs w:val="20"/>
      <w:lang w:val="uk-UA" w:eastAsia="uk-UA" w:bidi="ar-SA"/>
    </w:rPr>
  </w:style>
  <w:style w:type="paragraph" w:styleId="aff1">
    <w:name w:val="endnote text"/>
    <w:basedOn w:val="a"/>
    <w:link w:val="aff2"/>
    <w:uiPriority w:val="99"/>
    <w:semiHidden/>
    <w:unhideWhenUsed/>
    <w:rsid w:val="00D40EBA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D40EBA"/>
    <w:rPr>
      <w:rFonts w:ascii="Times New Roman" w:eastAsia="Times New Roman" w:hAnsi="Times New Roman" w:cs="Times New Roman"/>
      <w:sz w:val="20"/>
      <w:szCs w:val="20"/>
      <w:lang w:val="uk-UA" w:eastAsia="uk-UA" w:bidi="ar-SA"/>
    </w:rPr>
  </w:style>
  <w:style w:type="character" w:styleId="aff3">
    <w:name w:val="endnote reference"/>
    <w:basedOn w:val="a0"/>
    <w:uiPriority w:val="99"/>
    <w:semiHidden/>
    <w:unhideWhenUsed/>
    <w:rsid w:val="00D40EBA"/>
    <w:rPr>
      <w:vertAlign w:val="superscript"/>
    </w:rPr>
  </w:style>
  <w:style w:type="paragraph" w:styleId="aff4">
    <w:name w:val="Revision"/>
    <w:hidden/>
    <w:uiPriority w:val="99"/>
    <w:semiHidden/>
    <w:rsid w:val="005B2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AECAD-959D-4862-82F3-3902FB7A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2030</Words>
  <Characters>11572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vtymoschuk</dc:creator>
  <cp:lastModifiedBy>Пользователь</cp:lastModifiedBy>
  <cp:revision>6</cp:revision>
  <cp:lastPrinted>2021-03-22T14:13:00Z</cp:lastPrinted>
  <dcterms:created xsi:type="dcterms:W3CDTF">2021-03-22T13:13:00Z</dcterms:created>
  <dcterms:modified xsi:type="dcterms:W3CDTF">2021-03-22T14:14:00Z</dcterms:modified>
</cp:coreProperties>
</file>