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F5" w:rsidRPr="004A2CA0" w:rsidRDefault="004A2CA0" w:rsidP="004A2CA0">
      <w:pPr>
        <w:widowControl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A2C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проєкт</w:t>
      </w:r>
      <w:r w:rsidR="009562F5" w:rsidRPr="004A2C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</w:t>
      </w:r>
    </w:p>
    <w:p w:rsidR="009562F5" w:rsidRPr="009562F5" w:rsidRDefault="009562F5" w:rsidP="009562F5">
      <w:pPr>
        <w:widowControl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Cs w:val="28"/>
          <w:lang w:eastAsia="uk-UA"/>
        </w:rPr>
      </w:pPr>
    </w:p>
    <w:p w:rsidR="009562F5" w:rsidRPr="009562F5" w:rsidRDefault="009562F5" w:rsidP="009562F5">
      <w:pPr>
        <w:widowControl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Cs w:val="28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4A2CA0" w:rsidRDefault="004A2CA0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4A2CA0" w:rsidRPr="009562F5" w:rsidRDefault="004A2CA0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2"/>
          <w:lang w:eastAsia="uk-UA"/>
        </w:rPr>
      </w:pPr>
      <w:r w:rsidRPr="009562F5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П Р О Г Р А М А</w:t>
      </w:r>
    </w:p>
    <w:p w:rsidR="004A2CA0" w:rsidRDefault="004A2CA0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2"/>
          <w:lang w:eastAsia="uk-UA"/>
        </w:rPr>
      </w:pP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«</w:t>
      </w:r>
      <w:r w:rsidR="009562F5" w:rsidRPr="009562F5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Поліцейський офіцер громади</w:t>
      </w: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 xml:space="preserve">» </w:t>
      </w:r>
    </w:p>
    <w:p w:rsidR="009562F5" w:rsidRPr="009562F5" w:rsidRDefault="004A2CA0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2"/>
          <w:lang w:eastAsia="uk-UA"/>
        </w:rPr>
      </w:pP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в Любашівській селищній раді</w:t>
      </w: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  <w:r w:rsidRPr="009562F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на 202</w:t>
      </w:r>
      <w:r w:rsidR="008D34E3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1</w:t>
      </w:r>
      <w:r w:rsidRPr="009562F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-202</w:t>
      </w:r>
      <w:r w:rsidR="008D34E3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2</w:t>
      </w:r>
      <w:r w:rsidRPr="009562F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 xml:space="preserve"> рік</w:t>
      </w: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9562F5" w:rsidRDefault="009562F5" w:rsidP="009562F5">
      <w:pPr>
        <w:widowControl/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:rsidR="009562F5" w:rsidRPr="00DC0A7C" w:rsidRDefault="009562F5" w:rsidP="009562F5">
      <w:pPr>
        <w:widowControl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 w:rsidRPr="00DC0A7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202</w:t>
      </w:r>
      <w:r w:rsidR="00930FC4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1</w:t>
      </w:r>
      <w:r w:rsidRPr="00DC0A7C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 xml:space="preserve"> </w:t>
      </w:r>
    </w:p>
    <w:p w:rsidR="00DC0A7C" w:rsidRDefault="00DC0A7C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6855CA" w:rsidRDefault="006855CA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8D6FC1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  <w:lastRenderedPageBreak/>
        <w:t>ЗМІСТ</w:t>
      </w: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tbl>
      <w:tblPr>
        <w:tblStyle w:val="af0"/>
        <w:tblW w:w="1006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1167"/>
      </w:tblGrid>
      <w:tr w:rsidR="000B39F2" w:rsidTr="008D6FC1">
        <w:tc>
          <w:tcPr>
            <w:tcW w:w="8897" w:type="dxa"/>
          </w:tcPr>
          <w:p w:rsidR="000B39F2" w:rsidRPr="0047566C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</w:pPr>
            <w:r w:rsidRPr="0047566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  <w:t>Паспорт програми</w:t>
            </w:r>
          </w:p>
        </w:tc>
        <w:tc>
          <w:tcPr>
            <w:tcW w:w="1167" w:type="dxa"/>
          </w:tcPr>
          <w:p w:rsidR="000B39F2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  <w:t>3</w:t>
            </w:r>
          </w:p>
          <w:p w:rsidR="008D6FC1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</w:p>
        </w:tc>
      </w:tr>
      <w:tr w:rsidR="0003509A" w:rsidTr="008D6FC1">
        <w:tc>
          <w:tcPr>
            <w:tcW w:w="8897" w:type="dxa"/>
          </w:tcPr>
          <w:p w:rsidR="0003509A" w:rsidRPr="0047566C" w:rsidRDefault="0003509A" w:rsidP="0003509A">
            <w:pPr>
              <w:pStyle w:val="a4"/>
              <w:suppressAutoHyphens w:val="0"/>
              <w:autoSpaceDN/>
              <w:spacing w:after="125" w:line="240" w:lineRule="auto"/>
              <w:ind w:left="0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</w:pPr>
            <w:r w:rsidRPr="0047566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  <w:t>1. Визначення проблеми, на розв’язання якої спрямована Програма</w:t>
            </w:r>
          </w:p>
        </w:tc>
        <w:tc>
          <w:tcPr>
            <w:tcW w:w="1167" w:type="dxa"/>
          </w:tcPr>
          <w:p w:rsidR="0003509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  <w:t>4</w:t>
            </w:r>
          </w:p>
          <w:p w:rsidR="008D6FC1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</w:p>
        </w:tc>
      </w:tr>
      <w:tr w:rsidR="0003509A" w:rsidTr="008D6FC1">
        <w:tc>
          <w:tcPr>
            <w:tcW w:w="8897" w:type="dxa"/>
          </w:tcPr>
          <w:p w:rsidR="0003509A" w:rsidRPr="0047566C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</w:pPr>
            <w:r w:rsidRPr="0047566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  <w:t>2.</w:t>
            </w:r>
            <w:r w:rsidRPr="0047566C">
              <w:rPr>
                <w:sz w:val="28"/>
                <w:szCs w:val="28"/>
              </w:rPr>
              <w:t xml:space="preserve"> </w:t>
            </w:r>
            <w:r w:rsidRPr="0047566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  <w:t>Мета Програми</w:t>
            </w:r>
          </w:p>
        </w:tc>
        <w:tc>
          <w:tcPr>
            <w:tcW w:w="1167" w:type="dxa"/>
          </w:tcPr>
          <w:p w:rsidR="0003509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  <w:t>4</w:t>
            </w:r>
          </w:p>
          <w:p w:rsidR="008D6FC1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</w:p>
        </w:tc>
      </w:tr>
      <w:tr w:rsidR="0003509A" w:rsidTr="008D6FC1">
        <w:tc>
          <w:tcPr>
            <w:tcW w:w="8897" w:type="dxa"/>
          </w:tcPr>
          <w:p w:rsidR="0003509A" w:rsidRPr="0047566C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</w:pPr>
            <w:r w:rsidRPr="0047566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  <w:t>3. Завдання та заходи щодо реалізації Програми</w:t>
            </w:r>
          </w:p>
        </w:tc>
        <w:tc>
          <w:tcPr>
            <w:tcW w:w="1167" w:type="dxa"/>
          </w:tcPr>
          <w:p w:rsidR="0003509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  <w:t>5</w:t>
            </w:r>
          </w:p>
          <w:p w:rsidR="008D6FC1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</w:p>
        </w:tc>
      </w:tr>
      <w:tr w:rsidR="0003509A" w:rsidTr="008D6FC1">
        <w:tc>
          <w:tcPr>
            <w:tcW w:w="8897" w:type="dxa"/>
          </w:tcPr>
          <w:p w:rsidR="0003509A" w:rsidRPr="0047566C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</w:pPr>
            <w:r w:rsidRPr="0047566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uk-UA" w:bidi="uk-UA"/>
              </w:rPr>
              <w:t>4. Джерела фінансування Програми</w:t>
            </w:r>
          </w:p>
        </w:tc>
        <w:tc>
          <w:tcPr>
            <w:tcW w:w="1167" w:type="dxa"/>
          </w:tcPr>
          <w:p w:rsidR="0003509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  <w:t>5</w:t>
            </w:r>
          </w:p>
          <w:p w:rsidR="008D6FC1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</w:p>
        </w:tc>
      </w:tr>
      <w:tr w:rsidR="0003509A" w:rsidTr="008D6FC1">
        <w:tc>
          <w:tcPr>
            <w:tcW w:w="8897" w:type="dxa"/>
          </w:tcPr>
          <w:p w:rsidR="0003509A" w:rsidRPr="0047566C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</w:pPr>
            <w:r w:rsidRPr="0047566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  <w:t>5. Очікувані результати реалізації програми</w:t>
            </w:r>
          </w:p>
        </w:tc>
        <w:tc>
          <w:tcPr>
            <w:tcW w:w="1167" w:type="dxa"/>
          </w:tcPr>
          <w:p w:rsidR="0003509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  <w:t>6</w:t>
            </w:r>
          </w:p>
          <w:p w:rsidR="008D6FC1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</w:p>
        </w:tc>
      </w:tr>
      <w:tr w:rsidR="0003509A" w:rsidTr="008D6FC1">
        <w:tc>
          <w:tcPr>
            <w:tcW w:w="8897" w:type="dxa"/>
          </w:tcPr>
          <w:p w:rsidR="0003509A" w:rsidRPr="0047566C" w:rsidRDefault="0047566C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</w:pPr>
            <w:r w:rsidRPr="0047566C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  <w:t>6.Координація та контроль за ходом виконання Програми</w:t>
            </w:r>
          </w:p>
        </w:tc>
        <w:tc>
          <w:tcPr>
            <w:tcW w:w="1167" w:type="dxa"/>
          </w:tcPr>
          <w:p w:rsidR="0003509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  <w:t>6</w:t>
            </w:r>
          </w:p>
          <w:p w:rsidR="008D6FC1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</w:p>
        </w:tc>
      </w:tr>
      <w:tr w:rsidR="008D6FC1" w:rsidTr="008D6FC1">
        <w:tc>
          <w:tcPr>
            <w:tcW w:w="8897" w:type="dxa"/>
          </w:tcPr>
          <w:p w:rsidR="008D6FC1" w:rsidRPr="0047566C" w:rsidRDefault="008D6FC1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</w:rPr>
              <w:t>Додатки</w:t>
            </w:r>
          </w:p>
        </w:tc>
        <w:tc>
          <w:tcPr>
            <w:tcW w:w="1167" w:type="dxa"/>
          </w:tcPr>
          <w:p w:rsidR="008D6FC1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ru-RU" w:eastAsia="ru-RU"/>
              </w:rPr>
              <w:t>7</w:t>
            </w:r>
          </w:p>
        </w:tc>
      </w:tr>
    </w:tbl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:rsidR="002F5175" w:rsidRDefault="002F5175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9562F5" w:rsidRPr="00DC0A7C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DC0A7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ПАСПОРТ</w:t>
      </w:r>
    </w:p>
    <w:p w:rsidR="009562F5" w:rsidRPr="00DC0A7C" w:rsidRDefault="009562F5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DC0A7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програми «</w:t>
      </w:r>
      <w:r w:rsidRPr="00DC0A7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Поліцейський офіцер громади</w:t>
      </w:r>
      <w:r w:rsidRPr="00DC0A7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» на 202</w:t>
      </w:r>
      <w:r w:rsidR="008D34E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1-2022</w:t>
      </w:r>
      <w:r w:rsidRPr="00DC0A7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 рік</w:t>
      </w:r>
    </w:p>
    <w:p w:rsidR="009562F5" w:rsidRPr="00DC0A7C" w:rsidRDefault="009562F5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562F5" w:rsidRPr="00DC0A7C" w:rsidRDefault="009562F5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140"/>
        <w:gridCol w:w="4779"/>
      </w:tblGrid>
      <w:tr w:rsidR="009562F5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9562F5" w:rsidP="009562F5">
            <w:pPr>
              <w:widowControl/>
              <w:suppressAutoHyphens w:val="0"/>
              <w:autoSpaceDN/>
              <w:spacing w:after="125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9562F5" w:rsidP="009562F5">
            <w:pPr>
              <w:widowControl/>
              <w:suppressAutoHyphens w:val="0"/>
              <w:autoSpaceDN/>
              <w:spacing w:after="125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F5" w:rsidRPr="00DC0A7C" w:rsidRDefault="009562F5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Виконавчий комітет</w:t>
            </w:r>
            <w:r w:rsidR="00E7106A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Любашівської селищної </w:t>
            </w: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ради</w:t>
            </w:r>
          </w:p>
          <w:p w:rsidR="009562F5" w:rsidRPr="00DC0A7C" w:rsidRDefault="009562F5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562F5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9562F5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9562F5" w:rsidP="009562F5">
            <w:pPr>
              <w:widowControl/>
              <w:suppressAutoHyphens w:val="0"/>
              <w:autoSpaceDN/>
              <w:spacing w:after="125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6A" w:rsidRPr="00DC0A7C" w:rsidRDefault="009562F5" w:rsidP="00E7106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Виконавчий комітет </w:t>
            </w:r>
            <w:r w:rsidR="00E7106A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Любашівської селищної ради</w:t>
            </w:r>
          </w:p>
          <w:p w:rsidR="009562F5" w:rsidRPr="00DC0A7C" w:rsidRDefault="009562F5" w:rsidP="00E7106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771612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12" w:rsidRPr="00DC0A7C" w:rsidRDefault="00771612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12" w:rsidRPr="00DC0A7C" w:rsidRDefault="00771612" w:rsidP="009562F5">
            <w:pPr>
              <w:widowControl/>
              <w:suppressAutoHyphens w:val="0"/>
              <w:autoSpaceDN/>
              <w:spacing w:after="125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Спів розробники програми (у разі наявності)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12" w:rsidRPr="00DC0A7C" w:rsidRDefault="00771612" w:rsidP="00E7106A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9562F5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771612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="009562F5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9562F5" w:rsidP="009562F5">
            <w:pPr>
              <w:widowControl/>
              <w:suppressAutoHyphens w:val="0"/>
              <w:autoSpaceDN/>
              <w:spacing w:after="125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9562F5" w:rsidP="002F517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E7106A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Любашівська селищна рада </w:t>
            </w: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та її виконавчий комітет, </w:t>
            </w:r>
            <w:r w:rsidR="002F51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Любашівський</w:t>
            </w: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2F51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ВП</w:t>
            </w: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ГУНП в </w:t>
            </w:r>
            <w:r w:rsidR="007716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   </w:t>
            </w:r>
            <w:r w:rsidR="00E7106A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Одеській </w:t>
            </w: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області</w:t>
            </w:r>
          </w:p>
        </w:tc>
      </w:tr>
      <w:tr w:rsidR="009562F5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771612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9562F5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771612" w:rsidP="009562F5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Учасники </w:t>
            </w:r>
            <w:r w:rsidR="009562F5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9562F5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</w:tr>
      <w:tr w:rsidR="00771612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12" w:rsidRDefault="00771612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12" w:rsidRDefault="00771612" w:rsidP="00771612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12" w:rsidRPr="00DC0A7C" w:rsidRDefault="00771612" w:rsidP="00771612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2021-2022</w:t>
            </w: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</w:t>
            </w:r>
          </w:p>
          <w:p w:rsidR="00771612" w:rsidRPr="00DC0A7C" w:rsidRDefault="00771612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562F5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771612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771612" w:rsidP="00771612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Перелік бюджетів, які беруть, які беруть участь у виконані програми 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F5" w:rsidRPr="00DC0A7C" w:rsidRDefault="00771612" w:rsidP="003A5A7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Бюджет Любашівської селищної ради</w:t>
            </w:r>
            <w:r w:rsidR="003A5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3A5A7C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ін</w:t>
            </w:r>
            <w:r w:rsidR="003A5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ші</w:t>
            </w:r>
            <w:r w:rsidR="003A5A7C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джерел</w:t>
            </w:r>
            <w:r w:rsidR="003A5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а, не заборонені</w:t>
            </w:r>
            <w:r w:rsidR="003A5A7C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 xml:space="preserve"> законодавством</w:t>
            </w:r>
            <w:r w:rsidR="003A5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r w:rsidR="003A5A7C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bdr w:val="none" w:sz="0" w:space="0" w:color="auto" w:frame="1"/>
                <w:lang w:eastAsia="ru-RU"/>
              </w:rPr>
              <w:t>надходження від юридичних та фізичних осіб</w:t>
            </w:r>
          </w:p>
        </w:tc>
      </w:tr>
      <w:tr w:rsidR="009562F5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3A5A7C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9562F5"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3A5A7C" w:rsidP="009562F5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Загальний обсяг фінансових ресурсів,необхідних для реалізації програм, всього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3A5A7C" w:rsidP="003A5A7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650,0 тис.грн.</w:t>
            </w:r>
          </w:p>
        </w:tc>
      </w:tr>
      <w:tr w:rsidR="003A5A7C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7C" w:rsidRDefault="003A5A7C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7C" w:rsidRDefault="003A5A7C" w:rsidP="009562F5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 т.ч. кошти місцевого бюджету селищної ради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A7C" w:rsidRPr="00DC0A7C" w:rsidRDefault="003A5A7C" w:rsidP="003A5A7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Pr="00DC0A7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рік – 600,0 тис. грив.</w:t>
            </w:r>
          </w:p>
          <w:p w:rsidR="003A5A7C" w:rsidRDefault="003A5A7C" w:rsidP="003A5A7C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DC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0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 – 50,0 тис. грив.</w:t>
            </w:r>
          </w:p>
        </w:tc>
      </w:tr>
      <w:tr w:rsidR="009562F5" w:rsidRPr="00DC0A7C" w:rsidTr="003A5A7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B3573D" w:rsidP="009562F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B3573D" w:rsidP="009562F5">
            <w:pPr>
              <w:widowControl/>
              <w:suppressAutoHyphens w:val="0"/>
              <w:autoSpaceDN/>
              <w:spacing w:after="125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кошти інших джерел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2F5" w:rsidRPr="00DC0A7C" w:rsidRDefault="00B3573D" w:rsidP="00B35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562F5" w:rsidRPr="00DC0A7C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562F5" w:rsidRPr="00DC0A7C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562F5" w:rsidRPr="00DC0A7C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562F5" w:rsidRPr="00DC0A7C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9562F5" w:rsidRPr="00DC0A7C" w:rsidRDefault="009562F5" w:rsidP="009562F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DC0A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br w:type="page"/>
      </w:r>
    </w:p>
    <w:p w:rsidR="009562F5" w:rsidRPr="00DC0A7C" w:rsidRDefault="0003509A" w:rsidP="001137F2">
      <w:pPr>
        <w:tabs>
          <w:tab w:val="left" w:pos="2468"/>
        </w:tabs>
        <w:suppressAutoHyphens w:val="0"/>
        <w:autoSpaceDN/>
        <w:spacing w:after="0" w:line="322" w:lineRule="exact"/>
        <w:ind w:right="1420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bookmarkStart w:id="1" w:name="bookmark3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lastRenderedPageBreak/>
        <w:t xml:space="preserve">             </w:t>
      </w:r>
      <w:r w:rsidR="009562F5" w:rsidRPr="00DC0A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</w:t>
      </w:r>
      <w:r w:rsidR="009562F5" w:rsidRPr="00DC0A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изначення проблеми, на розв’язання якої спрямована</w:t>
      </w:r>
      <w:bookmarkEnd w:id="1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 xml:space="preserve"> Програма</w:t>
      </w:r>
    </w:p>
    <w:p w:rsidR="009562F5" w:rsidRPr="00DC0A7C" w:rsidRDefault="009562F5" w:rsidP="009562F5">
      <w:pPr>
        <w:tabs>
          <w:tab w:val="left" w:pos="2468"/>
        </w:tabs>
        <w:suppressAutoHyphens w:val="0"/>
        <w:autoSpaceDN/>
        <w:spacing w:after="0" w:line="322" w:lineRule="exact"/>
        <w:ind w:right="1420"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8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Програма «Поліцейський офіцер громади» на 202</w:t>
      </w:r>
      <w:r w:rsidR="008D34E3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1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-202</w:t>
      </w:r>
      <w:r w:rsidR="008D34E3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2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роки (надалі – Програма)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злочинності», покликана сприяти реалізації Всеукраїнського проекту «Поліцейський офіцер громади». Метою проекту є тісна взаємодія поліцейського з  територіальною громадою та орієнтація роботи на її потреби.</w:t>
      </w:r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8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Впроваджується новий формат роботи дільничного офіцера поліції, який передбачає його постійну присутність на території </w:t>
      </w:r>
      <w:r w:rsid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громади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, більш тісну співпрац</w:t>
      </w:r>
      <w:r w:rsid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ю з населенням та керівництвом 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ТГ, підзвітність ТГ та додаткові функції (більший акцент на попередження правопорушень, оформлення адміністративних матеріалів за порушення ПДР, часткова передача функцій дозвільної системи).</w:t>
      </w:r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В Програмі передбачено комплекс заходів, що здійснюються на місцевому рівні з метою підтримки діяльності поліцейського офіцера на території </w:t>
      </w:r>
      <w:r w:rsidR="00C66A1C"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Любашівської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 територіальної громади. </w:t>
      </w:r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</w:t>
      </w:r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8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</w:t>
      </w:r>
      <w:r w:rsidR="0027341B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н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території ТГ облаштовується службове приміщення</w:t>
      </w:r>
      <w:r w:rsid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.</w:t>
      </w:r>
      <w:r w:rsidR="00732660" w:rsidRPr="00732660">
        <w:t xml:space="preserve"> </w:t>
      </w:r>
      <w:r w:rsidR="00732660" w:rsidRP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У рамках проекту Національна поліція </w:t>
      </w:r>
      <w:r w:rsid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    </w:t>
      </w:r>
      <w:r w:rsidR="00732660" w:rsidRP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України також може</w:t>
      </w:r>
      <w:r w:rsid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732660" w:rsidRP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забезпечити поліцейського офіцера громади обладнаним автомобілем</w:t>
      </w:r>
      <w:r w:rsid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732660" w:rsidRP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(залежить від фінансування).</w:t>
      </w:r>
      <w:r w:rsidR="00732660" w:rsidRP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cr/>
      </w:r>
      <w:r w:rsidR="00732660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            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В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9562F5" w:rsidRPr="00DC0A7C" w:rsidRDefault="009562F5" w:rsidP="00956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2F5" w:rsidRPr="00DC0A7C" w:rsidRDefault="009562F5" w:rsidP="009562F5">
      <w:pPr>
        <w:numPr>
          <w:ilvl w:val="0"/>
          <w:numId w:val="15"/>
        </w:numPr>
        <w:suppressAutoHyphens w:val="0"/>
        <w:autoSpaceDN/>
        <w:spacing w:after="0" w:line="322" w:lineRule="exact"/>
        <w:textAlignment w:val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4"/>
      <w:r w:rsidRPr="00DC0A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Мета Програми</w:t>
      </w:r>
      <w:bookmarkEnd w:id="2"/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Метою Програми є запобігання та припинення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посягань.</w:t>
      </w:r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Забезпечення ефективної підтримки органом місцевого самоврядування та населенням діяльності органів внутрішніх справ на території </w:t>
      </w:r>
      <w:r w:rsidR="00110A78"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Любашівської  територіальної громади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:rsidR="009562F5" w:rsidRPr="004A2CA0" w:rsidRDefault="009562F5" w:rsidP="00956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3EE" w:rsidRPr="004A2CA0" w:rsidRDefault="009673EE" w:rsidP="009562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2F5" w:rsidRPr="00DC0A7C" w:rsidRDefault="009562F5" w:rsidP="009562F5">
      <w:pPr>
        <w:tabs>
          <w:tab w:val="left" w:pos="2467"/>
        </w:tabs>
        <w:suppressAutoHyphens w:val="0"/>
        <w:autoSpaceDN/>
        <w:spacing w:after="0" w:line="322" w:lineRule="exact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bookmark5"/>
      <w:r w:rsidRPr="00DC0A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lastRenderedPageBreak/>
        <w:t>3. Завдання та заходи щодо реалізації Програми</w:t>
      </w:r>
      <w:bookmarkEnd w:id="3"/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Серед основних завдань Програми: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постійна співпраця поліцейських офіцерів з громадою;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інтеграція поліції в суспільство;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задоволення безпекових потреб громадян;</w:t>
      </w:r>
    </w:p>
    <w:p w:rsidR="0027341B" w:rsidRPr="0027341B" w:rsidRDefault="009562F5" w:rsidP="0027341B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240" w:lineRule="exact"/>
        <w:ind w:left="760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ефективне та консолідоване вирішення локальних проблем громади.</w:t>
      </w:r>
    </w:p>
    <w:p w:rsidR="009562F5" w:rsidRPr="00DC0A7C" w:rsidRDefault="009562F5" w:rsidP="0027341B">
      <w:pPr>
        <w:tabs>
          <w:tab w:val="left" w:pos="1104"/>
        </w:tabs>
        <w:suppressAutoHyphens w:val="0"/>
        <w:autoSpaceDN/>
        <w:spacing w:after="0" w:line="322" w:lineRule="exact"/>
        <w:ind w:left="-142" w:firstLine="902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Важливою складовою ефективної діяльності поліцейських офіцерів</w:t>
      </w:r>
      <w:r w:rsidR="0027341B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громади є їх матеріально-технічне забезпечення:</w:t>
      </w:r>
    </w:p>
    <w:p w:rsidR="009562F5" w:rsidRPr="00DC0A7C" w:rsidRDefault="009562F5" w:rsidP="009562F5">
      <w:pPr>
        <w:numPr>
          <w:ilvl w:val="0"/>
          <w:numId w:val="17"/>
        </w:numPr>
        <w:tabs>
          <w:tab w:val="left" w:pos="1109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sz w:val="24"/>
          <w:szCs w:val="24"/>
        </w:rPr>
        <w:t>придбання службового автотранспорту;</w:t>
      </w:r>
    </w:p>
    <w:p w:rsidR="009562F5" w:rsidRPr="00DC0A7C" w:rsidRDefault="009562F5" w:rsidP="009562F5">
      <w:pPr>
        <w:numPr>
          <w:ilvl w:val="0"/>
          <w:numId w:val="17"/>
        </w:numPr>
        <w:tabs>
          <w:tab w:val="left" w:pos="1109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придбання оргтехніки; </w:t>
      </w:r>
    </w:p>
    <w:p w:rsidR="009562F5" w:rsidRPr="00DC0A7C" w:rsidRDefault="009562F5" w:rsidP="009562F5">
      <w:pPr>
        <w:numPr>
          <w:ilvl w:val="0"/>
          <w:numId w:val="17"/>
        </w:numPr>
        <w:tabs>
          <w:tab w:val="left" w:pos="1138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облаштування кабінетів меблями;</w:t>
      </w:r>
    </w:p>
    <w:p w:rsidR="009562F5" w:rsidRPr="00DC0A7C" w:rsidRDefault="009562F5" w:rsidP="009562F5">
      <w:pPr>
        <w:numPr>
          <w:ilvl w:val="0"/>
          <w:numId w:val="17"/>
        </w:numPr>
        <w:tabs>
          <w:tab w:val="left" w:pos="1138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придбання канцтоварів, доступ до мережі Інтернет;</w:t>
      </w:r>
    </w:p>
    <w:p w:rsidR="009562F5" w:rsidRPr="00DC0A7C" w:rsidRDefault="009562F5" w:rsidP="009562F5">
      <w:pPr>
        <w:numPr>
          <w:ilvl w:val="0"/>
          <w:numId w:val="17"/>
        </w:numPr>
        <w:tabs>
          <w:tab w:val="left" w:pos="1134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придбання паливно-мастильних матеріалів для службового автотранспорту; </w:t>
      </w:r>
    </w:p>
    <w:p w:rsidR="009562F5" w:rsidRPr="0027341B" w:rsidRDefault="009562F5" w:rsidP="009562F5">
      <w:pPr>
        <w:numPr>
          <w:ilvl w:val="0"/>
          <w:numId w:val="17"/>
        </w:numPr>
        <w:tabs>
          <w:tab w:val="left" w:pos="1134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спільна реалізація проектів, спрямованих на протидію правопорушенням, негативним явищам  та забезпечення безпеки громади.</w:t>
      </w:r>
    </w:p>
    <w:p w:rsidR="0027341B" w:rsidRPr="00DC0A7C" w:rsidRDefault="0027341B" w:rsidP="0027341B">
      <w:pPr>
        <w:tabs>
          <w:tab w:val="left" w:pos="1134"/>
        </w:tabs>
        <w:suppressAutoHyphens w:val="0"/>
        <w:autoSpaceDN/>
        <w:spacing w:after="0" w:line="322" w:lineRule="exact"/>
        <w:ind w:left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Громада повідомляє поліцейських офіцерів громади про проблеми у сфері безпеки та сприяє: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066"/>
        </w:tabs>
        <w:suppressAutoHyphens w:val="0"/>
        <w:autoSpaceDN/>
        <w:spacing w:after="0" w:line="322" w:lineRule="exact"/>
        <w:ind w:left="992" w:hanging="232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попередженню правопорушень шляхом створення таких умов, які є некомфортними та небезпечними для правопорушників;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066"/>
        </w:tabs>
        <w:suppressAutoHyphens w:val="0"/>
        <w:autoSpaceDN/>
        <w:spacing w:after="120" w:line="331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застосуванню сучасних технологій для зниження кількості правопорушень;</w:t>
      </w:r>
    </w:p>
    <w:p w:rsidR="0027341B" w:rsidRPr="0027341B" w:rsidRDefault="009562F5" w:rsidP="0027341B">
      <w:pPr>
        <w:numPr>
          <w:ilvl w:val="0"/>
          <w:numId w:val="16"/>
        </w:numPr>
        <w:tabs>
          <w:tab w:val="left" w:pos="1066"/>
        </w:tabs>
        <w:suppressAutoHyphens w:val="0"/>
        <w:autoSpaceDN/>
        <w:spacing w:after="0" w:line="331" w:lineRule="exact"/>
        <w:ind w:left="992" w:hanging="233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створенню безпечного дорожнього середовища в громаді та протидії порушенням </w:t>
      </w:r>
      <w:r w:rsidR="0027341B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 </w:t>
      </w:r>
    </w:p>
    <w:p w:rsidR="009562F5" w:rsidRPr="00DC0A7C" w:rsidRDefault="0027341B" w:rsidP="0027341B">
      <w:pPr>
        <w:tabs>
          <w:tab w:val="left" w:pos="1066"/>
        </w:tabs>
        <w:suppressAutoHyphens w:val="0"/>
        <w:autoSpaceDN/>
        <w:spacing w:after="0" w:line="331" w:lineRule="exact"/>
        <w:ind w:left="992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9562F5"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правил дорожнього руху;</w:t>
      </w:r>
    </w:p>
    <w:p w:rsidR="009562F5" w:rsidRPr="0027341B" w:rsidRDefault="009562F5" w:rsidP="0027341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331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27341B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допомозі людям похилого віку та попередженню правопорушень щодо</w:t>
      </w:r>
      <w:r w:rsidR="0027341B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Pr="0027341B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них;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331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створенню маршрутів патрулювання з урахуванням думки громади;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331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протидії негативним соціальним явищам (алкоголізм, наркоманія);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341" w:lineRule="exact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популяризації здорового способу життя;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341" w:lineRule="exact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профілактиці правопорушень у сфері благоустрою;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341" w:lineRule="exact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правовій освіті дітей та дорослих;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341" w:lineRule="exact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протидії жорстокому поводженню з тваринами;</w:t>
      </w:r>
    </w:p>
    <w:p w:rsidR="009562F5" w:rsidRPr="00DC0A7C" w:rsidRDefault="009562F5" w:rsidP="0027341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341" w:lineRule="exact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розшуку зниклих дітей, дорослих, які заблукали.</w:t>
      </w:r>
    </w:p>
    <w:p w:rsidR="009673EE" w:rsidRDefault="009673EE" w:rsidP="009562F5">
      <w:pPr>
        <w:tabs>
          <w:tab w:val="left" w:pos="3862"/>
        </w:tabs>
        <w:suppressAutoHyphens w:val="0"/>
        <w:autoSpaceDN/>
        <w:spacing w:after="0" w:line="322" w:lineRule="exact"/>
        <w:ind w:left="720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uk-UA" w:bidi="uk-UA"/>
        </w:rPr>
      </w:pPr>
      <w:bookmarkStart w:id="4" w:name="bookmark6"/>
    </w:p>
    <w:p w:rsidR="0027341B" w:rsidRPr="004A2CA0" w:rsidRDefault="0027341B" w:rsidP="009562F5">
      <w:pPr>
        <w:tabs>
          <w:tab w:val="left" w:pos="3862"/>
        </w:tabs>
        <w:suppressAutoHyphens w:val="0"/>
        <w:autoSpaceDN/>
        <w:spacing w:after="0" w:line="322" w:lineRule="exact"/>
        <w:ind w:left="720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uk-UA" w:bidi="uk-UA"/>
        </w:rPr>
      </w:pPr>
    </w:p>
    <w:p w:rsidR="009562F5" w:rsidRDefault="0003509A" w:rsidP="009562F5">
      <w:pPr>
        <w:tabs>
          <w:tab w:val="left" w:pos="3862"/>
        </w:tabs>
        <w:suppressAutoHyphens w:val="0"/>
        <w:autoSpaceDN/>
        <w:spacing w:after="0" w:line="322" w:lineRule="exact"/>
        <w:ind w:left="720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4. Джерела ф</w:t>
      </w:r>
      <w:r w:rsidR="009562F5" w:rsidRPr="00DC0A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інансування Програми</w:t>
      </w:r>
      <w:bookmarkEnd w:id="4"/>
    </w:p>
    <w:p w:rsidR="0027341B" w:rsidRPr="00DC0A7C" w:rsidRDefault="0027341B" w:rsidP="009562F5">
      <w:pPr>
        <w:tabs>
          <w:tab w:val="left" w:pos="3862"/>
        </w:tabs>
        <w:suppressAutoHyphens w:val="0"/>
        <w:autoSpaceDN/>
        <w:spacing w:after="0" w:line="322" w:lineRule="exact"/>
        <w:ind w:left="720"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D3D2E" w:rsidRPr="0047566C" w:rsidRDefault="009562F5" w:rsidP="0027341B">
      <w:pPr>
        <w:suppressAutoHyphens w:val="0"/>
        <w:autoSpaceDN/>
        <w:spacing w:after="0" w:line="36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Фінансування заходів Програми здійснюється за рахунок коштів </w:t>
      </w:r>
      <w:r w:rsidR="006D3D2E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передбачених в 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місцево</w:t>
      </w:r>
      <w:r w:rsidR="006D3D2E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му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бюджет</w:t>
      </w:r>
      <w:r w:rsidR="006D3D2E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і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, </w:t>
      </w:r>
      <w:r w:rsidR="006D3D2E" w:rsidRPr="0047566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в межах наявного фінансового ресурсу, 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а також інших джерел, не заборонени</w:t>
      </w:r>
      <w:bookmarkStart w:id="5" w:name="bookmark7"/>
      <w:r w:rsidR="006D3D2E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х чинним законодавством України</w:t>
      </w:r>
      <w:r w:rsidR="006D3D2E" w:rsidRPr="0047566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(додаток 1).</w:t>
      </w:r>
    </w:p>
    <w:p w:rsidR="009673EE" w:rsidRDefault="009673EE" w:rsidP="0027341B">
      <w:pPr>
        <w:tabs>
          <w:tab w:val="left" w:pos="3717"/>
        </w:tabs>
        <w:suppressAutoHyphens w:val="0"/>
        <w:autoSpaceDN/>
        <w:spacing w:after="0" w:line="360" w:lineRule="auto"/>
        <w:ind w:left="334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27341B" w:rsidRDefault="0027341B" w:rsidP="0027341B">
      <w:pPr>
        <w:tabs>
          <w:tab w:val="left" w:pos="3717"/>
        </w:tabs>
        <w:suppressAutoHyphens w:val="0"/>
        <w:autoSpaceDN/>
        <w:spacing w:after="0" w:line="360" w:lineRule="auto"/>
        <w:ind w:left="334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27341B" w:rsidRPr="006D3D2E" w:rsidRDefault="0027341B" w:rsidP="0027341B">
      <w:pPr>
        <w:tabs>
          <w:tab w:val="left" w:pos="3717"/>
        </w:tabs>
        <w:suppressAutoHyphens w:val="0"/>
        <w:autoSpaceDN/>
        <w:spacing w:after="0" w:line="360" w:lineRule="auto"/>
        <w:ind w:left="334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9562F5" w:rsidRDefault="009562F5" w:rsidP="0003509A">
      <w:pPr>
        <w:tabs>
          <w:tab w:val="left" w:pos="3717"/>
        </w:tabs>
        <w:suppressAutoHyphens w:val="0"/>
        <w:autoSpaceDN/>
        <w:spacing w:after="0" w:line="322" w:lineRule="exact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DC0A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5. Очікувані результати</w:t>
      </w:r>
      <w:bookmarkEnd w:id="5"/>
      <w:r w:rsidR="000350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 xml:space="preserve"> реалізації програми</w:t>
      </w:r>
    </w:p>
    <w:p w:rsidR="000E205E" w:rsidRPr="00DC0A7C" w:rsidRDefault="000E205E" w:rsidP="0003509A">
      <w:pPr>
        <w:tabs>
          <w:tab w:val="left" w:pos="3717"/>
        </w:tabs>
        <w:suppressAutoHyphens w:val="0"/>
        <w:autoSpaceDN/>
        <w:spacing w:after="0" w:line="322" w:lineRule="exact"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562F5" w:rsidRPr="00DC0A7C" w:rsidRDefault="009562F5" w:rsidP="009562F5">
      <w:pPr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Виконання Програми дасть змогу:</w:t>
      </w:r>
    </w:p>
    <w:p w:rsidR="009562F5" w:rsidRPr="00DC0A7C" w:rsidRDefault="009562F5" w:rsidP="009562F5">
      <w:pPr>
        <w:numPr>
          <w:ilvl w:val="0"/>
          <w:numId w:val="16"/>
        </w:numPr>
        <w:tabs>
          <w:tab w:val="left" w:pos="1059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</w:t>
      </w:r>
      <w:r w:rsidR="006973C9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Любашівської  територіальної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6973C9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громади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;</w:t>
      </w:r>
    </w:p>
    <w:p w:rsidR="009562F5" w:rsidRPr="00DC0A7C" w:rsidRDefault="009562F5" w:rsidP="009562F5">
      <w:pPr>
        <w:numPr>
          <w:ilvl w:val="0"/>
          <w:numId w:val="16"/>
        </w:numPr>
        <w:tabs>
          <w:tab w:val="left" w:pos="1054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активізувати участь широких верств населення у правоохоронній діяльності;</w:t>
      </w:r>
    </w:p>
    <w:p w:rsidR="009562F5" w:rsidRPr="00DC0A7C" w:rsidRDefault="009562F5" w:rsidP="009562F5">
      <w:pPr>
        <w:numPr>
          <w:ilvl w:val="0"/>
          <w:numId w:val="16"/>
        </w:numPr>
        <w:tabs>
          <w:tab w:val="left" w:pos="1059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забезпечити належну матеріально-технічну і фінансову підтримку діяльності поліцейського офіцера громади, який здійснює діяльність на території </w:t>
      </w:r>
      <w:r w:rsidR="00C66A1C"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Любашівської  територіальної громади</w:t>
      </w: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;</w:t>
      </w:r>
    </w:p>
    <w:p w:rsidR="009562F5" w:rsidRPr="00DC0A7C" w:rsidRDefault="009562F5" w:rsidP="009562F5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підвищити ефективність діяльності органів внутрішніх справ;</w:t>
      </w:r>
    </w:p>
    <w:p w:rsidR="009562F5" w:rsidRPr="00DC0A7C" w:rsidRDefault="009562F5" w:rsidP="009562F5">
      <w:pPr>
        <w:numPr>
          <w:ilvl w:val="0"/>
          <w:numId w:val="16"/>
        </w:numPr>
        <w:tabs>
          <w:tab w:val="left" w:pos="1054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поліпшити стан правопорядку в населених пунктах громади, створити додаткові умови для забезпечення особистої безпеки громадян і профілактики правопорушень;</w:t>
      </w:r>
    </w:p>
    <w:p w:rsidR="009562F5" w:rsidRPr="00DC0A7C" w:rsidRDefault="009562F5" w:rsidP="009562F5">
      <w:pPr>
        <w:numPr>
          <w:ilvl w:val="0"/>
          <w:numId w:val="16"/>
        </w:numPr>
        <w:tabs>
          <w:tab w:val="left" w:pos="1059"/>
        </w:tabs>
        <w:suppressAutoHyphens w:val="0"/>
        <w:autoSpaceDN/>
        <w:spacing w:after="0" w:line="322" w:lineRule="exact"/>
        <w:ind w:firstLine="76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мінімізувати злочинний вплив на молодь та підлітків, усунути причини та умови, що сприяють втягненню їх у протиправну діяльність.</w:t>
      </w:r>
    </w:p>
    <w:p w:rsidR="009562F5" w:rsidRPr="00DC0A7C" w:rsidRDefault="009562F5" w:rsidP="009562F5">
      <w:pPr>
        <w:suppressAutoHyphens w:val="0"/>
        <w:autoSpaceDN/>
        <w:spacing w:after="204" w:line="320" w:lineRule="exact"/>
        <w:jc w:val="right"/>
        <w:textAlignment w:val="auto"/>
        <w:rPr>
          <w:rFonts w:ascii="Times New Roman" w:hAnsi="Times New Roman" w:cs="Times New Roman"/>
          <w:bCs/>
          <w:sz w:val="24"/>
          <w:szCs w:val="24"/>
        </w:rPr>
      </w:pPr>
    </w:p>
    <w:p w:rsidR="009562F5" w:rsidRDefault="0003509A" w:rsidP="0003509A">
      <w:pPr>
        <w:tabs>
          <w:tab w:val="left" w:pos="2467"/>
        </w:tabs>
        <w:suppressAutoHyphens w:val="0"/>
        <w:autoSpaceDN/>
        <w:spacing w:after="0" w:line="322" w:lineRule="exact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0350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6.Координація та контроль за ходом виконання Програми</w:t>
      </w:r>
    </w:p>
    <w:p w:rsidR="000E205E" w:rsidRPr="0003509A" w:rsidRDefault="000E205E" w:rsidP="0003509A">
      <w:pPr>
        <w:tabs>
          <w:tab w:val="left" w:pos="2467"/>
        </w:tabs>
        <w:suppressAutoHyphens w:val="0"/>
        <w:autoSpaceDN/>
        <w:spacing w:after="0" w:line="322" w:lineRule="exact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7A6571" w:rsidRPr="007A6571" w:rsidRDefault="000E205E" w:rsidP="007A6571">
      <w:pPr>
        <w:pStyle w:val="Standard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uk-UA"/>
        </w:rPr>
      </w:pPr>
      <w:r w:rsidRPr="00E04EBE">
        <w:rPr>
          <w:sz w:val="28"/>
          <w:szCs w:val="28"/>
        </w:rPr>
        <w:t xml:space="preserve">            </w:t>
      </w:r>
      <w:r w:rsidRPr="000E205E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Координацію роботи за виконання програми здійснює головний спеціаліст </w:t>
      </w:r>
      <w:r w:rsidR="007A6571" w:rsidRP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 з питань</w:t>
      </w:r>
    </w:p>
    <w:p w:rsidR="007A6571" w:rsidRDefault="007A6571" w:rsidP="007A6571">
      <w:pPr>
        <w:pStyle w:val="Standard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uk-UA"/>
        </w:rPr>
      </w:pPr>
      <w:r w:rsidRP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цивільного захисту, взаємодії з ПО,ОР </w:t>
      </w:r>
      <w:r w:rsidR="000E205E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Любашівської селищної </w:t>
      </w:r>
      <w:r w:rsidR="000E205E" w:rsidRPr="000E205E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 ради. </w:t>
      </w:r>
    </w:p>
    <w:p w:rsidR="000E205E" w:rsidRPr="00E04EBE" w:rsidRDefault="000E205E" w:rsidP="008D6FC1">
      <w:pPr>
        <w:pStyle w:val="Standard"/>
        <w:spacing w:after="0" w:line="360" w:lineRule="auto"/>
        <w:jc w:val="both"/>
        <w:rPr>
          <w:sz w:val="28"/>
          <w:szCs w:val="28"/>
        </w:rPr>
      </w:pPr>
      <w:r w:rsidRPr="000E205E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Контроль – </w:t>
      </w:r>
      <w:r w:rsidR="007A6571" w:rsidRP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>постійн</w:t>
      </w:r>
      <w:r w:rsid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>а</w:t>
      </w:r>
      <w:r w:rsidR="007A6571" w:rsidRP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 комісі</w:t>
      </w:r>
      <w:r w:rsid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>я</w:t>
      </w:r>
      <w:r w:rsidR="007A6571" w:rsidRP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 селищної ради з питань прав людини, законності, депутатсько</w:t>
      </w:r>
      <w:r w:rsid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>ї діяльності і етики та постійна</w:t>
      </w:r>
      <w:r w:rsidR="007A6571" w:rsidRP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 комісі</w:t>
      </w:r>
      <w:r w:rsid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>я</w:t>
      </w:r>
      <w:r w:rsidR="007A6571" w:rsidRPr="007A6571">
        <w:rPr>
          <w:rFonts w:ascii="Times New Roman" w:hAnsi="Times New Roman" w:cs="Times New Roman"/>
          <w:color w:val="000000"/>
          <w:sz w:val="24"/>
          <w:szCs w:val="24"/>
          <w:lang w:bidi="uk-UA"/>
        </w:rPr>
        <w:t xml:space="preserve"> з питань планування, фінансів, бюджету та соціально-економічного розвитку.</w:t>
      </w:r>
    </w:p>
    <w:p w:rsidR="009562F5" w:rsidRPr="00DC0A7C" w:rsidRDefault="009562F5" w:rsidP="009562F5">
      <w:pPr>
        <w:suppressAutoHyphens w:val="0"/>
        <w:autoSpaceDN/>
        <w:spacing w:after="204" w:line="320" w:lineRule="exact"/>
        <w:jc w:val="both"/>
        <w:textAlignment w:val="auto"/>
        <w:rPr>
          <w:rFonts w:ascii="Times New Roman" w:hAnsi="Times New Roman" w:cs="Times New Roman"/>
          <w:bCs/>
          <w:sz w:val="24"/>
          <w:szCs w:val="24"/>
        </w:rPr>
      </w:pPr>
    </w:p>
    <w:p w:rsidR="007A6571" w:rsidRPr="007A6571" w:rsidRDefault="007A6571" w:rsidP="007A6571">
      <w:pPr>
        <w:widowControl/>
        <w:suppressAutoHyphens w:val="0"/>
        <w:autoSpaceDN/>
        <w:spacing w:after="200" w:line="240" w:lineRule="auto"/>
        <w:contextualSpacing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</w:rPr>
      </w:pPr>
    </w:p>
    <w:p w:rsidR="007A6571" w:rsidRPr="007A6571" w:rsidRDefault="007A6571" w:rsidP="007A6571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  <w:r w:rsidRPr="007A657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Головний спеціаліст з питань</w:t>
      </w:r>
    </w:p>
    <w:p w:rsidR="007A6571" w:rsidRPr="007A6571" w:rsidRDefault="007A6571" w:rsidP="007A6571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  <w:r w:rsidRPr="007A657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цивільного захисту, взаємодії з ПО,ОР</w:t>
      </w:r>
      <w:r w:rsidRPr="007A657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ab/>
        <w:t xml:space="preserve">    </w:t>
      </w:r>
      <w:r w:rsidRPr="007A657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                            </w:t>
      </w:r>
      <w:r w:rsidRPr="007A657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ab/>
        <w:t>С.А.Алексєєнко</w:t>
      </w:r>
    </w:p>
    <w:p w:rsidR="000E205E" w:rsidRDefault="000E205E" w:rsidP="000E205E">
      <w:pPr>
        <w:rPr>
          <w:rFonts w:ascii="Times New Roman" w:hAnsi="Times New Roman" w:cs="Times New Roman"/>
          <w:bCs/>
          <w:sz w:val="24"/>
          <w:szCs w:val="24"/>
        </w:rPr>
      </w:pPr>
    </w:p>
    <w:p w:rsidR="000E205E" w:rsidRDefault="000E205E" w:rsidP="000E205E">
      <w:pPr>
        <w:rPr>
          <w:rFonts w:ascii="Times New Roman" w:hAnsi="Times New Roman" w:cs="Times New Roman"/>
          <w:bCs/>
          <w:sz w:val="24"/>
          <w:szCs w:val="24"/>
        </w:rPr>
      </w:pPr>
    </w:p>
    <w:p w:rsidR="00D01FFB" w:rsidRDefault="00D01FFB" w:rsidP="009562F5">
      <w:pPr>
        <w:tabs>
          <w:tab w:val="left" w:pos="720"/>
        </w:tabs>
        <w:spacing w:line="240" w:lineRule="auto"/>
        <w:ind w:left="5103"/>
        <w:jc w:val="both"/>
        <w:rPr>
          <w:rFonts w:ascii="Times New Roman" w:hAnsi="Times New Roman" w:cs="Times New Roman"/>
        </w:rPr>
      </w:pPr>
    </w:p>
    <w:p w:rsidR="00D01FFB" w:rsidRDefault="00D01FFB" w:rsidP="009562F5">
      <w:pPr>
        <w:tabs>
          <w:tab w:val="left" w:pos="720"/>
        </w:tabs>
        <w:spacing w:line="240" w:lineRule="auto"/>
        <w:ind w:left="5103"/>
        <w:jc w:val="both"/>
        <w:rPr>
          <w:rFonts w:ascii="Times New Roman" w:hAnsi="Times New Roman" w:cs="Times New Roman"/>
        </w:rPr>
      </w:pPr>
    </w:p>
    <w:p w:rsidR="009562F5" w:rsidRPr="009562F5" w:rsidRDefault="009562F5" w:rsidP="009562F5">
      <w:pPr>
        <w:tabs>
          <w:tab w:val="left" w:pos="720"/>
        </w:tabs>
        <w:spacing w:line="240" w:lineRule="auto"/>
        <w:ind w:left="5103"/>
        <w:jc w:val="both"/>
        <w:rPr>
          <w:rFonts w:ascii="Times New Roman" w:hAnsi="Times New Roman" w:cs="Times New Roman"/>
        </w:rPr>
      </w:pPr>
      <w:r w:rsidRPr="009562F5">
        <w:rPr>
          <w:rFonts w:ascii="Times New Roman" w:hAnsi="Times New Roman" w:cs="Times New Roman"/>
        </w:rPr>
        <w:t xml:space="preserve">        </w:t>
      </w:r>
    </w:p>
    <w:p w:rsidR="009562F5" w:rsidRPr="000E205E" w:rsidRDefault="009562F5" w:rsidP="009562F5">
      <w:pPr>
        <w:tabs>
          <w:tab w:val="left" w:pos="720"/>
        </w:tabs>
        <w:spacing w:line="240" w:lineRule="auto"/>
        <w:ind w:left="5103"/>
        <w:jc w:val="both"/>
        <w:rPr>
          <w:rFonts w:ascii="Times New Roman" w:hAnsi="Times New Roman" w:cs="Times New Roman"/>
        </w:rPr>
      </w:pPr>
    </w:p>
    <w:p w:rsidR="00DC0A7C" w:rsidRPr="000E205E" w:rsidRDefault="00DC0A7C" w:rsidP="009562F5">
      <w:pPr>
        <w:tabs>
          <w:tab w:val="left" w:pos="720"/>
        </w:tabs>
        <w:spacing w:line="240" w:lineRule="auto"/>
        <w:ind w:left="5103"/>
        <w:jc w:val="both"/>
        <w:rPr>
          <w:rFonts w:ascii="Times New Roman" w:hAnsi="Times New Roman" w:cs="Times New Roman"/>
        </w:rPr>
      </w:pPr>
    </w:p>
    <w:p w:rsidR="00DC0A7C" w:rsidRPr="000E205E" w:rsidRDefault="00DC0A7C" w:rsidP="009562F5">
      <w:pPr>
        <w:tabs>
          <w:tab w:val="left" w:pos="720"/>
        </w:tabs>
        <w:spacing w:line="240" w:lineRule="auto"/>
        <w:ind w:left="5103"/>
        <w:jc w:val="both"/>
        <w:rPr>
          <w:rFonts w:ascii="Times New Roman" w:hAnsi="Times New Roman" w:cs="Times New Roman"/>
        </w:rPr>
      </w:pPr>
    </w:p>
    <w:p w:rsidR="00DC0A7C" w:rsidRPr="000E205E" w:rsidRDefault="00DC0A7C" w:rsidP="009562F5">
      <w:pPr>
        <w:tabs>
          <w:tab w:val="left" w:pos="720"/>
        </w:tabs>
        <w:spacing w:line="240" w:lineRule="auto"/>
        <w:ind w:left="5103"/>
        <w:jc w:val="both"/>
        <w:rPr>
          <w:rFonts w:ascii="Times New Roman" w:hAnsi="Times New Roman" w:cs="Times New Roman"/>
        </w:rPr>
      </w:pPr>
    </w:p>
    <w:p w:rsidR="00DC0A7C" w:rsidRPr="000E205E" w:rsidRDefault="00DC0A7C" w:rsidP="009562F5">
      <w:pPr>
        <w:tabs>
          <w:tab w:val="left" w:pos="720"/>
        </w:tabs>
        <w:spacing w:line="240" w:lineRule="auto"/>
        <w:ind w:left="5103"/>
        <w:jc w:val="both"/>
        <w:rPr>
          <w:rFonts w:ascii="Times New Roman" w:hAnsi="Times New Roman" w:cs="Times New Roman"/>
        </w:rPr>
      </w:pPr>
    </w:p>
    <w:p w:rsidR="009562F5" w:rsidRPr="00DC0A7C" w:rsidRDefault="009562F5" w:rsidP="0047566C">
      <w:pPr>
        <w:tabs>
          <w:tab w:val="left" w:pos="720"/>
        </w:tabs>
        <w:spacing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DC0A7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Додаток 1</w:t>
      </w:r>
    </w:p>
    <w:p w:rsidR="009562F5" w:rsidRPr="00DC0A7C" w:rsidRDefault="009562F5" w:rsidP="009562F5">
      <w:pPr>
        <w:suppressAutoHyphens w:val="0"/>
        <w:autoSpaceDN/>
        <w:spacing w:after="204" w:line="320" w:lineRule="exact"/>
        <w:jc w:val="right"/>
        <w:textAlignment w:val="auto"/>
        <w:rPr>
          <w:rFonts w:ascii="Times New Roman" w:hAnsi="Times New Roman" w:cs="Times New Roman"/>
          <w:bCs/>
          <w:sz w:val="24"/>
          <w:szCs w:val="24"/>
        </w:rPr>
      </w:pPr>
    </w:p>
    <w:p w:rsidR="009562F5" w:rsidRPr="00DC0A7C" w:rsidRDefault="009562F5" w:rsidP="009562F5">
      <w:pPr>
        <w:suppressAutoHyphens w:val="0"/>
        <w:autoSpaceDN/>
        <w:spacing w:after="0" w:line="360" w:lineRule="auto"/>
        <w:jc w:val="center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C0A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Ресурсне забезпечення</w:t>
      </w:r>
    </w:p>
    <w:p w:rsidR="009562F5" w:rsidRPr="00DC0A7C" w:rsidRDefault="009562F5" w:rsidP="009562F5">
      <w:pPr>
        <w:suppressAutoHyphens w:val="0"/>
        <w:autoSpaceDN/>
        <w:spacing w:after="0" w:line="360" w:lineRule="auto"/>
        <w:ind w:left="360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bookmarkStart w:id="6" w:name="bookmark9"/>
      <w:r w:rsidRPr="00DC0A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Програми «Поліцейський офіцер громади»</w:t>
      </w:r>
      <w:bookmarkEnd w:id="6"/>
    </w:p>
    <w:p w:rsidR="009562F5" w:rsidRPr="00DC0A7C" w:rsidRDefault="008D34E3" w:rsidP="009562F5">
      <w:pPr>
        <w:suppressAutoHyphens w:val="0"/>
        <w:autoSpaceDN/>
        <w:spacing w:after="0" w:line="360" w:lineRule="auto"/>
        <w:jc w:val="center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на 2021-2022</w:t>
      </w:r>
      <w:r w:rsidR="009562F5" w:rsidRPr="00DC0A7C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 xml:space="preserve"> рік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2268"/>
        <w:gridCol w:w="2693"/>
      </w:tblGrid>
      <w:tr w:rsidR="009562F5" w:rsidRPr="00DC0A7C" w:rsidTr="00555534"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9562F5">
            <w:pPr>
              <w:suppressAutoHyphens w:val="0"/>
              <w:autoSpaceDN/>
              <w:spacing w:after="0" w:line="280" w:lineRule="exact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коштів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9562F5">
            <w:pPr>
              <w:suppressAutoHyphens w:val="0"/>
              <w:autoSpaceDN/>
              <w:spacing w:after="0" w:line="280" w:lineRule="exact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</w:tc>
      </w:tr>
      <w:tr w:rsidR="009562F5" w:rsidRPr="00DC0A7C" w:rsidTr="00555534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9562F5">
            <w:pPr>
              <w:widowControl/>
              <w:autoSpaceDN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8D34E3" w:rsidP="009562F5">
            <w:pPr>
              <w:suppressAutoHyphens w:val="0"/>
              <w:autoSpaceDN/>
              <w:spacing w:after="0" w:line="280" w:lineRule="exact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8D34E3" w:rsidP="009562F5">
            <w:pPr>
              <w:suppressAutoHyphens w:val="0"/>
              <w:autoSpaceDN/>
              <w:spacing w:after="0" w:line="280" w:lineRule="exact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</w:tr>
      <w:tr w:rsidR="009562F5" w:rsidRPr="00DC0A7C" w:rsidTr="0055553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555534">
            <w:pPr>
              <w:suppressAutoHyphens w:val="0"/>
              <w:autoSpaceDN/>
              <w:spacing w:after="0" w:line="280" w:lineRule="exac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 xml:space="preserve">Місцевий бюджет </w:t>
            </w:r>
            <w:r w:rsidR="00C66A1C" w:rsidRPr="00DC0A7C">
              <w:rPr>
                <w:rFonts w:ascii="Times New Roman" w:hAnsi="Times New Roman" w:cs="Times New Roman"/>
                <w:sz w:val="24"/>
                <w:szCs w:val="24"/>
              </w:rPr>
              <w:t xml:space="preserve">Любашівської </w:t>
            </w:r>
            <w:r w:rsidR="00E21777" w:rsidRPr="00DC0A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 xml:space="preserve">б’єднаної </w:t>
            </w:r>
            <w:r w:rsidR="00C66A1C" w:rsidRPr="00DC0A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>ериторіальної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930FC4">
            <w:pPr>
              <w:suppressAutoHyphens w:val="0"/>
              <w:autoSpaceDN/>
              <w:spacing w:after="0" w:line="280" w:lineRule="exac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>600,0 тис. гр</w:t>
            </w:r>
            <w:r w:rsidR="00930F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930FC4">
            <w:pPr>
              <w:suppressAutoHyphens w:val="0"/>
              <w:autoSpaceDN/>
              <w:spacing w:after="0" w:line="280" w:lineRule="exac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 xml:space="preserve"> 50,0 тис. гр</w:t>
            </w:r>
            <w:r w:rsidR="00930F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62F5" w:rsidRPr="00DC0A7C" w:rsidTr="0055553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555534">
            <w:pPr>
              <w:suppressAutoHyphens w:val="0"/>
              <w:autoSpaceDN/>
              <w:spacing w:after="0" w:line="326" w:lineRule="exac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>Кошти небюджетних джерел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9562F5">
            <w:pPr>
              <w:suppressAutoHyphens w:val="0"/>
              <w:autoSpaceDN/>
              <w:spacing w:after="0" w:line="280" w:lineRule="exac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9562F5">
            <w:pPr>
              <w:suppressAutoHyphens w:val="0"/>
              <w:autoSpaceDN/>
              <w:spacing w:after="0" w:line="280" w:lineRule="exac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2F5" w:rsidRPr="00DC0A7C" w:rsidTr="00555534">
        <w:trPr>
          <w:trHeight w:val="70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555534">
            <w:pPr>
              <w:suppressAutoHyphens w:val="0"/>
              <w:autoSpaceDN/>
              <w:spacing w:after="0" w:line="280" w:lineRule="exac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A7C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9562F5">
            <w:pPr>
              <w:suppressAutoHyphens w:val="0"/>
              <w:autoSpaceDN/>
              <w:spacing w:after="0" w:line="280" w:lineRule="exact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b/>
                <w:sz w:val="24"/>
                <w:szCs w:val="24"/>
              </w:rPr>
              <w:t>600,0 тис. грив.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2F5" w:rsidRPr="00DC0A7C" w:rsidRDefault="009562F5" w:rsidP="009562F5">
            <w:pPr>
              <w:suppressAutoHyphens w:val="0"/>
              <w:autoSpaceDN/>
              <w:spacing w:after="0" w:line="280" w:lineRule="exact"/>
              <w:jc w:val="center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7C">
              <w:rPr>
                <w:rFonts w:ascii="Times New Roman" w:hAnsi="Times New Roman" w:cs="Times New Roman"/>
                <w:b/>
                <w:sz w:val="24"/>
                <w:szCs w:val="24"/>
              </w:rPr>
              <w:t>50,0 тис. грив.</w:t>
            </w:r>
          </w:p>
        </w:tc>
      </w:tr>
    </w:tbl>
    <w:p w:rsidR="009562F5" w:rsidRDefault="009562F5" w:rsidP="009562F5">
      <w:pPr>
        <w:ind w:left="7788"/>
        <w:jc w:val="center"/>
        <w:rPr>
          <w:rFonts w:eastAsia="Times New Roman"/>
          <w:i/>
          <w:sz w:val="24"/>
          <w:szCs w:val="24"/>
        </w:rPr>
      </w:pPr>
    </w:p>
    <w:p w:rsidR="00930FC4" w:rsidRDefault="00930FC4" w:rsidP="00930FC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0FC4">
        <w:rPr>
          <w:rFonts w:ascii="Times New Roman" w:eastAsia="Times New Roman" w:hAnsi="Times New Roman" w:cs="Times New Roman"/>
          <w:b/>
          <w:sz w:val="24"/>
          <w:szCs w:val="24"/>
        </w:rPr>
        <w:t xml:space="preserve">Розрахунок </w:t>
      </w:r>
    </w:p>
    <w:p w:rsidR="00930FC4" w:rsidRDefault="00930FC4" w:rsidP="00930FC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0FC4">
        <w:rPr>
          <w:rFonts w:ascii="Times New Roman" w:eastAsia="Times New Roman" w:hAnsi="Times New Roman" w:cs="Times New Roman"/>
          <w:b/>
          <w:sz w:val="24"/>
          <w:szCs w:val="24"/>
        </w:rPr>
        <w:t>до Програми «Поліцейський офіцер громади»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2021-2022 роки</w:t>
      </w:r>
    </w:p>
    <w:tbl>
      <w:tblPr>
        <w:tblStyle w:val="af0"/>
        <w:tblW w:w="9890" w:type="dxa"/>
        <w:tblLayout w:type="fixed"/>
        <w:tblLook w:val="04A0" w:firstRow="1" w:lastRow="0" w:firstColumn="1" w:lastColumn="0" w:noHBand="0" w:noVBand="1"/>
      </w:tblPr>
      <w:tblGrid>
        <w:gridCol w:w="2802"/>
        <w:gridCol w:w="1417"/>
        <w:gridCol w:w="1418"/>
        <w:gridCol w:w="2268"/>
        <w:gridCol w:w="1985"/>
      </w:tblGrid>
      <w:tr w:rsidR="00930FC4" w:rsidTr="00555534">
        <w:trPr>
          <w:trHeight w:val="286"/>
        </w:trPr>
        <w:tc>
          <w:tcPr>
            <w:tcW w:w="2802" w:type="dxa"/>
            <w:vMerge w:val="restart"/>
          </w:tcPr>
          <w:p w:rsidR="00930FC4" w:rsidRPr="00555534" w:rsidRDefault="00930FC4" w:rsidP="00930FC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534">
              <w:rPr>
                <w:rFonts w:ascii="Times New Roman" w:eastAsia="Times New Roman" w:hAnsi="Times New Roman" w:cs="Times New Roman"/>
                <w:b/>
              </w:rPr>
              <w:t>Назва заходу</w:t>
            </w:r>
          </w:p>
        </w:tc>
        <w:tc>
          <w:tcPr>
            <w:tcW w:w="2835" w:type="dxa"/>
            <w:gridSpan w:val="2"/>
          </w:tcPr>
          <w:p w:rsidR="00930FC4" w:rsidRPr="00555534" w:rsidRDefault="00930FC4" w:rsidP="00930FC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534">
              <w:rPr>
                <w:rFonts w:ascii="Times New Roman" w:eastAsia="Times New Roman" w:hAnsi="Times New Roman" w:cs="Times New Roman"/>
                <w:b/>
              </w:rPr>
              <w:t>Обсяги фінансування</w:t>
            </w:r>
            <w:r w:rsidR="00555534" w:rsidRPr="00555534">
              <w:rPr>
                <w:rFonts w:ascii="Times New Roman" w:eastAsia="Times New Roman" w:hAnsi="Times New Roman" w:cs="Times New Roman"/>
                <w:b/>
              </w:rPr>
              <w:t xml:space="preserve"> (тис.грн.)</w:t>
            </w:r>
          </w:p>
        </w:tc>
        <w:tc>
          <w:tcPr>
            <w:tcW w:w="2268" w:type="dxa"/>
            <w:vMerge w:val="restart"/>
          </w:tcPr>
          <w:p w:rsidR="00930FC4" w:rsidRPr="00555534" w:rsidRDefault="00930FC4" w:rsidP="00930FC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534">
              <w:rPr>
                <w:rFonts w:ascii="Times New Roman" w:eastAsia="Times New Roman" w:hAnsi="Times New Roman" w:cs="Times New Roman"/>
                <w:b/>
              </w:rPr>
              <w:t>Джерело фінансування</w:t>
            </w:r>
          </w:p>
        </w:tc>
        <w:tc>
          <w:tcPr>
            <w:tcW w:w="1985" w:type="dxa"/>
            <w:vMerge w:val="restart"/>
          </w:tcPr>
          <w:p w:rsidR="00930FC4" w:rsidRPr="00555534" w:rsidRDefault="00930FC4" w:rsidP="00930FC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5534">
              <w:rPr>
                <w:rFonts w:ascii="Times New Roman" w:eastAsia="Times New Roman" w:hAnsi="Times New Roman" w:cs="Times New Roman"/>
                <w:b/>
              </w:rPr>
              <w:t>Виконавець</w:t>
            </w:r>
          </w:p>
        </w:tc>
      </w:tr>
      <w:tr w:rsidR="00930FC4" w:rsidTr="00555534">
        <w:trPr>
          <w:trHeight w:val="272"/>
        </w:trPr>
        <w:tc>
          <w:tcPr>
            <w:tcW w:w="2802" w:type="dxa"/>
            <w:vMerge/>
          </w:tcPr>
          <w:p w:rsidR="00930FC4" w:rsidRDefault="00930FC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30FC4" w:rsidRDefault="0055553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рік</w:t>
            </w:r>
          </w:p>
        </w:tc>
        <w:tc>
          <w:tcPr>
            <w:tcW w:w="1418" w:type="dxa"/>
          </w:tcPr>
          <w:p w:rsidR="00930FC4" w:rsidRDefault="0055553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рік</w:t>
            </w:r>
          </w:p>
        </w:tc>
        <w:tc>
          <w:tcPr>
            <w:tcW w:w="2268" w:type="dxa"/>
            <w:vMerge/>
          </w:tcPr>
          <w:p w:rsidR="00930FC4" w:rsidRDefault="00930FC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0FC4" w:rsidRDefault="00930FC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0FC4" w:rsidTr="00555534">
        <w:tc>
          <w:tcPr>
            <w:tcW w:w="2802" w:type="dxa"/>
          </w:tcPr>
          <w:p w:rsidR="00930FC4" w:rsidRDefault="0055553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30FC4" w:rsidRDefault="0055553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30FC4" w:rsidRDefault="0055553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30FC4" w:rsidRDefault="0055553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930FC4" w:rsidRDefault="00555534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30FC4" w:rsidRPr="00555534" w:rsidTr="00555534">
        <w:tc>
          <w:tcPr>
            <w:tcW w:w="2802" w:type="dxa"/>
          </w:tcPr>
          <w:p w:rsidR="00930FC4" w:rsidRPr="00555534" w:rsidRDefault="00555534" w:rsidP="005555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5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 службового автотранспорту</w:t>
            </w:r>
          </w:p>
        </w:tc>
        <w:tc>
          <w:tcPr>
            <w:tcW w:w="1417" w:type="dxa"/>
          </w:tcPr>
          <w:p w:rsidR="00930FC4" w:rsidRPr="00555534" w:rsidRDefault="00555534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534"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418" w:type="dxa"/>
          </w:tcPr>
          <w:p w:rsidR="00930FC4" w:rsidRPr="00555534" w:rsidRDefault="00555534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930FC4" w:rsidRPr="00555534" w:rsidRDefault="00555534" w:rsidP="00930FC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</w:t>
            </w:r>
            <w:r w:rsidRPr="00555534">
              <w:rPr>
                <w:rFonts w:ascii="Times New Roman" w:eastAsia="Times New Roman" w:hAnsi="Times New Roman" w:cs="Times New Roman"/>
              </w:rPr>
              <w:t xml:space="preserve"> селищної ради</w:t>
            </w:r>
          </w:p>
        </w:tc>
        <w:tc>
          <w:tcPr>
            <w:tcW w:w="1985" w:type="dxa"/>
          </w:tcPr>
          <w:p w:rsidR="00930FC4" w:rsidRPr="00555534" w:rsidRDefault="00555534" w:rsidP="00930F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5534">
              <w:rPr>
                <w:rFonts w:ascii="Times New Roman" w:eastAsia="Times New Roman" w:hAnsi="Times New Roman" w:cs="Times New Roman"/>
              </w:rPr>
              <w:t>Любашівська територіальна громада</w:t>
            </w:r>
          </w:p>
        </w:tc>
      </w:tr>
      <w:tr w:rsidR="00555534" w:rsidRPr="00555534" w:rsidTr="00555534">
        <w:tc>
          <w:tcPr>
            <w:tcW w:w="2802" w:type="dxa"/>
          </w:tcPr>
          <w:p w:rsidR="00555534" w:rsidRPr="00555534" w:rsidRDefault="00555534" w:rsidP="005555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службових приміщень</w:t>
            </w:r>
          </w:p>
        </w:tc>
        <w:tc>
          <w:tcPr>
            <w:tcW w:w="1417" w:type="dxa"/>
          </w:tcPr>
          <w:p w:rsidR="00555534" w:rsidRPr="00555534" w:rsidRDefault="00555534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555534" w:rsidRPr="00555534" w:rsidRDefault="00555534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555534" w:rsidRPr="00555534" w:rsidRDefault="00555534" w:rsidP="00201FC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</w:t>
            </w:r>
            <w:r w:rsidRPr="00555534">
              <w:rPr>
                <w:rFonts w:ascii="Times New Roman" w:eastAsia="Times New Roman" w:hAnsi="Times New Roman" w:cs="Times New Roman"/>
              </w:rPr>
              <w:t xml:space="preserve"> селищної ради</w:t>
            </w:r>
          </w:p>
        </w:tc>
        <w:tc>
          <w:tcPr>
            <w:tcW w:w="1985" w:type="dxa"/>
          </w:tcPr>
          <w:p w:rsidR="00555534" w:rsidRPr="00555534" w:rsidRDefault="00555534" w:rsidP="00201FC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5534">
              <w:rPr>
                <w:rFonts w:ascii="Times New Roman" w:eastAsia="Times New Roman" w:hAnsi="Times New Roman" w:cs="Times New Roman"/>
              </w:rPr>
              <w:t>Любашівська територіальна громада</w:t>
            </w:r>
          </w:p>
        </w:tc>
      </w:tr>
      <w:tr w:rsidR="00555534" w:rsidRPr="00555534" w:rsidTr="00555534">
        <w:tc>
          <w:tcPr>
            <w:tcW w:w="2802" w:type="dxa"/>
          </w:tcPr>
          <w:p w:rsidR="00555534" w:rsidRPr="00555534" w:rsidRDefault="00555534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Облаштування меблями, придбання канцтоварів</w:t>
            </w:r>
          </w:p>
        </w:tc>
        <w:tc>
          <w:tcPr>
            <w:tcW w:w="1417" w:type="dxa"/>
          </w:tcPr>
          <w:p w:rsidR="00555534" w:rsidRPr="00555534" w:rsidRDefault="00555534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55534" w:rsidRPr="00555534" w:rsidRDefault="00555534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55534" w:rsidRPr="00555534" w:rsidRDefault="00555534" w:rsidP="00201FC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</w:t>
            </w:r>
            <w:r w:rsidRPr="00555534">
              <w:rPr>
                <w:rFonts w:ascii="Times New Roman" w:eastAsia="Times New Roman" w:hAnsi="Times New Roman" w:cs="Times New Roman"/>
              </w:rPr>
              <w:t xml:space="preserve"> селищної ради</w:t>
            </w:r>
          </w:p>
        </w:tc>
        <w:tc>
          <w:tcPr>
            <w:tcW w:w="1985" w:type="dxa"/>
          </w:tcPr>
          <w:p w:rsidR="00555534" w:rsidRPr="00555534" w:rsidRDefault="00555534" w:rsidP="00201FC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5534">
              <w:rPr>
                <w:rFonts w:ascii="Times New Roman" w:eastAsia="Times New Roman" w:hAnsi="Times New Roman" w:cs="Times New Roman"/>
              </w:rPr>
              <w:t>Любашівська територіальна громада</w:t>
            </w:r>
          </w:p>
        </w:tc>
      </w:tr>
      <w:tr w:rsidR="008D6FC1" w:rsidRPr="00555534" w:rsidTr="00555534">
        <w:tc>
          <w:tcPr>
            <w:tcW w:w="2802" w:type="dxa"/>
          </w:tcPr>
          <w:p w:rsidR="008D6FC1" w:rsidRPr="00555534" w:rsidRDefault="008D6FC1" w:rsidP="008D6F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оргтехнікою,системою відеоспостереження, доступом до мережі Інтернет</w:t>
            </w:r>
          </w:p>
        </w:tc>
        <w:tc>
          <w:tcPr>
            <w:tcW w:w="1417" w:type="dxa"/>
          </w:tcPr>
          <w:p w:rsidR="008D6FC1" w:rsidRPr="00555534" w:rsidRDefault="008D6FC1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8D6FC1" w:rsidRPr="00555534" w:rsidRDefault="008D6FC1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8D6FC1" w:rsidRPr="00555534" w:rsidRDefault="008D6FC1" w:rsidP="00201FC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</w:t>
            </w:r>
            <w:r w:rsidRPr="00555534">
              <w:rPr>
                <w:rFonts w:ascii="Times New Roman" w:eastAsia="Times New Roman" w:hAnsi="Times New Roman" w:cs="Times New Roman"/>
              </w:rPr>
              <w:t xml:space="preserve"> селищної ради</w:t>
            </w:r>
          </w:p>
        </w:tc>
        <w:tc>
          <w:tcPr>
            <w:tcW w:w="1985" w:type="dxa"/>
          </w:tcPr>
          <w:p w:rsidR="008D6FC1" w:rsidRPr="00555534" w:rsidRDefault="008D6FC1" w:rsidP="00201FC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5534">
              <w:rPr>
                <w:rFonts w:ascii="Times New Roman" w:eastAsia="Times New Roman" w:hAnsi="Times New Roman" w:cs="Times New Roman"/>
              </w:rPr>
              <w:t>Любашівська територіальна громада</w:t>
            </w:r>
          </w:p>
        </w:tc>
      </w:tr>
      <w:tr w:rsidR="008D6FC1" w:rsidRPr="00555534" w:rsidTr="00555534">
        <w:tc>
          <w:tcPr>
            <w:tcW w:w="2802" w:type="dxa"/>
          </w:tcPr>
          <w:p w:rsidR="008D6FC1" w:rsidRPr="00555534" w:rsidRDefault="008D6FC1" w:rsidP="008D6F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 паливно-мастильних матеріалів для службового автотранспорту</w:t>
            </w:r>
          </w:p>
        </w:tc>
        <w:tc>
          <w:tcPr>
            <w:tcW w:w="1417" w:type="dxa"/>
          </w:tcPr>
          <w:p w:rsidR="008D6FC1" w:rsidRPr="00555534" w:rsidRDefault="008D6FC1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8D6FC1" w:rsidRPr="00555534" w:rsidRDefault="008D6FC1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8D6FC1" w:rsidRPr="00555534" w:rsidRDefault="008D6FC1" w:rsidP="00201FC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</w:t>
            </w:r>
            <w:r w:rsidRPr="00555534">
              <w:rPr>
                <w:rFonts w:ascii="Times New Roman" w:eastAsia="Times New Roman" w:hAnsi="Times New Roman" w:cs="Times New Roman"/>
              </w:rPr>
              <w:t xml:space="preserve"> селищної ради</w:t>
            </w:r>
          </w:p>
        </w:tc>
        <w:tc>
          <w:tcPr>
            <w:tcW w:w="1985" w:type="dxa"/>
          </w:tcPr>
          <w:p w:rsidR="008D6FC1" w:rsidRPr="00555534" w:rsidRDefault="008D6FC1" w:rsidP="00201FC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55534">
              <w:rPr>
                <w:rFonts w:ascii="Times New Roman" w:eastAsia="Times New Roman" w:hAnsi="Times New Roman" w:cs="Times New Roman"/>
              </w:rPr>
              <w:t>Любашівська територіальна громада</w:t>
            </w:r>
          </w:p>
        </w:tc>
      </w:tr>
      <w:tr w:rsidR="008D6FC1" w:rsidRPr="00555534" w:rsidTr="00555534">
        <w:tc>
          <w:tcPr>
            <w:tcW w:w="2802" w:type="dxa"/>
          </w:tcPr>
          <w:p w:rsidR="008D6FC1" w:rsidRPr="008D6FC1" w:rsidRDefault="008D6FC1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F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417" w:type="dxa"/>
          </w:tcPr>
          <w:p w:rsidR="008D6FC1" w:rsidRPr="008D6FC1" w:rsidRDefault="008D6FC1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F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418" w:type="dxa"/>
          </w:tcPr>
          <w:p w:rsidR="008D6FC1" w:rsidRPr="008D6FC1" w:rsidRDefault="008D6FC1" w:rsidP="00930F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F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2268" w:type="dxa"/>
          </w:tcPr>
          <w:p w:rsidR="008D6FC1" w:rsidRPr="00555534" w:rsidRDefault="008D6FC1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6FC1" w:rsidRPr="00555534" w:rsidRDefault="008D6FC1" w:rsidP="00930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0FC4" w:rsidRPr="00555534" w:rsidRDefault="00930FC4" w:rsidP="00930FC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62F5" w:rsidRPr="00DC0A7C" w:rsidRDefault="009562F5" w:rsidP="009562F5">
      <w:pPr>
        <w:ind w:left="7788"/>
        <w:jc w:val="center"/>
        <w:rPr>
          <w:i/>
          <w:sz w:val="24"/>
          <w:szCs w:val="24"/>
        </w:rPr>
      </w:pPr>
    </w:p>
    <w:p w:rsidR="009562F5" w:rsidRPr="00DC0A7C" w:rsidRDefault="009562F5" w:rsidP="009562F5">
      <w:pPr>
        <w:tabs>
          <w:tab w:val="left" w:pos="945"/>
        </w:tabs>
        <w:suppressAutoHyphens w:val="0"/>
        <w:autoSpaceDN/>
        <w:spacing w:after="204" w:line="320" w:lineRule="exact"/>
        <w:jc w:val="both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 w:rsidRPr="00DC0A7C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A15C1" w:rsidRDefault="00BA15C1" w:rsidP="00BA15C1">
      <w:pPr>
        <w:tabs>
          <w:tab w:val="left" w:pos="720"/>
        </w:tabs>
        <w:ind w:left="10773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BA15C1" w:rsidRPr="00BA15C1" w:rsidRDefault="00BA15C1" w:rsidP="00BA15C1">
      <w:pPr>
        <w:tabs>
          <w:tab w:val="left" w:pos="2817"/>
        </w:tabs>
        <w:rPr>
          <w:lang w:eastAsia="uk-UA"/>
        </w:rPr>
      </w:pPr>
    </w:p>
    <w:p w:rsidR="00BA15C1" w:rsidRPr="00BA15C1" w:rsidRDefault="00BA15C1" w:rsidP="00BA15C1">
      <w:pPr>
        <w:tabs>
          <w:tab w:val="left" w:pos="2817"/>
        </w:tabs>
        <w:rPr>
          <w:lang w:val="ru-RU" w:eastAsia="uk-UA"/>
        </w:rPr>
      </w:pPr>
    </w:p>
    <w:p w:rsidR="008D6FC1" w:rsidRPr="00BA15C1" w:rsidRDefault="008D6FC1">
      <w:pPr>
        <w:tabs>
          <w:tab w:val="left" w:pos="2817"/>
        </w:tabs>
        <w:rPr>
          <w:lang w:val="ru-RU" w:eastAsia="uk-UA"/>
        </w:rPr>
      </w:pPr>
    </w:p>
    <w:sectPr w:rsidR="008D6FC1" w:rsidRPr="00BA15C1" w:rsidSect="008D6FC1">
      <w:footerReference w:type="default" r:id="rId8"/>
      <w:pgSz w:w="11906" w:h="16838"/>
      <w:pgMar w:top="851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63B" w:rsidRDefault="002B563B" w:rsidP="000B042F">
      <w:pPr>
        <w:spacing w:after="0" w:line="240" w:lineRule="auto"/>
      </w:pPr>
      <w:r>
        <w:separator/>
      </w:r>
    </w:p>
  </w:endnote>
  <w:endnote w:type="continuationSeparator" w:id="0">
    <w:p w:rsidR="002B563B" w:rsidRDefault="002B563B" w:rsidP="000B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649079"/>
      <w:docPartObj>
        <w:docPartGallery w:val="Page Numbers (Bottom of Page)"/>
        <w:docPartUnique/>
      </w:docPartObj>
    </w:sdtPr>
    <w:sdtEndPr/>
    <w:sdtContent>
      <w:p w:rsidR="00930FC4" w:rsidRDefault="00930FC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5CA" w:rsidRPr="006855CA">
          <w:rPr>
            <w:noProof/>
            <w:lang w:val="ru-RU"/>
          </w:rPr>
          <w:t>4</w:t>
        </w:r>
        <w:r>
          <w:fldChar w:fldCharType="end"/>
        </w:r>
      </w:p>
    </w:sdtContent>
  </w:sdt>
  <w:p w:rsidR="00930FC4" w:rsidRDefault="00930FC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63B" w:rsidRDefault="002B563B" w:rsidP="000B042F">
      <w:pPr>
        <w:spacing w:after="0" w:line="240" w:lineRule="auto"/>
      </w:pPr>
      <w:r w:rsidRPr="000B042F">
        <w:rPr>
          <w:color w:val="000000"/>
        </w:rPr>
        <w:separator/>
      </w:r>
    </w:p>
  </w:footnote>
  <w:footnote w:type="continuationSeparator" w:id="0">
    <w:p w:rsidR="002B563B" w:rsidRDefault="002B563B" w:rsidP="000B0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315A"/>
    <w:multiLevelType w:val="multilevel"/>
    <w:tmpl w:val="0D38A41C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">
    <w:nsid w:val="1300148E"/>
    <w:multiLevelType w:val="multilevel"/>
    <w:tmpl w:val="25A243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7F2608D"/>
    <w:multiLevelType w:val="multilevel"/>
    <w:tmpl w:val="9596327E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">
    <w:nsid w:val="20767EB3"/>
    <w:multiLevelType w:val="multilevel"/>
    <w:tmpl w:val="F69C53C2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>
    <w:nsid w:val="2365084D"/>
    <w:multiLevelType w:val="multilevel"/>
    <w:tmpl w:val="3C422BDC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5">
    <w:nsid w:val="30334DE8"/>
    <w:multiLevelType w:val="multilevel"/>
    <w:tmpl w:val="1AB05C6E"/>
    <w:styleLink w:val="WWNum8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">
    <w:nsid w:val="3ABF676B"/>
    <w:multiLevelType w:val="hybridMultilevel"/>
    <w:tmpl w:val="98184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201ED"/>
    <w:multiLevelType w:val="multilevel"/>
    <w:tmpl w:val="2132DB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D27505F"/>
    <w:multiLevelType w:val="hybridMultilevel"/>
    <w:tmpl w:val="6832A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F1975"/>
    <w:multiLevelType w:val="multilevel"/>
    <w:tmpl w:val="C366AACA"/>
    <w:styleLink w:val="WWNum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>
    <w:nsid w:val="431423F0"/>
    <w:multiLevelType w:val="multilevel"/>
    <w:tmpl w:val="E2EC2AD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4CCC6702"/>
    <w:multiLevelType w:val="hybridMultilevel"/>
    <w:tmpl w:val="37BA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A066D"/>
    <w:multiLevelType w:val="multilevel"/>
    <w:tmpl w:val="57FA8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4F0BA1"/>
    <w:multiLevelType w:val="hybridMultilevel"/>
    <w:tmpl w:val="52B2F700"/>
    <w:lvl w:ilvl="0" w:tplc="ED4E76D6">
      <w:start w:val="2"/>
      <w:numFmt w:val="decimal"/>
      <w:lvlText w:val="%1."/>
      <w:lvlJc w:val="left"/>
      <w:pPr>
        <w:ind w:left="424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4960" w:hanging="360"/>
      </w:pPr>
    </w:lvl>
    <w:lvl w:ilvl="2" w:tplc="0419001B">
      <w:start w:val="1"/>
      <w:numFmt w:val="lowerRoman"/>
      <w:lvlText w:val="%3."/>
      <w:lvlJc w:val="right"/>
      <w:pPr>
        <w:ind w:left="5680" w:hanging="180"/>
      </w:pPr>
    </w:lvl>
    <w:lvl w:ilvl="3" w:tplc="0419000F">
      <w:start w:val="1"/>
      <w:numFmt w:val="decimal"/>
      <w:lvlText w:val="%4."/>
      <w:lvlJc w:val="left"/>
      <w:pPr>
        <w:ind w:left="6400" w:hanging="360"/>
      </w:pPr>
    </w:lvl>
    <w:lvl w:ilvl="4" w:tplc="04190019">
      <w:start w:val="1"/>
      <w:numFmt w:val="lowerLetter"/>
      <w:lvlText w:val="%5."/>
      <w:lvlJc w:val="left"/>
      <w:pPr>
        <w:ind w:left="7120" w:hanging="360"/>
      </w:pPr>
    </w:lvl>
    <w:lvl w:ilvl="5" w:tplc="0419001B">
      <w:start w:val="1"/>
      <w:numFmt w:val="lowerRoman"/>
      <w:lvlText w:val="%6."/>
      <w:lvlJc w:val="right"/>
      <w:pPr>
        <w:ind w:left="7840" w:hanging="180"/>
      </w:pPr>
    </w:lvl>
    <w:lvl w:ilvl="6" w:tplc="0419000F">
      <w:start w:val="1"/>
      <w:numFmt w:val="decimal"/>
      <w:lvlText w:val="%7."/>
      <w:lvlJc w:val="left"/>
      <w:pPr>
        <w:ind w:left="8560" w:hanging="360"/>
      </w:pPr>
    </w:lvl>
    <w:lvl w:ilvl="7" w:tplc="04190019">
      <w:start w:val="1"/>
      <w:numFmt w:val="lowerLetter"/>
      <w:lvlText w:val="%8."/>
      <w:lvlJc w:val="left"/>
      <w:pPr>
        <w:ind w:left="9280" w:hanging="360"/>
      </w:pPr>
    </w:lvl>
    <w:lvl w:ilvl="8" w:tplc="0419001B">
      <w:start w:val="1"/>
      <w:numFmt w:val="lowerRoman"/>
      <w:lvlText w:val="%9."/>
      <w:lvlJc w:val="right"/>
      <w:pPr>
        <w:ind w:left="10000" w:hanging="180"/>
      </w:pPr>
    </w:lvl>
  </w:abstractNum>
  <w:abstractNum w:abstractNumId="14">
    <w:nsid w:val="5A345584"/>
    <w:multiLevelType w:val="multilevel"/>
    <w:tmpl w:val="E744D692"/>
    <w:styleLink w:val="WWNum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5">
    <w:nsid w:val="5B60378A"/>
    <w:multiLevelType w:val="multilevel"/>
    <w:tmpl w:val="DEEA6C4C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5"/>
  </w:num>
  <w:num w:numId="5">
    <w:abstractNumId w:val="2"/>
  </w:num>
  <w:num w:numId="6">
    <w:abstractNumId w:val="9"/>
  </w:num>
  <w:num w:numId="7">
    <w:abstractNumId w:val="14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42F"/>
    <w:rsid w:val="0003509A"/>
    <w:rsid w:val="000819CD"/>
    <w:rsid w:val="0009678C"/>
    <w:rsid w:val="000B042F"/>
    <w:rsid w:val="000B1B53"/>
    <w:rsid w:val="000B39F2"/>
    <w:rsid w:val="000C0232"/>
    <w:rsid w:val="000C72B4"/>
    <w:rsid w:val="000E205E"/>
    <w:rsid w:val="00110A78"/>
    <w:rsid w:val="001137F2"/>
    <w:rsid w:val="00121B96"/>
    <w:rsid w:val="00124D94"/>
    <w:rsid w:val="001469BE"/>
    <w:rsid w:val="001969F9"/>
    <w:rsid w:val="002001A4"/>
    <w:rsid w:val="00211DBA"/>
    <w:rsid w:val="0027341B"/>
    <w:rsid w:val="002B0F5A"/>
    <w:rsid w:val="002B563B"/>
    <w:rsid w:val="002F5175"/>
    <w:rsid w:val="003410E0"/>
    <w:rsid w:val="0039510A"/>
    <w:rsid w:val="003A5A7C"/>
    <w:rsid w:val="003B756D"/>
    <w:rsid w:val="00426197"/>
    <w:rsid w:val="0047566C"/>
    <w:rsid w:val="00483FBB"/>
    <w:rsid w:val="004A2CA0"/>
    <w:rsid w:val="00555534"/>
    <w:rsid w:val="00573EBC"/>
    <w:rsid w:val="005B3078"/>
    <w:rsid w:val="005F05F7"/>
    <w:rsid w:val="00634751"/>
    <w:rsid w:val="006855CA"/>
    <w:rsid w:val="006973C9"/>
    <w:rsid w:val="006D3D2E"/>
    <w:rsid w:val="00732660"/>
    <w:rsid w:val="00771612"/>
    <w:rsid w:val="00786444"/>
    <w:rsid w:val="00792E06"/>
    <w:rsid w:val="007A6571"/>
    <w:rsid w:val="008B10B8"/>
    <w:rsid w:val="008C0AB2"/>
    <w:rsid w:val="008C30A8"/>
    <w:rsid w:val="008D34E3"/>
    <w:rsid w:val="008D6FC1"/>
    <w:rsid w:val="008F4359"/>
    <w:rsid w:val="009206DF"/>
    <w:rsid w:val="00930FC4"/>
    <w:rsid w:val="009562F5"/>
    <w:rsid w:val="009673EE"/>
    <w:rsid w:val="009966FA"/>
    <w:rsid w:val="009B3BE1"/>
    <w:rsid w:val="009E3922"/>
    <w:rsid w:val="009F334D"/>
    <w:rsid w:val="00A30B98"/>
    <w:rsid w:val="00A33976"/>
    <w:rsid w:val="00AA1F93"/>
    <w:rsid w:val="00B3156F"/>
    <w:rsid w:val="00B3573D"/>
    <w:rsid w:val="00B91C6D"/>
    <w:rsid w:val="00BA15C1"/>
    <w:rsid w:val="00BC4234"/>
    <w:rsid w:val="00C14728"/>
    <w:rsid w:val="00C56FAE"/>
    <w:rsid w:val="00C66A1C"/>
    <w:rsid w:val="00CE1898"/>
    <w:rsid w:val="00CE7E17"/>
    <w:rsid w:val="00D01FFB"/>
    <w:rsid w:val="00D14D37"/>
    <w:rsid w:val="00D51578"/>
    <w:rsid w:val="00D5219C"/>
    <w:rsid w:val="00D560F5"/>
    <w:rsid w:val="00D91DB0"/>
    <w:rsid w:val="00DC0A7C"/>
    <w:rsid w:val="00E04304"/>
    <w:rsid w:val="00E21777"/>
    <w:rsid w:val="00E66923"/>
    <w:rsid w:val="00E7106A"/>
    <w:rsid w:val="00E7593A"/>
    <w:rsid w:val="00EA1BC3"/>
    <w:rsid w:val="00EA368A"/>
    <w:rsid w:val="00F20EF3"/>
    <w:rsid w:val="00F5423A"/>
    <w:rsid w:val="00FB2D4C"/>
    <w:rsid w:val="00FF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uk-UA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042F"/>
    <w:pPr>
      <w:suppressAutoHyphens/>
    </w:pPr>
  </w:style>
  <w:style w:type="paragraph" w:styleId="1">
    <w:name w:val="heading 1"/>
    <w:basedOn w:val="a"/>
    <w:next w:val="a"/>
    <w:link w:val="10"/>
    <w:uiPriority w:val="99"/>
    <w:qFormat/>
    <w:rsid w:val="00D91DB0"/>
    <w:pPr>
      <w:keepNext/>
      <w:widowControl/>
      <w:suppressAutoHyphens w:val="0"/>
      <w:autoSpaceDN/>
      <w:spacing w:after="0" w:line="240" w:lineRule="auto"/>
      <w:textAlignment w:val="auto"/>
      <w:outlineLvl w:val="0"/>
    </w:pPr>
    <w:rPr>
      <w:rFonts w:eastAsia="Calibri" w:cs="Times New Roman"/>
      <w:kern w:val="0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042F"/>
    <w:pPr>
      <w:widowControl/>
      <w:suppressAutoHyphens/>
      <w:spacing w:after="200" w:line="276" w:lineRule="auto"/>
    </w:pPr>
    <w:rPr>
      <w:lang w:eastAsia="uk-UA"/>
    </w:rPr>
  </w:style>
  <w:style w:type="paragraph" w:customStyle="1" w:styleId="Heading">
    <w:name w:val="Heading"/>
    <w:basedOn w:val="Standard"/>
    <w:next w:val="Textbody"/>
    <w:rsid w:val="000B042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0B042F"/>
    <w:pPr>
      <w:spacing w:after="120"/>
    </w:pPr>
  </w:style>
  <w:style w:type="paragraph" w:styleId="a3">
    <w:name w:val="List"/>
    <w:basedOn w:val="Textbody"/>
    <w:rsid w:val="000B042F"/>
    <w:rPr>
      <w:rFonts w:cs="Lucida Sans"/>
    </w:rPr>
  </w:style>
  <w:style w:type="paragraph" w:customStyle="1" w:styleId="11">
    <w:name w:val="Название объекта1"/>
    <w:basedOn w:val="Standard"/>
    <w:rsid w:val="000B042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0B042F"/>
    <w:pPr>
      <w:suppressLineNumbers/>
    </w:pPr>
    <w:rPr>
      <w:rFonts w:cs="Lucida Sans"/>
    </w:rPr>
  </w:style>
  <w:style w:type="paragraph" w:styleId="a4">
    <w:name w:val="List Paragraph"/>
    <w:basedOn w:val="Standard"/>
    <w:uiPriority w:val="34"/>
    <w:qFormat/>
    <w:rsid w:val="000B042F"/>
    <w:pPr>
      <w:ind w:left="720"/>
    </w:pPr>
  </w:style>
  <w:style w:type="paragraph" w:styleId="a5">
    <w:name w:val="Normal (Web)"/>
    <w:basedOn w:val="Standard"/>
    <w:rsid w:val="000B042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Standard"/>
    <w:rsid w:val="000B042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0B042F"/>
    <w:pPr>
      <w:suppressLineNumbers/>
    </w:pPr>
  </w:style>
  <w:style w:type="paragraph" w:customStyle="1" w:styleId="TableHeading">
    <w:name w:val="Table Heading"/>
    <w:basedOn w:val="TableContents"/>
    <w:rsid w:val="000B042F"/>
    <w:pPr>
      <w:jc w:val="center"/>
    </w:pPr>
    <w:rPr>
      <w:b/>
      <w:bCs/>
    </w:rPr>
  </w:style>
  <w:style w:type="character" w:customStyle="1" w:styleId="a7">
    <w:name w:val="Обычный (веб) Знак"/>
    <w:rsid w:val="000B04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basedOn w:val="a0"/>
    <w:rsid w:val="000B042F"/>
    <w:rPr>
      <w:rFonts w:ascii="Segoe UI" w:hAnsi="Segoe UI" w:cs="Segoe UI"/>
      <w:sz w:val="18"/>
      <w:szCs w:val="18"/>
      <w:lang w:eastAsia="uk-UA"/>
    </w:rPr>
  </w:style>
  <w:style w:type="character" w:customStyle="1" w:styleId="ListLabel1">
    <w:name w:val="ListLabel 1"/>
    <w:rsid w:val="000B042F"/>
    <w:rPr>
      <w:sz w:val="20"/>
    </w:rPr>
  </w:style>
  <w:style w:type="character" w:customStyle="1" w:styleId="BulletSymbols">
    <w:name w:val="Bullet Symbols"/>
    <w:rsid w:val="000B042F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0B042F"/>
  </w:style>
  <w:style w:type="numbering" w:customStyle="1" w:styleId="WWNum1">
    <w:name w:val="WWNum1"/>
    <w:basedOn w:val="a2"/>
    <w:rsid w:val="000B042F"/>
    <w:pPr>
      <w:numPr>
        <w:numId w:val="1"/>
      </w:numPr>
    </w:pPr>
  </w:style>
  <w:style w:type="numbering" w:customStyle="1" w:styleId="WWNum2">
    <w:name w:val="WWNum2"/>
    <w:basedOn w:val="a2"/>
    <w:rsid w:val="000B042F"/>
    <w:pPr>
      <w:numPr>
        <w:numId w:val="2"/>
      </w:numPr>
    </w:pPr>
  </w:style>
  <w:style w:type="numbering" w:customStyle="1" w:styleId="WWNum3">
    <w:name w:val="WWNum3"/>
    <w:basedOn w:val="a2"/>
    <w:rsid w:val="000B042F"/>
    <w:pPr>
      <w:numPr>
        <w:numId w:val="3"/>
      </w:numPr>
    </w:pPr>
  </w:style>
  <w:style w:type="numbering" w:customStyle="1" w:styleId="WWNum4">
    <w:name w:val="WWNum4"/>
    <w:basedOn w:val="a2"/>
    <w:rsid w:val="000B042F"/>
    <w:pPr>
      <w:numPr>
        <w:numId w:val="4"/>
      </w:numPr>
    </w:pPr>
  </w:style>
  <w:style w:type="numbering" w:customStyle="1" w:styleId="WWNum5">
    <w:name w:val="WWNum5"/>
    <w:basedOn w:val="a2"/>
    <w:rsid w:val="000B042F"/>
    <w:pPr>
      <w:numPr>
        <w:numId w:val="5"/>
      </w:numPr>
    </w:pPr>
  </w:style>
  <w:style w:type="numbering" w:customStyle="1" w:styleId="WWNum6">
    <w:name w:val="WWNum6"/>
    <w:basedOn w:val="a2"/>
    <w:rsid w:val="000B042F"/>
    <w:pPr>
      <w:numPr>
        <w:numId w:val="6"/>
      </w:numPr>
    </w:pPr>
  </w:style>
  <w:style w:type="numbering" w:customStyle="1" w:styleId="WWNum7">
    <w:name w:val="WWNum7"/>
    <w:basedOn w:val="a2"/>
    <w:rsid w:val="000B042F"/>
    <w:pPr>
      <w:numPr>
        <w:numId w:val="7"/>
      </w:numPr>
    </w:pPr>
  </w:style>
  <w:style w:type="numbering" w:customStyle="1" w:styleId="WWNum8">
    <w:name w:val="WWNum8"/>
    <w:basedOn w:val="a2"/>
    <w:rsid w:val="000B042F"/>
    <w:pPr>
      <w:numPr>
        <w:numId w:val="8"/>
      </w:numPr>
    </w:pPr>
  </w:style>
  <w:style w:type="character" w:customStyle="1" w:styleId="10">
    <w:name w:val="Заголовок 1 Знак"/>
    <w:basedOn w:val="a0"/>
    <w:link w:val="1"/>
    <w:uiPriority w:val="99"/>
    <w:rsid w:val="00D91DB0"/>
    <w:rPr>
      <w:rFonts w:eastAsia="Calibri" w:cs="Times New Roman"/>
      <w:kern w:val="0"/>
      <w:sz w:val="24"/>
      <w:szCs w:val="20"/>
      <w:lang w:eastAsia="uk-UA"/>
    </w:rPr>
  </w:style>
  <w:style w:type="paragraph" w:styleId="a9">
    <w:name w:val="Plain Text"/>
    <w:basedOn w:val="a"/>
    <w:link w:val="aa"/>
    <w:semiHidden/>
    <w:unhideWhenUsed/>
    <w:rsid w:val="00D91DB0"/>
    <w:pPr>
      <w:widowControl/>
      <w:suppressAutoHyphens w:val="0"/>
      <w:autoSpaceDN/>
      <w:spacing w:after="0" w:line="240" w:lineRule="auto"/>
      <w:textAlignment w:val="auto"/>
    </w:pPr>
    <w:rPr>
      <w:rFonts w:ascii="Courier New" w:eastAsiaTheme="minorHAnsi" w:hAnsi="Courier New" w:cs="Courier New"/>
      <w:kern w:val="0"/>
      <w:lang w:val="ru-RU"/>
    </w:rPr>
  </w:style>
  <w:style w:type="character" w:customStyle="1" w:styleId="aa">
    <w:name w:val="Текст Знак"/>
    <w:basedOn w:val="a0"/>
    <w:link w:val="a9"/>
    <w:semiHidden/>
    <w:rsid w:val="00D91DB0"/>
    <w:rPr>
      <w:rFonts w:ascii="Courier New" w:eastAsiaTheme="minorHAnsi" w:hAnsi="Courier New" w:cs="Courier New"/>
      <w:kern w:val="0"/>
      <w:lang w:val="ru-RU"/>
    </w:rPr>
  </w:style>
  <w:style w:type="paragraph" w:styleId="ab">
    <w:name w:val="No Spacing"/>
    <w:uiPriority w:val="1"/>
    <w:qFormat/>
    <w:rsid w:val="00D91DB0"/>
    <w:pPr>
      <w:widowControl/>
      <w:autoSpaceDN/>
      <w:spacing w:after="0" w:line="240" w:lineRule="auto"/>
      <w:textAlignment w:val="auto"/>
    </w:pPr>
    <w:rPr>
      <w:rFonts w:eastAsia="Times New Roman" w:cs="Calibri"/>
      <w:kern w:val="0"/>
      <w:lang w:val="ru-RU"/>
    </w:rPr>
  </w:style>
  <w:style w:type="character" w:customStyle="1" w:styleId="2">
    <w:name w:val="Основной текст (2)_"/>
    <w:basedOn w:val="a0"/>
    <w:link w:val="20"/>
    <w:locked/>
    <w:rsid w:val="009206D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06DF"/>
    <w:pPr>
      <w:shd w:val="clear" w:color="auto" w:fill="FFFFFF"/>
      <w:suppressAutoHyphens w:val="0"/>
      <w:autoSpaceDN/>
      <w:spacing w:before="120" w:after="300" w:line="322" w:lineRule="exact"/>
      <w:jc w:val="center"/>
      <w:textAlignment w:val="auto"/>
    </w:pPr>
    <w:rPr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9206DF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9206DF"/>
    <w:pPr>
      <w:shd w:val="clear" w:color="auto" w:fill="FFFFFF"/>
      <w:suppressAutoHyphens w:val="0"/>
      <w:autoSpaceDN/>
      <w:spacing w:before="300" w:after="60" w:line="0" w:lineRule="atLeast"/>
      <w:ind w:hanging="660"/>
      <w:textAlignment w:val="auto"/>
      <w:outlineLvl w:val="1"/>
    </w:pPr>
    <w:rPr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9206DF"/>
    <w:rPr>
      <w:b/>
      <w:bCs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06DF"/>
    <w:pPr>
      <w:shd w:val="clear" w:color="auto" w:fill="FFFFFF"/>
      <w:suppressAutoHyphens w:val="0"/>
      <w:autoSpaceDN/>
      <w:spacing w:before="1080" w:after="0" w:line="370" w:lineRule="exact"/>
      <w:jc w:val="center"/>
      <w:textAlignment w:val="auto"/>
    </w:pPr>
    <w:rPr>
      <w:b/>
      <w:bCs/>
      <w:sz w:val="32"/>
      <w:szCs w:val="32"/>
    </w:rPr>
  </w:style>
  <w:style w:type="character" w:customStyle="1" w:styleId="6">
    <w:name w:val="Основной текст (6)_"/>
    <w:basedOn w:val="a0"/>
    <w:link w:val="60"/>
    <w:locked/>
    <w:rsid w:val="009206DF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06DF"/>
    <w:pPr>
      <w:shd w:val="clear" w:color="auto" w:fill="FFFFFF"/>
      <w:suppressAutoHyphens w:val="0"/>
      <w:autoSpaceDN/>
      <w:spacing w:before="120" w:after="120" w:line="0" w:lineRule="atLeast"/>
      <w:textAlignment w:val="auto"/>
    </w:pPr>
    <w:rPr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9206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uk-UA" w:eastAsia="uk-UA" w:bidi="uk-UA"/>
    </w:rPr>
  </w:style>
  <w:style w:type="character" w:customStyle="1" w:styleId="211pt">
    <w:name w:val="Основной текст (2) + 11 pt"/>
    <w:basedOn w:val="2"/>
    <w:rsid w:val="009206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uk-UA" w:eastAsia="uk-UA" w:bidi="uk-UA"/>
    </w:rPr>
  </w:style>
  <w:style w:type="character" w:customStyle="1" w:styleId="210">
    <w:name w:val="Основной текст (2) + 10"/>
    <w:aliases w:val="5 pt,Полужирный"/>
    <w:basedOn w:val="2"/>
    <w:rsid w:val="009206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uk-UA" w:eastAsia="uk-UA" w:bidi="uk-UA"/>
    </w:rPr>
  </w:style>
  <w:style w:type="paragraph" w:styleId="ac">
    <w:name w:val="header"/>
    <w:basedOn w:val="a"/>
    <w:link w:val="ad"/>
    <w:uiPriority w:val="99"/>
    <w:unhideWhenUsed/>
    <w:rsid w:val="00BA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15C1"/>
  </w:style>
  <w:style w:type="paragraph" w:styleId="ae">
    <w:name w:val="footer"/>
    <w:basedOn w:val="a"/>
    <w:link w:val="af"/>
    <w:uiPriority w:val="99"/>
    <w:unhideWhenUsed/>
    <w:rsid w:val="00BA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15C1"/>
  </w:style>
  <w:style w:type="table" w:styleId="af0">
    <w:name w:val="Table Grid"/>
    <w:basedOn w:val="a1"/>
    <w:uiPriority w:val="59"/>
    <w:rsid w:val="000B3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uk-UA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042F"/>
    <w:pPr>
      <w:suppressAutoHyphens/>
    </w:pPr>
  </w:style>
  <w:style w:type="paragraph" w:styleId="1">
    <w:name w:val="heading 1"/>
    <w:basedOn w:val="a"/>
    <w:next w:val="a"/>
    <w:link w:val="10"/>
    <w:uiPriority w:val="99"/>
    <w:qFormat/>
    <w:rsid w:val="00D91DB0"/>
    <w:pPr>
      <w:keepNext/>
      <w:widowControl/>
      <w:suppressAutoHyphens w:val="0"/>
      <w:autoSpaceDN/>
      <w:spacing w:after="0" w:line="240" w:lineRule="auto"/>
      <w:textAlignment w:val="auto"/>
      <w:outlineLvl w:val="0"/>
    </w:pPr>
    <w:rPr>
      <w:rFonts w:eastAsia="Calibri" w:cs="Times New Roman"/>
      <w:kern w:val="0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042F"/>
    <w:pPr>
      <w:widowControl/>
      <w:suppressAutoHyphens/>
      <w:spacing w:after="200" w:line="276" w:lineRule="auto"/>
    </w:pPr>
    <w:rPr>
      <w:lang w:eastAsia="uk-UA"/>
    </w:rPr>
  </w:style>
  <w:style w:type="paragraph" w:customStyle="1" w:styleId="Heading">
    <w:name w:val="Heading"/>
    <w:basedOn w:val="Standard"/>
    <w:next w:val="Textbody"/>
    <w:rsid w:val="000B042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0B042F"/>
    <w:pPr>
      <w:spacing w:after="120"/>
    </w:pPr>
  </w:style>
  <w:style w:type="paragraph" w:styleId="a3">
    <w:name w:val="List"/>
    <w:basedOn w:val="Textbody"/>
    <w:rsid w:val="000B042F"/>
    <w:rPr>
      <w:rFonts w:cs="Lucida Sans"/>
    </w:rPr>
  </w:style>
  <w:style w:type="paragraph" w:customStyle="1" w:styleId="11">
    <w:name w:val="Название объекта1"/>
    <w:basedOn w:val="Standard"/>
    <w:rsid w:val="000B042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0B042F"/>
    <w:pPr>
      <w:suppressLineNumbers/>
    </w:pPr>
    <w:rPr>
      <w:rFonts w:cs="Lucida Sans"/>
    </w:rPr>
  </w:style>
  <w:style w:type="paragraph" w:styleId="a4">
    <w:name w:val="List Paragraph"/>
    <w:basedOn w:val="Standard"/>
    <w:uiPriority w:val="34"/>
    <w:qFormat/>
    <w:rsid w:val="000B042F"/>
    <w:pPr>
      <w:ind w:left="720"/>
    </w:pPr>
  </w:style>
  <w:style w:type="paragraph" w:styleId="a5">
    <w:name w:val="Normal (Web)"/>
    <w:basedOn w:val="Standard"/>
    <w:rsid w:val="000B042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Standard"/>
    <w:rsid w:val="000B042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0B042F"/>
    <w:pPr>
      <w:suppressLineNumbers/>
    </w:pPr>
  </w:style>
  <w:style w:type="paragraph" w:customStyle="1" w:styleId="TableHeading">
    <w:name w:val="Table Heading"/>
    <w:basedOn w:val="TableContents"/>
    <w:rsid w:val="000B042F"/>
    <w:pPr>
      <w:jc w:val="center"/>
    </w:pPr>
    <w:rPr>
      <w:b/>
      <w:bCs/>
    </w:rPr>
  </w:style>
  <w:style w:type="character" w:customStyle="1" w:styleId="a7">
    <w:name w:val="Обычный (веб) Знак"/>
    <w:rsid w:val="000B04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basedOn w:val="a0"/>
    <w:rsid w:val="000B042F"/>
    <w:rPr>
      <w:rFonts w:ascii="Segoe UI" w:hAnsi="Segoe UI" w:cs="Segoe UI"/>
      <w:sz w:val="18"/>
      <w:szCs w:val="18"/>
      <w:lang w:eastAsia="uk-UA"/>
    </w:rPr>
  </w:style>
  <w:style w:type="character" w:customStyle="1" w:styleId="ListLabel1">
    <w:name w:val="ListLabel 1"/>
    <w:rsid w:val="000B042F"/>
    <w:rPr>
      <w:sz w:val="20"/>
    </w:rPr>
  </w:style>
  <w:style w:type="character" w:customStyle="1" w:styleId="BulletSymbols">
    <w:name w:val="Bullet Symbols"/>
    <w:rsid w:val="000B042F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0B042F"/>
  </w:style>
  <w:style w:type="numbering" w:customStyle="1" w:styleId="WWNum1">
    <w:name w:val="WWNum1"/>
    <w:basedOn w:val="a2"/>
    <w:rsid w:val="000B042F"/>
    <w:pPr>
      <w:numPr>
        <w:numId w:val="1"/>
      </w:numPr>
    </w:pPr>
  </w:style>
  <w:style w:type="numbering" w:customStyle="1" w:styleId="WWNum2">
    <w:name w:val="WWNum2"/>
    <w:basedOn w:val="a2"/>
    <w:rsid w:val="000B042F"/>
    <w:pPr>
      <w:numPr>
        <w:numId w:val="2"/>
      </w:numPr>
    </w:pPr>
  </w:style>
  <w:style w:type="numbering" w:customStyle="1" w:styleId="WWNum3">
    <w:name w:val="WWNum3"/>
    <w:basedOn w:val="a2"/>
    <w:rsid w:val="000B042F"/>
    <w:pPr>
      <w:numPr>
        <w:numId w:val="3"/>
      </w:numPr>
    </w:pPr>
  </w:style>
  <w:style w:type="numbering" w:customStyle="1" w:styleId="WWNum4">
    <w:name w:val="WWNum4"/>
    <w:basedOn w:val="a2"/>
    <w:rsid w:val="000B042F"/>
    <w:pPr>
      <w:numPr>
        <w:numId w:val="4"/>
      </w:numPr>
    </w:pPr>
  </w:style>
  <w:style w:type="numbering" w:customStyle="1" w:styleId="WWNum5">
    <w:name w:val="WWNum5"/>
    <w:basedOn w:val="a2"/>
    <w:rsid w:val="000B042F"/>
    <w:pPr>
      <w:numPr>
        <w:numId w:val="5"/>
      </w:numPr>
    </w:pPr>
  </w:style>
  <w:style w:type="numbering" w:customStyle="1" w:styleId="WWNum6">
    <w:name w:val="WWNum6"/>
    <w:basedOn w:val="a2"/>
    <w:rsid w:val="000B042F"/>
    <w:pPr>
      <w:numPr>
        <w:numId w:val="6"/>
      </w:numPr>
    </w:pPr>
  </w:style>
  <w:style w:type="numbering" w:customStyle="1" w:styleId="WWNum7">
    <w:name w:val="WWNum7"/>
    <w:basedOn w:val="a2"/>
    <w:rsid w:val="000B042F"/>
    <w:pPr>
      <w:numPr>
        <w:numId w:val="7"/>
      </w:numPr>
    </w:pPr>
  </w:style>
  <w:style w:type="numbering" w:customStyle="1" w:styleId="WWNum8">
    <w:name w:val="WWNum8"/>
    <w:basedOn w:val="a2"/>
    <w:rsid w:val="000B042F"/>
    <w:pPr>
      <w:numPr>
        <w:numId w:val="8"/>
      </w:numPr>
    </w:pPr>
  </w:style>
  <w:style w:type="character" w:customStyle="1" w:styleId="10">
    <w:name w:val="Заголовок 1 Знак"/>
    <w:basedOn w:val="a0"/>
    <w:link w:val="1"/>
    <w:uiPriority w:val="99"/>
    <w:rsid w:val="00D91DB0"/>
    <w:rPr>
      <w:rFonts w:eastAsia="Calibri" w:cs="Times New Roman"/>
      <w:kern w:val="0"/>
      <w:sz w:val="24"/>
      <w:szCs w:val="20"/>
      <w:lang w:eastAsia="uk-UA"/>
    </w:rPr>
  </w:style>
  <w:style w:type="paragraph" w:styleId="a9">
    <w:name w:val="Plain Text"/>
    <w:basedOn w:val="a"/>
    <w:link w:val="aa"/>
    <w:semiHidden/>
    <w:unhideWhenUsed/>
    <w:rsid w:val="00D91DB0"/>
    <w:pPr>
      <w:widowControl/>
      <w:suppressAutoHyphens w:val="0"/>
      <w:autoSpaceDN/>
      <w:spacing w:after="0" w:line="240" w:lineRule="auto"/>
      <w:textAlignment w:val="auto"/>
    </w:pPr>
    <w:rPr>
      <w:rFonts w:ascii="Courier New" w:eastAsiaTheme="minorHAnsi" w:hAnsi="Courier New" w:cs="Courier New"/>
      <w:kern w:val="0"/>
      <w:lang w:val="ru-RU"/>
    </w:rPr>
  </w:style>
  <w:style w:type="character" w:customStyle="1" w:styleId="aa">
    <w:name w:val="Текст Знак"/>
    <w:basedOn w:val="a0"/>
    <w:link w:val="a9"/>
    <w:semiHidden/>
    <w:rsid w:val="00D91DB0"/>
    <w:rPr>
      <w:rFonts w:ascii="Courier New" w:eastAsiaTheme="minorHAnsi" w:hAnsi="Courier New" w:cs="Courier New"/>
      <w:kern w:val="0"/>
      <w:lang w:val="ru-RU"/>
    </w:rPr>
  </w:style>
  <w:style w:type="paragraph" w:styleId="ab">
    <w:name w:val="No Spacing"/>
    <w:uiPriority w:val="1"/>
    <w:qFormat/>
    <w:rsid w:val="00D91DB0"/>
    <w:pPr>
      <w:widowControl/>
      <w:autoSpaceDN/>
      <w:spacing w:after="0" w:line="240" w:lineRule="auto"/>
      <w:textAlignment w:val="auto"/>
    </w:pPr>
    <w:rPr>
      <w:rFonts w:eastAsia="Times New Roman" w:cs="Calibri"/>
      <w:kern w:val="0"/>
      <w:lang w:val="ru-RU"/>
    </w:rPr>
  </w:style>
  <w:style w:type="character" w:customStyle="1" w:styleId="2">
    <w:name w:val="Основной текст (2)_"/>
    <w:basedOn w:val="a0"/>
    <w:link w:val="20"/>
    <w:locked/>
    <w:rsid w:val="009206D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06DF"/>
    <w:pPr>
      <w:shd w:val="clear" w:color="auto" w:fill="FFFFFF"/>
      <w:suppressAutoHyphens w:val="0"/>
      <w:autoSpaceDN/>
      <w:spacing w:before="120" w:after="300" w:line="322" w:lineRule="exact"/>
      <w:jc w:val="center"/>
      <w:textAlignment w:val="auto"/>
    </w:pPr>
    <w:rPr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9206DF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9206DF"/>
    <w:pPr>
      <w:shd w:val="clear" w:color="auto" w:fill="FFFFFF"/>
      <w:suppressAutoHyphens w:val="0"/>
      <w:autoSpaceDN/>
      <w:spacing w:before="300" w:after="60" w:line="0" w:lineRule="atLeast"/>
      <w:ind w:hanging="660"/>
      <w:textAlignment w:val="auto"/>
      <w:outlineLvl w:val="1"/>
    </w:pPr>
    <w:rPr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9206DF"/>
    <w:rPr>
      <w:b/>
      <w:bCs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06DF"/>
    <w:pPr>
      <w:shd w:val="clear" w:color="auto" w:fill="FFFFFF"/>
      <w:suppressAutoHyphens w:val="0"/>
      <w:autoSpaceDN/>
      <w:spacing w:before="1080" w:after="0" w:line="370" w:lineRule="exact"/>
      <w:jc w:val="center"/>
      <w:textAlignment w:val="auto"/>
    </w:pPr>
    <w:rPr>
      <w:b/>
      <w:bCs/>
      <w:sz w:val="32"/>
      <w:szCs w:val="32"/>
    </w:rPr>
  </w:style>
  <w:style w:type="character" w:customStyle="1" w:styleId="6">
    <w:name w:val="Основной текст (6)_"/>
    <w:basedOn w:val="a0"/>
    <w:link w:val="60"/>
    <w:locked/>
    <w:rsid w:val="009206DF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06DF"/>
    <w:pPr>
      <w:shd w:val="clear" w:color="auto" w:fill="FFFFFF"/>
      <w:suppressAutoHyphens w:val="0"/>
      <w:autoSpaceDN/>
      <w:spacing w:before="120" w:after="120" w:line="0" w:lineRule="atLeast"/>
      <w:textAlignment w:val="auto"/>
    </w:pPr>
    <w:rPr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9206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uk-UA" w:eastAsia="uk-UA" w:bidi="uk-UA"/>
    </w:rPr>
  </w:style>
  <w:style w:type="character" w:customStyle="1" w:styleId="211pt">
    <w:name w:val="Основной текст (2) + 11 pt"/>
    <w:basedOn w:val="2"/>
    <w:rsid w:val="009206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uk-UA" w:eastAsia="uk-UA" w:bidi="uk-UA"/>
    </w:rPr>
  </w:style>
  <w:style w:type="character" w:customStyle="1" w:styleId="210">
    <w:name w:val="Основной текст (2) + 10"/>
    <w:aliases w:val="5 pt,Полужирный"/>
    <w:basedOn w:val="2"/>
    <w:rsid w:val="009206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uk-UA" w:eastAsia="uk-UA" w:bidi="uk-UA"/>
    </w:rPr>
  </w:style>
  <w:style w:type="paragraph" w:styleId="ac">
    <w:name w:val="header"/>
    <w:basedOn w:val="a"/>
    <w:link w:val="ad"/>
    <w:uiPriority w:val="99"/>
    <w:unhideWhenUsed/>
    <w:rsid w:val="00BA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15C1"/>
  </w:style>
  <w:style w:type="paragraph" w:styleId="ae">
    <w:name w:val="footer"/>
    <w:basedOn w:val="a"/>
    <w:link w:val="af"/>
    <w:uiPriority w:val="99"/>
    <w:unhideWhenUsed/>
    <w:rsid w:val="00BA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15C1"/>
  </w:style>
  <w:style w:type="table" w:styleId="af0">
    <w:name w:val="Table Grid"/>
    <w:basedOn w:val="a1"/>
    <w:uiPriority w:val="59"/>
    <w:rsid w:val="000B3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2021-01-13T08:42:00Z</cp:lastPrinted>
  <dcterms:created xsi:type="dcterms:W3CDTF">2021-01-13T10:15:00Z</dcterms:created>
  <dcterms:modified xsi:type="dcterms:W3CDTF">2021-01-13T10:23:00Z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