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6104C4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04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D589FA" wp14:editId="4F1B1163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6104C4" w:rsidRDefault="00DA2C22" w:rsidP="00A768C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6104C4" w:rsidRDefault="00DA2C22" w:rsidP="00A768C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6104C4" w:rsidRDefault="00DA2C22" w:rsidP="00A768C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6104C4" w:rsidRDefault="00DA2C22" w:rsidP="00A768C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6104C4" w:rsidRDefault="00F8456C" w:rsidP="00A768CC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A768C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6104C4" w:rsidRDefault="00DA2C22" w:rsidP="006104C4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93134F" w:rsidRPr="006104C4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68CC">
        <w:rPr>
          <w:rFonts w:ascii="Times New Roman" w:hAnsi="Times New Roman" w:cs="Times New Roman"/>
          <w:sz w:val="24"/>
          <w:szCs w:val="24"/>
          <w:lang w:val="uk-UA"/>
        </w:rPr>
        <w:t>14</w:t>
      </w:r>
      <w:bookmarkStart w:id="0" w:name="_GoBack"/>
      <w:bookmarkEnd w:id="0"/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68CC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3D7D0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D2C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C55B3">
        <w:rPr>
          <w:rFonts w:ascii="Times New Roman" w:hAnsi="Times New Roman" w:cs="Times New Roman"/>
          <w:sz w:val="24"/>
          <w:szCs w:val="24"/>
          <w:lang w:val="uk-UA"/>
        </w:rPr>
        <w:t>834</w:t>
      </w:r>
    </w:p>
    <w:p w:rsidR="004B1315" w:rsidRDefault="0093134F" w:rsidP="006104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перейменування </w:t>
      </w:r>
      <w:proofErr w:type="spellStart"/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Бобрицької</w:t>
      </w:r>
      <w:proofErr w:type="spellEnd"/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B1315" w:rsidRP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</w:t>
      </w:r>
      <w:r w:rsidR="005A6097" w:rsidRPr="006104C4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="005A6097"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946A79"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-ІІІ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ступен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та затвердження статуту закладу в новій редакції</w:t>
      </w:r>
    </w:p>
    <w:p w:rsidR="006104C4" w:rsidRPr="004B1315" w:rsidRDefault="006104C4" w:rsidP="006104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1315" w:rsidRPr="004B1315" w:rsidRDefault="004B1315" w:rsidP="004B131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="009D7A10">
        <w:rPr>
          <w:rFonts w:ascii="Times New Roman" w:eastAsia="Calibri" w:hAnsi="Times New Roman" w:cs="Times New Roman"/>
          <w:sz w:val="24"/>
          <w:szCs w:val="24"/>
          <w:lang w:val="uk-UA"/>
        </w:rPr>
        <w:t>ст</w:t>
      </w:r>
      <w:r w:rsidR="00995054">
        <w:rPr>
          <w:rFonts w:ascii="Times New Roman" w:eastAsia="Calibri" w:hAnsi="Times New Roman" w:cs="Times New Roman"/>
          <w:sz w:val="24"/>
          <w:szCs w:val="24"/>
          <w:lang w:val="uk-UA"/>
        </w:rPr>
        <w:t>.ст</w:t>
      </w:r>
      <w:proofErr w:type="spellEnd"/>
      <w:r w:rsidR="0099505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106, 108 Цивільного кодексу України, п.30 ст.26 Закону України </w:t>
      </w: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місцеве самоврядування в Україні», ст.ст. 15, 17  Закону України </w:t>
      </w:r>
      <w:r w:rsid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«Про державну реєстрацію юридичних осіб, фізичних осіб-підприємців</w:t>
      </w: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законів України «Про освіту», «Про повну загальну середню освіту», </w:t>
      </w:r>
      <w:r w:rsid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дошкільну освіту», з метою упорядкування установчих документів закладів освіти у відповідність до чинної законодавчої бази галузі освіти,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</w:t>
      </w:r>
    </w:p>
    <w:p w:rsidR="004B1315" w:rsidRPr="004B1315" w:rsidRDefault="004B1315" w:rsidP="00A768CC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4B1315" w:rsidRPr="006104C4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Перейменувати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104C4"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>агальноосвітню школу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І-ІІІ ступенів</w:t>
      </w:r>
      <w:r w:rsidR="00361E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(код ЄДРПОУ </w:t>
      </w:r>
      <w:r w:rsidR="00435936">
        <w:rPr>
          <w:rFonts w:ascii="Times New Roman" w:eastAsia="Calibri" w:hAnsi="Times New Roman" w:cs="Times New Roman"/>
          <w:sz w:val="24"/>
          <w:szCs w:val="24"/>
          <w:lang w:val="uk-UA"/>
        </w:rPr>
        <w:t>34029635</w:t>
      </w:r>
      <w:r w:rsidR="00361E7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гімназію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Затвердити скорочену назву закладу: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Бобрицька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гімназія.</w:t>
      </w:r>
    </w:p>
    <w:p w:rsidR="004B1315" w:rsidRPr="004B1315" w:rsidRDefault="006104C4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Затвердити у новій редакції статут </w:t>
      </w:r>
      <w:proofErr w:type="spellStart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4. Призначити директора закладу (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Крижановську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О.В.), уповноваженою на вчинення дій</w:t>
      </w:r>
      <w:r w:rsidR="0099505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необхідних для державної реєстрації 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Відділу освіти, молоді та спорту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селищної ради (Байрак О.В.) забезпечити координацію дій щодо реєстрації  статуту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області, виготовлення печатки, внесення до трудових книжок працівників відповідних записів щодо перейменування закладу.</w:t>
      </w:r>
    </w:p>
    <w:p w:rsidR="006104C4" w:rsidRDefault="004B1315" w:rsidP="006104C4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</w:t>
      </w:r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ради: з питань освіти, культури, молоді, фізкультури, спорту, охорони здоров’я та соціального захисту населення та з питань прав людини, законності, депутатської діяльності і етики.</w:t>
      </w:r>
    </w:p>
    <w:p w:rsidR="00E76E2D" w:rsidRDefault="00E76E2D" w:rsidP="00E90598">
      <w:pPr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E2A84" w:rsidRPr="0028147E" w:rsidRDefault="00995054" w:rsidP="00E90598">
      <w:pPr>
        <w:ind w:firstLine="142"/>
        <w:jc w:val="both"/>
        <w:rPr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ого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9059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9059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</w:t>
      </w:r>
      <w:r w:rsidR="00E76E2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Мокряк Л.М.</w:t>
      </w:r>
    </w:p>
    <w:sectPr w:rsidR="008E2A84" w:rsidRPr="0028147E" w:rsidSect="00E76E2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55A0B"/>
    <w:rsid w:val="001D0C17"/>
    <w:rsid w:val="0028147E"/>
    <w:rsid w:val="003447A5"/>
    <w:rsid w:val="00357347"/>
    <w:rsid w:val="00361E75"/>
    <w:rsid w:val="003B41F2"/>
    <w:rsid w:val="003B7667"/>
    <w:rsid w:val="003C55B3"/>
    <w:rsid w:val="003D7D0F"/>
    <w:rsid w:val="00435936"/>
    <w:rsid w:val="004B1315"/>
    <w:rsid w:val="00550612"/>
    <w:rsid w:val="005630FA"/>
    <w:rsid w:val="0056551D"/>
    <w:rsid w:val="005A6097"/>
    <w:rsid w:val="005A61BB"/>
    <w:rsid w:val="005E2523"/>
    <w:rsid w:val="006104C4"/>
    <w:rsid w:val="00632C43"/>
    <w:rsid w:val="00671B1D"/>
    <w:rsid w:val="00694521"/>
    <w:rsid w:val="006B550A"/>
    <w:rsid w:val="007F25E6"/>
    <w:rsid w:val="007F5F80"/>
    <w:rsid w:val="008100F8"/>
    <w:rsid w:val="008C67E2"/>
    <w:rsid w:val="008D2C30"/>
    <w:rsid w:val="008E2A84"/>
    <w:rsid w:val="008F43F0"/>
    <w:rsid w:val="0093134F"/>
    <w:rsid w:val="00946A79"/>
    <w:rsid w:val="00995054"/>
    <w:rsid w:val="009D7A10"/>
    <w:rsid w:val="00A3433F"/>
    <w:rsid w:val="00A41C05"/>
    <w:rsid w:val="00A66219"/>
    <w:rsid w:val="00A723FA"/>
    <w:rsid w:val="00A768CC"/>
    <w:rsid w:val="00AE5408"/>
    <w:rsid w:val="00AE6E11"/>
    <w:rsid w:val="00B51524"/>
    <w:rsid w:val="00BA056C"/>
    <w:rsid w:val="00C13209"/>
    <w:rsid w:val="00C26255"/>
    <w:rsid w:val="00C6170B"/>
    <w:rsid w:val="00D75766"/>
    <w:rsid w:val="00D77150"/>
    <w:rsid w:val="00DA2C22"/>
    <w:rsid w:val="00DD0EA4"/>
    <w:rsid w:val="00E10E38"/>
    <w:rsid w:val="00E545FA"/>
    <w:rsid w:val="00E638BA"/>
    <w:rsid w:val="00E76E2D"/>
    <w:rsid w:val="00E90598"/>
    <w:rsid w:val="00F2033B"/>
    <w:rsid w:val="00F23886"/>
    <w:rsid w:val="00F65960"/>
    <w:rsid w:val="00F8456C"/>
    <w:rsid w:val="00FA4691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A523-F37E-4DE0-9C87-1F6C0908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20</cp:revision>
  <cp:lastPrinted>2021-05-17T10:22:00Z</cp:lastPrinted>
  <dcterms:created xsi:type="dcterms:W3CDTF">2021-05-06T09:48:00Z</dcterms:created>
  <dcterms:modified xsi:type="dcterms:W3CDTF">2021-05-25T06:57:00Z</dcterms:modified>
</cp:coreProperties>
</file>