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D0" w:rsidRPr="008021D0" w:rsidRDefault="008021D0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  <w:r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31E388E" wp14:editId="696C979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ОДЕСЬКОЇ ОБЛАСТІ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сесія</w:t>
      </w:r>
      <w:proofErr w:type="gram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скликання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8021D0" w:rsidRPr="008021D0" w:rsidRDefault="008021D0" w:rsidP="00802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«_____»  січня 2021 року                                                                      № _____</w:t>
      </w: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1D0" w:rsidRPr="008021D0" w:rsidRDefault="008021D0" w:rsidP="008021D0">
      <w:pPr>
        <w:spacing w:after="0" w:line="240" w:lineRule="auto"/>
        <w:ind w:right="3826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uk-UA" w:eastAsia="ru-RU" w:bidi="ru-RU"/>
        </w:rPr>
      </w:pPr>
      <w:r w:rsidRPr="008021D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Програми</w:t>
      </w:r>
      <w:r w:rsidRPr="008021D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uk-UA" w:eastAsia="ru-RU" w:bidi="ru-RU"/>
        </w:rPr>
        <w:t xml:space="preserve"> «Територіальна оборона на території Любашівської територіальної громади» на 2021-2023 роки</w:t>
      </w: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1D0" w:rsidRPr="008021D0" w:rsidRDefault="008021D0" w:rsidP="008021D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sz w:val="24"/>
          <w:szCs w:val="24"/>
          <w:lang w:val="uk-UA"/>
        </w:rPr>
        <w:t>Відповідно до  пункту 22 частини 1 статті 26, Закону України «Про місцеве самоврядування в Україні» відповідно до положень Конституції України, Закон</w:t>
      </w:r>
      <w:r w:rsidR="00E04B1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021D0">
        <w:rPr>
          <w:rFonts w:ascii="Times New Roman" w:hAnsi="Times New Roman" w:cs="Times New Roman"/>
          <w:sz w:val="24"/>
          <w:szCs w:val="24"/>
          <w:lang w:val="uk-UA"/>
        </w:rPr>
        <w:t xml:space="preserve"> України від 6 грудня 1991 року № 1932-XII «Про оборону України», Положення про територіальну оборону України, затвердженого Указом Президента України </w:t>
      </w:r>
      <w:r w:rsidR="000801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021D0">
        <w:rPr>
          <w:rFonts w:ascii="Times New Roman" w:hAnsi="Times New Roman" w:cs="Times New Roman"/>
          <w:sz w:val="24"/>
          <w:szCs w:val="24"/>
          <w:lang w:val="uk-UA"/>
        </w:rPr>
        <w:t xml:space="preserve">від 23 вересня 2016 року №406/2016 та з метою сприяння обороноздатності та мобілізаційній готовності держави,  селищна рада </w:t>
      </w:r>
    </w:p>
    <w:p w:rsidR="008021D0" w:rsidRPr="008021D0" w:rsidRDefault="008021D0" w:rsidP="008021D0">
      <w:pPr>
        <w:ind w:firstLine="567"/>
        <w:jc w:val="center"/>
        <w:rPr>
          <w:rFonts w:eastAsia="Calibri"/>
          <w:b/>
          <w:sz w:val="24"/>
          <w:szCs w:val="24"/>
          <w:lang w:val="uk-UA"/>
        </w:rPr>
      </w:pPr>
      <w:r w:rsidRPr="008021D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ВИРІШИЛА:</w:t>
      </w:r>
    </w:p>
    <w:p w:rsidR="008021D0" w:rsidRPr="00E31269" w:rsidRDefault="008021D0" w:rsidP="008021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8021D0" w:rsidRPr="008021D0" w:rsidRDefault="008021D0" w:rsidP="008021D0">
      <w:pPr>
        <w:pStyle w:val="a3"/>
        <w:numPr>
          <w:ilvl w:val="0"/>
          <w:numId w:val="1"/>
        </w:numPr>
        <w:tabs>
          <w:tab w:val="left" w:pos="9639"/>
          <w:tab w:val="left" w:pos="10773"/>
        </w:tabs>
        <w:spacing w:after="240" w:line="216" w:lineRule="auto"/>
        <w:ind w:left="426" w:right="-1" w:hanging="219"/>
        <w:jc w:val="both"/>
        <w:rPr>
          <w:sz w:val="24"/>
          <w:szCs w:val="24"/>
        </w:rPr>
      </w:pPr>
      <w:r w:rsidRPr="008021D0">
        <w:rPr>
          <w:sz w:val="24"/>
          <w:szCs w:val="24"/>
        </w:rPr>
        <w:t>Затвердити Програму</w:t>
      </w:r>
      <w:r w:rsidR="000801D6" w:rsidRPr="000801D6">
        <w:rPr>
          <w:b/>
          <w:sz w:val="24"/>
          <w:szCs w:val="24"/>
        </w:rPr>
        <w:t xml:space="preserve"> </w:t>
      </w:r>
      <w:r w:rsidR="000801D6" w:rsidRPr="000801D6">
        <w:rPr>
          <w:rFonts w:eastAsia="Courier New"/>
          <w:bCs/>
          <w:color w:val="000000"/>
          <w:sz w:val="24"/>
          <w:szCs w:val="24"/>
          <w:lang w:bidi="ru-RU"/>
        </w:rPr>
        <w:t>«Територіальна оборона на території Любашівської територіальної громади» на 2021-2023 роки</w:t>
      </w:r>
      <w:r w:rsidRPr="000801D6">
        <w:rPr>
          <w:sz w:val="24"/>
          <w:szCs w:val="24"/>
        </w:rPr>
        <w:t xml:space="preserve"> (далі - Програма), що додається</w:t>
      </w:r>
      <w:r w:rsidRPr="008021D0">
        <w:rPr>
          <w:sz w:val="24"/>
          <w:szCs w:val="24"/>
        </w:rPr>
        <w:t>.</w:t>
      </w:r>
    </w:p>
    <w:p w:rsidR="008021D0" w:rsidRPr="008021D0" w:rsidRDefault="008021D0" w:rsidP="008021D0">
      <w:pPr>
        <w:pStyle w:val="a3"/>
        <w:tabs>
          <w:tab w:val="left" w:pos="9639"/>
          <w:tab w:val="left" w:pos="10773"/>
        </w:tabs>
        <w:spacing w:after="240" w:line="216" w:lineRule="auto"/>
        <w:ind w:left="426" w:right="-1"/>
        <w:jc w:val="both"/>
        <w:rPr>
          <w:sz w:val="24"/>
          <w:szCs w:val="24"/>
        </w:rPr>
      </w:pPr>
    </w:p>
    <w:p w:rsidR="008021D0" w:rsidRPr="008021D0" w:rsidRDefault="008021D0" w:rsidP="000801D6">
      <w:pPr>
        <w:pStyle w:val="a3"/>
        <w:numPr>
          <w:ilvl w:val="0"/>
          <w:numId w:val="1"/>
        </w:numPr>
        <w:spacing w:after="240" w:line="276" w:lineRule="auto"/>
        <w:ind w:left="284" w:firstLine="0"/>
        <w:jc w:val="both"/>
        <w:rPr>
          <w:rFonts w:eastAsia="Calibri"/>
          <w:sz w:val="24"/>
          <w:szCs w:val="24"/>
          <w:lang w:eastAsia="en-US"/>
        </w:rPr>
      </w:pPr>
      <w:r w:rsidRPr="008021D0">
        <w:rPr>
          <w:rFonts w:eastAsia="Calibri"/>
          <w:sz w:val="24"/>
          <w:szCs w:val="24"/>
          <w:lang w:eastAsia="en-US"/>
        </w:rPr>
        <w:t xml:space="preserve">Управлінню фінансів селищної ради забезпечити фінансування заходів,    передбачених Програмою в межах наявного фінансового ресурсу. </w:t>
      </w:r>
    </w:p>
    <w:p w:rsidR="00BB77F9" w:rsidRDefault="008021D0" w:rsidP="000801D6">
      <w:pPr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21D0">
        <w:rPr>
          <w:rFonts w:eastAsia="Calibri"/>
          <w:sz w:val="24"/>
          <w:szCs w:val="24"/>
          <w:lang w:val="uk-UA"/>
        </w:rPr>
        <w:t>3</w:t>
      </w:r>
      <w:r w:rsidRPr="008021D0">
        <w:rPr>
          <w:rFonts w:ascii="Times New Roman" w:eastAsia="Calibri" w:hAnsi="Times New Roman" w:cs="Times New Roman"/>
          <w:sz w:val="24"/>
          <w:szCs w:val="24"/>
          <w:lang w:val="uk-UA"/>
        </w:rPr>
        <w:t>. Контроль за використанням бюджетних коштів, спрямованих на забезпечення виконання Програми покладається на постійну комісію селищної ради з питань прав людини, законності, депутатської діяльності і етики та постійну комісію з питань планування, фінансів, бюджету та соціально-економічного розвитку.</w:t>
      </w:r>
    </w:p>
    <w:p w:rsidR="000801D6" w:rsidRDefault="000801D6" w:rsidP="000801D6">
      <w:pPr>
        <w:ind w:left="426" w:hanging="142"/>
        <w:jc w:val="both"/>
        <w:rPr>
          <w:lang w:val="uk-UA"/>
        </w:rPr>
      </w:pPr>
    </w:p>
    <w:p w:rsidR="000801D6" w:rsidRDefault="000801D6" w:rsidP="000801D6">
      <w:pPr>
        <w:ind w:left="426" w:hanging="142"/>
        <w:jc w:val="both"/>
        <w:rPr>
          <w:lang w:val="uk-UA"/>
        </w:rPr>
      </w:pPr>
    </w:p>
    <w:p w:rsidR="00850784" w:rsidRDefault="000801D6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01D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Павлов Г.А.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850784" w:rsidRDefault="00850784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0784" w:rsidRDefault="00850784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01D6" w:rsidRPr="000801D6" w:rsidRDefault="000801D6" w:rsidP="00EB2B9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0801D6" w:rsidRPr="0008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C9"/>
    <w:rsid w:val="000801D6"/>
    <w:rsid w:val="00361AC9"/>
    <w:rsid w:val="008021D0"/>
    <w:rsid w:val="00850784"/>
    <w:rsid w:val="00BB77F9"/>
    <w:rsid w:val="00D80BA9"/>
    <w:rsid w:val="00E04B18"/>
    <w:rsid w:val="00E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0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B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0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B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2021-01-12T20:00:00Z</dcterms:created>
  <dcterms:modified xsi:type="dcterms:W3CDTF">2021-01-16T07:31:00Z</dcterms:modified>
</cp:coreProperties>
</file>