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3A7" w:rsidRPr="00DC149C" w:rsidRDefault="00EF78D3" w:rsidP="0033453E">
      <w:pPr>
        <w:ind w:left="5664"/>
        <w:jc w:val="both"/>
        <w:rPr>
          <w:b/>
          <w:color w:val="000000"/>
        </w:rPr>
      </w:pPr>
      <w:r>
        <w:rPr>
          <w:color w:val="000000"/>
        </w:rPr>
        <w:t xml:space="preserve"> </w:t>
      </w:r>
      <w:r w:rsidR="00520426" w:rsidRPr="00DC149C">
        <w:rPr>
          <w:color w:val="000000"/>
        </w:rPr>
        <w:tab/>
      </w:r>
      <w:r w:rsidR="00520426" w:rsidRPr="00DC149C">
        <w:rPr>
          <w:color w:val="000000"/>
        </w:rPr>
        <w:tab/>
      </w:r>
      <w:r w:rsidR="00520426" w:rsidRPr="00DC149C">
        <w:rPr>
          <w:color w:val="000000"/>
        </w:rPr>
        <w:tab/>
      </w:r>
      <w:r w:rsidR="00520426" w:rsidRPr="00DC149C">
        <w:rPr>
          <w:color w:val="000000"/>
        </w:rPr>
        <w:tab/>
      </w:r>
      <w:r w:rsidR="00520426" w:rsidRPr="00DC149C">
        <w:rPr>
          <w:b/>
          <w:color w:val="000000"/>
        </w:rPr>
        <w:t xml:space="preserve">  </w:t>
      </w:r>
    </w:p>
    <w:p w:rsidR="004D73A7" w:rsidRPr="004A0ABF" w:rsidRDefault="004D73A7" w:rsidP="0033453E">
      <w:pPr>
        <w:ind w:left="5664"/>
        <w:jc w:val="both"/>
        <w:rPr>
          <w:b/>
          <w:color w:val="FFFFFF" w:themeColor="background1"/>
        </w:rPr>
      </w:pPr>
      <w:r w:rsidRPr="004A0ABF">
        <w:rPr>
          <w:b/>
          <w:color w:val="FFFFFF" w:themeColor="background1"/>
        </w:rPr>
        <w:t xml:space="preserve">                            ПРОЕКТ   </w:t>
      </w:r>
    </w:p>
    <w:p w:rsidR="004D73A7" w:rsidRPr="00DC149C" w:rsidRDefault="004D73A7" w:rsidP="004D73A7">
      <w:pPr>
        <w:ind w:left="5664"/>
        <w:jc w:val="both"/>
        <w:rPr>
          <w:b/>
          <w:color w:val="000000"/>
        </w:rPr>
      </w:pPr>
    </w:p>
    <w:p w:rsidR="004D73A7" w:rsidRPr="00DC149C" w:rsidRDefault="004D73A7" w:rsidP="004D73A7">
      <w:pPr>
        <w:ind w:left="5664"/>
        <w:jc w:val="both"/>
        <w:rPr>
          <w:b/>
          <w:color w:val="000000"/>
        </w:rPr>
      </w:pPr>
    </w:p>
    <w:p w:rsidR="004D73A7" w:rsidRPr="00DC149C" w:rsidRDefault="004D73A7" w:rsidP="004D73A7">
      <w:pPr>
        <w:ind w:left="5664"/>
        <w:jc w:val="both"/>
        <w:rPr>
          <w:b/>
          <w:color w:val="000000"/>
        </w:rPr>
      </w:pPr>
      <w:r w:rsidRPr="00DC149C">
        <w:rPr>
          <w:b/>
          <w:color w:val="000000"/>
        </w:rPr>
        <w:t xml:space="preserve">                             </w:t>
      </w:r>
    </w:p>
    <w:p w:rsidR="004D73A7" w:rsidRPr="00DC149C" w:rsidRDefault="004D73A7" w:rsidP="004D73A7">
      <w:pPr>
        <w:ind w:left="5664"/>
        <w:jc w:val="both"/>
        <w:rPr>
          <w:b/>
          <w:color w:val="000000"/>
        </w:rPr>
      </w:pPr>
    </w:p>
    <w:p w:rsidR="004D73A7" w:rsidRPr="00DC149C" w:rsidRDefault="004D73A7" w:rsidP="004D73A7">
      <w:pPr>
        <w:ind w:left="5664"/>
        <w:jc w:val="both"/>
        <w:rPr>
          <w:b/>
          <w:color w:val="000000"/>
        </w:rPr>
      </w:pPr>
      <w:r w:rsidRPr="00DC149C">
        <w:rPr>
          <w:b/>
          <w:color w:val="000000"/>
        </w:rPr>
        <w:t xml:space="preserve">                          </w:t>
      </w:r>
    </w:p>
    <w:p w:rsidR="004D73A7" w:rsidRPr="00DC149C" w:rsidRDefault="004D73A7" w:rsidP="0033453E">
      <w:pPr>
        <w:ind w:left="5664"/>
        <w:jc w:val="both"/>
        <w:rPr>
          <w:b/>
          <w:color w:val="000000"/>
        </w:rPr>
      </w:pPr>
    </w:p>
    <w:p w:rsidR="004D73A7" w:rsidRPr="00DC149C" w:rsidRDefault="004D73A7" w:rsidP="0033453E">
      <w:pPr>
        <w:ind w:left="5664"/>
        <w:jc w:val="both"/>
        <w:rPr>
          <w:b/>
          <w:color w:val="000000"/>
        </w:rPr>
      </w:pPr>
    </w:p>
    <w:p w:rsidR="004D73A7" w:rsidRPr="00DC149C" w:rsidRDefault="004D73A7" w:rsidP="0033453E">
      <w:pPr>
        <w:ind w:left="5664"/>
        <w:jc w:val="both"/>
        <w:rPr>
          <w:b/>
          <w:color w:val="000000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32"/>
          <w:szCs w:val="32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52"/>
          <w:szCs w:val="2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52"/>
          <w:szCs w:val="28"/>
        </w:rPr>
      </w:pPr>
      <w:r w:rsidRPr="00DC149C">
        <w:rPr>
          <w:b/>
          <w:bCs/>
          <w:color w:val="000000"/>
          <w:sz w:val="52"/>
          <w:szCs w:val="28"/>
        </w:rPr>
        <w:t xml:space="preserve"> </w:t>
      </w:r>
    </w:p>
    <w:p w:rsidR="00520426" w:rsidRPr="00DC149C" w:rsidRDefault="004D73A7" w:rsidP="0033453E">
      <w:pPr>
        <w:jc w:val="center"/>
        <w:rPr>
          <w:b/>
          <w:bCs/>
          <w:color w:val="000000"/>
          <w:sz w:val="40"/>
          <w:szCs w:val="40"/>
        </w:rPr>
      </w:pPr>
      <w:r w:rsidRPr="00DC149C">
        <w:rPr>
          <w:b/>
          <w:bCs/>
          <w:color w:val="000000"/>
          <w:sz w:val="52"/>
          <w:szCs w:val="28"/>
        </w:rPr>
        <w:t xml:space="preserve">                                              </w:t>
      </w:r>
      <w:r w:rsidRPr="00DC149C">
        <w:rPr>
          <w:b/>
          <w:bCs/>
          <w:color w:val="000000"/>
          <w:sz w:val="40"/>
          <w:szCs w:val="40"/>
        </w:rPr>
        <w:t xml:space="preserve">     </w:t>
      </w:r>
    </w:p>
    <w:p w:rsidR="00520426" w:rsidRPr="00DC149C" w:rsidRDefault="00520426" w:rsidP="0033453E">
      <w:pPr>
        <w:jc w:val="center"/>
        <w:rPr>
          <w:b/>
          <w:bCs/>
          <w:color w:val="000000"/>
          <w:sz w:val="52"/>
          <w:szCs w:val="28"/>
        </w:rPr>
      </w:pPr>
    </w:p>
    <w:p w:rsidR="00520426" w:rsidRPr="00DC149C" w:rsidRDefault="004D73A7" w:rsidP="0033453E">
      <w:pPr>
        <w:jc w:val="center"/>
        <w:rPr>
          <w:b/>
          <w:bCs/>
          <w:color w:val="000000"/>
          <w:sz w:val="52"/>
          <w:szCs w:val="28"/>
        </w:rPr>
      </w:pPr>
      <w:r w:rsidRPr="00DC149C">
        <w:rPr>
          <w:b/>
          <w:bCs/>
          <w:color w:val="000000"/>
          <w:sz w:val="52"/>
          <w:szCs w:val="28"/>
        </w:rPr>
        <w:t xml:space="preserve">  </w:t>
      </w:r>
    </w:p>
    <w:p w:rsidR="00520426" w:rsidRPr="00DC149C" w:rsidRDefault="00520426" w:rsidP="0033453E">
      <w:pPr>
        <w:jc w:val="center"/>
        <w:rPr>
          <w:b/>
          <w:bCs/>
          <w:color w:val="000000"/>
          <w:sz w:val="56"/>
          <w:szCs w:val="56"/>
        </w:rPr>
      </w:pPr>
      <w:r w:rsidRPr="00DC149C">
        <w:rPr>
          <w:b/>
          <w:bCs/>
          <w:color w:val="000000"/>
          <w:sz w:val="56"/>
          <w:szCs w:val="56"/>
        </w:rPr>
        <w:t>ПРОГРАМА</w:t>
      </w:r>
    </w:p>
    <w:p w:rsidR="00520426" w:rsidRPr="00DC149C" w:rsidRDefault="0088685F" w:rsidP="0033453E">
      <w:pPr>
        <w:jc w:val="center"/>
        <w:rPr>
          <w:b/>
          <w:bCs/>
          <w:color w:val="000000"/>
          <w:sz w:val="32"/>
          <w:szCs w:val="32"/>
        </w:rPr>
      </w:pPr>
      <w:r w:rsidRPr="00DC149C">
        <w:rPr>
          <w:b/>
          <w:bCs/>
          <w:color w:val="000000"/>
          <w:sz w:val="32"/>
          <w:szCs w:val="32"/>
        </w:rPr>
        <w:t>ЖИТЛОВО-КОМУНАЛЬНОГО ГОСПОДАРСТВА ТА БЛАГОУСТРОЮ</w:t>
      </w:r>
      <w:r w:rsidRPr="00DC149C">
        <w:rPr>
          <w:b/>
          <w:bCs/>
          <w:color w:val="000000"/>
          <w:sz w:val="56"/>
          <w:szCs w:val="56"/>
        </w:rPr>
        <w:t xml:space="preserve"> </w:t>
      </w:r>
      <w:r w:rsidRPr="00DC149C">
        <w:rPr>
          <w:b/>
          <w:bCs/>
          <w:color w:val="000000"/>
          <w:sz w:val="32"/>
          <w:szCs w:val="32"/>
        </w:rPr>
        <w:t>ЛЮБАШІВСЬКОЇ СЕЛИЩНОЇ О</w:t>
      </w:r>
      <w:r w:rsidR="00A02CA4" w:rsidRPr="00DC149C">
        <w:rPr>
          <w:b/>
          <w:bCs/>
          <w:color w:val="000000"/>
          <w:sz w:val="32"/>
          <w:szCs w:val="32"/>
        </w:rPr>
        <w:t xml:space="preserve">БЄДНАНОЇ ТЕРИТОРІАЛЬНОЇ ГРОМАДИ </w:t>
      </w:r>
      <w:r w:rsidR="004D73A7" w:rsidRPr="00DC149C">
        <w:rPr>
          <w:b/>
          <w:bCs/>
          <w:color w:val="000000"/>
          <w:sz w:val="32"/>
          <w:szCs w:val="32"/>
        </w:rPr>
        <w:t xml:space="preserve"> НА</w:t>
      </w:r>
      <w:r w:rsidR="00A02CA4" w:rsidRPr="00DC149C">
        <w:rPr>
          <w:b/>
          <w:bCs/>
          <w:color w:val="000000"/>
          <w:sz w:val="32"/>
          <w:szCs w:val="32"/>
        </w:rPr>
        <w:t xml:space="preserve"> 2019</w:t>
      </w:r>
      <w:r w:rsidR="004D73A7" w:rsidRPr="00DC149C">
        <w:rPr>
          <w:b/>
          <w:bCs/>
          <w:color w:val="000000"/>
          <w:sz w:val="32"/>
          <w:szCs w:val="32"/>
        </w:rPr>
        <w:t>-2021 РОКИ</w:t>
      </w: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48"/>
          <w:szCs w:val="48"/>
        </w:rPr>
      </w:pPr>
    </w:p>
    <w:p w:rsidR="00520426" w:rsidRPr="00DC149C" w:rsidRDefault="00520426" w:rsidP="0033453E">
      <w:pPr>
        <w:rPr>
          <w:b/>
          <w:bCs/>
          <w:color w:val="000000"/>
          <w:sz w:val="28"/>
          <w:szCs w:val="28"/>
        </w:rPr>
      </w:pPr>
    </w:p>
    <w:p w:rsidR="00520426" w:rsidRPr="00DC149C" w:rsidRDefault="00520426" w:rsidP="0033453E">
      <w:pPr>
        <w:rPr>
          <w:b/>
          <w:bCs/>
          <w:color w:val="000000"/>
          <w:sz w:val="28"/>
          <w:szCs w:val="28"/>
        </w:rPr>
      </w:pPr>
    </w:p>
    <w:p w:rsidR="00520426" w:rsidRPr="00DC149C" w:rsidRDefault="00520426" w:rsidP="0033453E">
      <w:pPr>
        <w:rPr>
          <w:b/>
          <w:bCs/>
          <w:color w:val="000000"/>
          <w:sz w:val="28"/>
          <w:szCs w:val="28"/>
        </w:rPr>
      </w:pPr>
    </w:p>
    <w:p w:rsidR="00520426" w:rsidRPr="00DC149C" w:rsidRDefault="00520426" w:rsidP="0033453E">
      <w:pPr>
        <w:rPr>
          <w:b/>
          <w:bCs/>
          <w:color w:val="000000"/>
          <w:sz w:val="28"/>
          <w:szCs w:val="28"/>
        </w:rPr>
      </w:pPr>
    </w:p>
    <w:p w:rsidR="00520426" w:rsidRPr="00DC149C" w:rsidRDefault="00520426" w:rsidP="0033453E">
      <w:pPr>
        <w:rPr>
          <w:b/>
          <w:bCs/>
          <w:color w:val="000000"/>
          <w:sz w:val="28"/>
          <w:szCs w:val="28"/>
        </w:rPr>
      </w:pPr>
    </w:p>
    <w:p w:rsidR="00520426" w:rsidRPr="00DC149C" w:rsidRDefault="00520426" w:rsidP="0033453E">
      <w:pPr>
        <w:rPr>
          <w:b/>
          <w:bCs/>
          <w:color w:val="000000"/>
          <w:sz w:val="28"/>
          <w:szCs w:val="28"/>
        </w:rPr>
      </w:pPr>
    </w:p>
    <w:p w:rsidR="00520426" w:rsidRPr="00DC149C" w:rsidRDefault="00520426" w:rsidP="0033453E">
      <w:pPr>
        <w:jc w:val="center"/>
        <w:rPr>
          <w:b/>
          <w:bCs/>
          <w:color w:val="000000"/>
          <w:sz w:val="28"/>
          <w:szCs w:val="28"/>
        </w:rPr>
      </w:pPr>
      <w:proofErr w:type="spellStart"/>
      <w:r w:rsidRPr="00DC149C">
        <w:rPr>
          <w:b/>
          <w:bCs/>
          <w:color w:val="000000"/>
          <w:sz w:val="28"/>
          <w:szCs w:val="28"/>
        </w:rPr>
        <w:t>смт</w:t>
      </w:r>
      <w:proofErr w:type="spellEnd"/>
      <w:r w:rsidRPr="00DC149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DC149C">
        <w:rPr>
          <w:b/>
          <w:bCs/>
          <w:color w:val="000000"/>
          <w:sz w:val="28"/>
          <w:szCs w:val="28"/>
        </w:rPr>
        <w:t>Любашівка</w:t>
      </w:r>
      <w:proofErr w:type="spellEnd"/>
      <w:r w:rsidRPr="00DC149C">
        <w:rPr>
          <w:b/>
          <w:bCs/>
          <w:color w:val="000000"/>
          <w:sz w:val="28"/>
          <w:szCs w:val="28"/>
        </w:rPr>
        <w:t xml:space="preserve"> </w:t>
      </w:r>
    </w:p>
    <w:p w:rsidR="00520426" w:rsidRPr="00DC149C" w:rsidRDefault="00A02CA4" w:rsidP="0033453E">
      <w:pPr>
        <w:jc w:val="center"/>
        <w:rPr>
          <w:b/>
          <w:bCs/>
          <w:color w:val="000000"/>
          <w:sz w:val="28"/>
          <w:szCs w:val="28"/>
        </w:rPr>
      </w:pPr>
      <w:r w:rsidRPr="00DC149C">
        <w:rPr>
          <w:b/>
          <w:bCs/>
          <w:color w:val="000000"/>
          <w:sz w:val="28"/>
          <w:szCs w:val="28"/>
        </w:rPr>
        <w:t>2019</w:t>
      </w:r>
      <w:r w:rsidR="006E4AF2">
        <w:rPr>
          <w:b/>
          <w:bCs/>
          <w:color w:val="000000"/>
          <w:sz w:val="28"/>
          <w:szCs w:val="28"/>
        </w:rPr>
        <w:t xml:space="preserve"> р</w:t>
      </w:r>
      <w:r w:rsidR="00520426" w:rsidRPr="00DC149C">
        <w:rPr>
          <w:b/>
          <w:bCs/>
          <w:color w:val="000000"/>
          <w:sz w:val="28"/>
          <w:szCs w:val="28"/>
        </w:rPr>
        <w:t xml:space="preserve"> </w:t>
      </w: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  <w:sz w:val="28"/>
          <w:szCs w:val="28"/>
        </w:rPr>
      </w:pPr>
      <w:r w:rsidRPr="00DC149C">
        <w:rPr>
          <w:color w:val="000000"/>
        </w:rPr>
        <w:lastRenderedPageBreak/>
        <w:tab/>
      </w:r>
      <w:r w:rsidRPr="00DC149C">
        <w:rPr>
          <w:color w:val="000000"/>
        </w:rPr>
        <w:tab/>
      </w: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  <w:sz w:val="28"/>
          <w:szCs w:val="28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  <w:sz w:val="28"/>
          <w:szCs w:val="28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22"/>
        <w:gridCol w:w="992"/>
      </w:tblGrid>
      <w:tr w:rsidR="00520426" w:rsidRPr="00DC149C" w:rsidTr="00422119">
        <w:tc>
          <w:tcPr>
            <w:tcW w:w="8222" w:type="dxa"/>
          </w:tcPr>
          <w:p w:rsidR="00520426" w:rsidRPr="00DC149C" w:rsidRDefault="00520426" w:rsidP="0042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both"/>
              <w:rPr>
                <w:b/>
                <w:color w:val="000000"/>
                <w:lang w:eastAsia="uk-UA"/>
              </w:rPr>
            </w:pPr>
            <w:r w:rsidRPr="00DC149C">
              <w:rPr>
                <w:b/>
                <w:color w:val="000000"/>
                <w:lang w:eastAsia="uk-UA"/>
              </w:rPr>
              <w:t xml:space="preserve">                                                   ЗМІСТ</w:t>
            </w:r>
          </w:p>
          <w:p w:rsidR="00520426" w:rsidRPr="00DC149C" w:rsidRDefault="00520426" w:rsidP="0042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lang w:eastAsia="uk-UA"/>
              </w:rPr>
            </w:pPr>
            <w:r w:rsidRPr="00DC149C">
              <w:rPr>
                <w:b/>
                <w:color w:val="000000"/>
                <w:lang w:eastAsia="uk-UA"/>
              </w:rPr>
              <w:t>Паспорт</w:t>
            </w:r>
          </w:p>
          <w:p w:rsidR="00520426" w:rsidRPr="00DC149C" w:rsidRDefault="00520426" w:rsidP="00422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lang w:eastAsia="uk-UA"/>
              </w:rPr>
            </w:pPr>
          </w:p>
          <w:p w:rsidR="00520426" w:rsidRPr="00DC149C" w:rsidRDefault="00520426" w:rsidP="006872BE">
            <w:pPr>
              <w:numPr>
                <w:ilvl w:val="0"/>
                <w:numId w:val="7"/>
              </w:numPr>
              <w:rPr>
                <w:color w:val="000000"/>
              </w:rPr>
            </w:pPr>
            <w:r w:rsidRPr="00DC149C">
              <w:rPr>
                <w:color w:val="000000"/>
              </w:rPr>
              <w:t xml:space="preserve">Загальні положення </w:t>
            </w:r>
          </w:p>
          <w:p w:rsidR="00520426" w:rsidRPr="00DC149C" w:rsidRDefault="00520426" w:rsidP="00422119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520426" w:rsidRPr="00DC149C" w:rsidRDefault="00520426" w:rsidP="00422119">
            <w:pPr>
              <w:jc w:val="right"/>
              <w:rPr>
                <w:color w:val="000000"/>
              </w:rPr>
            </w:pPr>
          </w:p>
          <w:p w:rsidR="00520426" w:rsidRPr="00DC149C" w:rsidRDefault="00520426" w:rsidP="00422119">
            <w:pPr>
              <w:jc w:val="right"/>
              <w:rPr>
                <w:color w:val="000000"/>
              </w:rPr>
            </w:pPr>
            <w:r w:rsidRPr="00DC149C">
              <w:rPr>
                <w:color w:val="000000"/>
              </w:rPr>
              <w:t>Стор.</w:t>
            </w:r>
          </w:p>
          <w:p w:rsidR="00520426" w:rsidRPr="00DC149C" w:rsidRDefault="00520426" w:rsidP="00CE24A8">
            <w:pPr>
              <w:jc w:val="center"/>
              <w:rPr>
                <w:color w:val="000000"/>
              </w:rPr>
            </w:pPr>
            <w:r w:rsidRPr="00DC149C">
              <w:rPr>
                <w:color w:val="000000"/>
              </w:rPr>
              <w:t>3</w:t>
            </w:r>
          </w:p>
          <w:p w:rsidR="00520426" w:rsidRPr="00DC149C" w:rsidRDefault="00520426" w:rsidP="00CE24A8">
            <w:pPr>
              <w:jc w:val="center"/>
              <w:rPr>
                <w:color w:val="000000"/>
              </w:rPr>
            </w:pPr>
          </w:p>
          <w:p w:rsidR="00520426" w:rsidRPr="00DC149C" w:rsidRDefault="006872BE" w:rsidP="004221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20426" w:rsidRPr="00DC149C" w:rsidTr="00422119">
        <w:tc>
          <w:tcPr>
            <w:tcW w:w="8222" w:type="dxa"/>
          </w:tcPr>
          <w:p w:rsidR="00520426" w:rsidRPr="00DC149C" w:rsidRDefault="006872BE" w:rsidP="006872BE">
            <w:pPr>
              <w:numPr>
                <w:ilvl w:val="0"/>
                <w:numId w:val="7"/>
              </w:numPr>
              <w:rPr>
                <w:color w:val="000000"/>
              </w:rPr>
            </w:pPr>
            <w:r w:rsidRPr="006872BE">
              <w:rPr>
                <w:bCs/>
                <w:color w:val="000000"/>
              </w:rPr>
              <w:t xml:space="preserve">Мета програми </w:t>
            </w:r>
          </w:p>
        </w:tc>
        <w:tc>
          <w:tcPr>
            <w:tcW w:w="992" w:type="dxa"/>
          </w:tcPr>
          <w:p w:rsidR="00520426" w:rsidRDefault="006872BE" w:rsidP="004221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872BE" w:rsidRPr="00DC149C" w:rsidRDefault="006872BE" w:rsidP="00422119">
            <w:pPr>
              <w:jc w:val="center"/>
              <w:rPr>
                <w:color w:val="000000"/>
              </w:rPr>
            </w:pPr>
          </w:p>
        </w:tc>
      </w:tr>
      <w:tr w:rsidR="00520426" w:rsidRPr="00DC149C" w:rsidTr="00422119">
        <w:tc>
          <w:tcPr>
            <w:tcW w:w="8222" w:type="dxa"/>
          </w:tcPr>
          <w:p w:rsidR="006872BE" w:rsidRDefault="006872BE" w:rsidP="0042211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6872BE">
              <w:rPr>
                <w:color w:val="000000"/>
              </w:rPr>
              <w:t xml:space="preserve">3. </w:t>
            </w:r>
            <w:r>
              <w:rPr>
                <w:color w:val="000000"/>
              </w:rPr>
              <w:t xml:space="preserve"> </w:t>
            </w:r>
            <w:proofErr w:type="spellStart"/>
            <w:r w:rsidRPr="006872BE">
              <w:rPr>
                <w:color w:val="000000"/>
              </w:rPr>
              <w:t>Обгрунтування</w:t>
            </w:r>
            <w:proofErr w:type="spellEnd"/>
            <w:r w:rsidRPr="006872BE">
              <w:rPr>
                <w:color w:val="000000"/>
              </w:rPr>
              <w:t xml:space="preserve"> шляхів і засобів, реалізації заходів Програми</w:t>
            </w:r>
            <w:r>
              <w:rPr>
                <w:color w:val="000000"/>
              </w:rPr>
              <w:t xml:space="preserve">                             </w:t>
            </w:r>
          </w:p>
          <w:p w:rsidR="006872BE" w:rsidRDefault="006872BE" w:rsidP="00422119">
            <w:pPr>
              <w:rPr>
                <w:color w:val="000000"/>
              </w:rPr>
            </w:pPr>
          </w:p>
          <w:p w:rsidR="00520426" w:rsidRPr="00DC149C" w:rsidRDefault="006872BE" w:rsidP="006872B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6872BE">
              <w:rPr>
                <w:color w:val="000000"/>
              </w:rPr>
              <w:t xml:space="preserve">4. </w:t>
            </w:r>
            <w:r>
              <w:rPr>
                <w:color w:val="000000"/>
              </w:rPr>
              <w:t xml:space="preserve"> </w:t>
            </w:r>
            <w:r w:rsidRPr="006872BE">
              <w:rPr>
                <w:color w:val="000000"/>
              </w:rPr>
              <w:t>Фінансове забезпечення виконання завдань Програми</w:t>
            </w:r>
          </w:p>
        </w:tc>
        <w:tc>
          <w:tcPr>
            <w:tcW w:w="992" w:type="dxa"/>
          </w:tcPr>
          <w:p w:rsidR="006872BE" w:rsidRDefault="006872BE" w:rsidP="004221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6872BE" w:rsidRDefault="006872BE" w:rsidP="00422119">
            <w:pPr>
              <w:jc w:val="center"/>
              <w:rPr>
                <w:color w:val="000000"/>
              </w:rPr>
            </w:pPr>
          </w:p>
          <w:p w:rsidR="00520426" w:rsidRDefault="00520426" w:rsidP="00422119">
            <w:pPr>
              <w:jc w:val="center"/>
              <w:rPr>
                <w:color w:val="000000"/>
              </w:rPr>
            </w:pPr>
            <w:r w:rsidRPr="00DC149C">
              <w:rPr>
                <w:color w:val="000000"/>
              </w:rPr>
              <w:t>5</w:t>
            </w:r>
          </w:p>
          <w:p w:rsidR="006872BE" w:rsidRPr="00DC149C" w:rsidRDefault="006872BE" w:rsidP="00422119">
            <w:pPr>
              <w:jc w:val="center"/>
              <w:rPr>
                <w:color w:val="000000"/>
              </w:rPr>
            </w:pPr>
          </w:p>
        </w:tc>
      </w:tr>
      <w:tr w:rsidR="00520426" w:rsidRPr="00DC149C" w:rsidTr="00422119">
        <w:tc>
          <w:tcPr>
            <w:tcW w:w="8222" w:type="dxa"/>
          </w:tcPr>
          <w:p w:rsidR="00520426" w:rsidRPr="00DC149C" w:rsidRDefault="006872BE" w:rsidP="0042211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6872BE">
              <w:rPr>
                <w:color w:val="000000"/>
              </w:rPr>
              <w:t xml:space="preserve">5. </w:t>
            </w:r>
            <w:r>
              <w:rPr>
                <w:color w:val="000000"/>
              </w:rPr>
              <w:t xml:space="preserve"> </w:t>
            </w:r>
            <w:r w:rsidRPr="006872BE">
              <w:rPr>
                <w:color w:val="000000"/>
              </w:rPr>
              <w:t>Очікувані результати виконання Програми</w:t>
            </w:r>
          </w:p>
        </w:tc>
        <w:tc>
          <w:tcPr>
            <w:tcW w:w="992" w:type="dxa"/>
          </w:tcPr>
          <w:p w:rsidR="00520426" w:rsidRPr="00DC149C" w:rsidRDefault="006872BE" w:rsidP="004221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20426" w:rsidRPr="00DC149C" w:rsidTr="00422119">
        <w:tc>
          <w:tcPr>
            <w:tcW w:w="8222" w:type="dxa"/>
          </w:tcPr>
          <w:p w:rsidR="00520426" w:rsidRPr="00DC149C" w:rsidRDefault="00520426" w:rsidP="00422119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520426" w:rsidRPr="00DC149C" w:rsidRDefault="00520426" w:rsidP="00422119">
            <w:pPr>
              <w:jc w:val="center"/>
              <w:rPr>
                <w:color w:val="000000"/>
              </w:rPr>
            </w:pPr>
          </w:p>
        </w:tc>
      </w:tr>
      <w:tr w:rsidR="00520426" w:rsidRPr="00DC149C" w:rsidTr="00422119">
        <w:tc>
          <w:tcPr>
            <w:tcW w:w="8222" w:type="dxa"/>
          </w:tcPr>
          <w:p w:rsidR="00520426" w:rsidRPr="00DC149C" w:rsidRDefault="006872BE" w:rsidP="006872B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6872BE">
              <w:rPr>
                <w:color w:val="000000"/>
              </w:rPr>
              <w:t xml:space="preserve">6. </w:t>
            </w:r>
            <w:r>
              <w:rPr>
                <w:color w:val="000000"/>
              </w:rPr>
              <w:t xml:space="preserve"> </w:t>
            </w:r>
            <w:r w:rsidRPr="006872BE">
              <w:rPr>
                <w:color w:val="000000"/>
              </w:rPr>
              <w:t xml:space="preserve">Координація та контроль за ходом виконання Програми </w:t>
            </w:r>
          </w:p>
        </w:tc>
        <w:tc>
          <w:tcPr>
            <w:tcW w:w="992" w:type="dxa"/>
          </w:tcPr>
          <w:p w:rsidR="00520426" w:rsidRPr="00DC149C" w:rsidRDefault="006872BE" w:rsidP="004221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</w:t>
            </w:r>
          </w:p>
        </w:tc>
      </w:tr>
      <w:tr w:rsidR="00520426" w:rsidRPr="00DC149C" w:rsidTr="00422119">
        <w:tc>
          <w:tcPr>
            <w:tcW w:w="8222" w:type="dxa"/>
          </w:tcPr>
          <w:p w:rsidR="00520426" w:rsidRPr="00DC149C" w:rsidRDefault="00520426" w:rsidP="00422119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520426" w:rsidRPr="00DC149C" w:rsidRDefault="00520426" w:rsidP="00422119">
            <w:pPr>
              <w:jc w:val="center"/>
              <w:rPr>
                <w:color w:val="000000"/>
              </w:rPr>
            </w:pPr>
          </w:p>
        </w:tc>
      </w:tr>
      <w:tr w:rsidR="00520426" w:rsidRPr="00DC149C" w:rsidTr="00422119">
        <w:tc>
          <w:tcPr>
            <w:tcW w:w="8222" w:type="dxa"/>
          </w:tcPr>
          <w:p w:rsidR="00520426" w:rsidRPr="00DC149C" w:rsidRDefault="00520426" w:rsidP="00422119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520426" w:rsidRPr="00DC149C" w:rsidRDefault="00520426" w:rsidP="00422119">
            <w:pPr>
              <w:jc w:val="center"/>
              <w:rPr>
                <w:color w:val="000000"/>
              </w:rPr>
            </w:pPr>
          </w:p>
        </w:tc>
      </w:tr>
    </w:tbl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tabs>
          <w:tab w:val="left" w:pos="7425"/>
        </w:tabs>
        <w:jc w:val="both"/>
        <w:rPr>
          <w:color w:val="000000"/>
        </w:rPr>
      </w:pPr>
    </w:p>
    <w:p w:rsidR="00520426" w:rsidRPr="00DC149C" w:rsidRDefault="00520426" w:rsidP="004B069B">
      <w:pPr>
        <w:jc w:val="center"/>
        <w:rPr>
          <w:b/>
          <w:color w:val="000000"/>
        </w:rPr>
      </w:pPr>
    </w:p>
    <w:p w:rsidR="00520426" w:rsidRPr="00DC149C" w:rsidRDefault="00520426" w:rsidP="004B069B">
      <w:pPr>
        <w:jc w:val="center"/>
        <w:rPr>
          <w:b/>
          <w:color w:val="000000"/>
        </w:rPr>
      </w:pPr>
    </w:p>
    <w:p w:rsidR="00520426" w:rsidRPr="00DC149C" w:rsidRDefault="00520426" w:rsidP="004B069B">
      <w:pPr>
        <w:jc w:val="center"/>
        <w:rPr>
          <w:b/>
          <w:color w:val="000000"/>
        </w:rPr>
      </w:pPr>
    </w:p>
    <w:p w:rsidR="00520426" w:rsidRPr="00DC149C" w:rsidRDefault="00520426" w:rsidP="004B069B">
      <w:pPr>
        <w:jc w:val="center"/>
        <w:rPr>
          <w:b/>
          <w:color w:val="000000"/>
        </w:rPr>
      </w:pPr>
    </w:p>
    <w:p w:rsidR="00520426" w:rsidRDefault="00520426" w:rsidP="004B069B">
      <w:pPr>
        <w:jc w:val="center"/>
        <w:rPr>
          <w:b/>
          <w:color w:val="000000"/>
        </w:rPr>
      </w:pPr>
    </w:p>
    <w:p w:rsidR="006872BE" w:rsidRDefault="006872BE" w:rsidP="004B069B">
      <w:pPr>
        <w:jc w:val="center"/>
        <w:rPr>
          <w:b/>
          <w:color w:val="000000"/>
        </w:rPr>
      </w:pPr>
    </w:p>
    <w:p w:rsidR="006872BE" w:rsidRDefault="006872BE" w:rsidP="004B069B">
      <w:pPr>
        <w:jc w:val="center"/>
        <w:rPr>
          <w:b/>
          <w:color w:val="000000"/>
        </w:rPr>
      </w:pPr>
    </w:p>
    <w:p w:rsidR="006872BE" w:rsidRPr="00DC149C" w:rsidRDefault="006872BE" w:rsidP="004B069B">
      <w:pPr>
        <w:jc w:val="center"/>
        <w:rPr>
          <w:b/>
          <w:color w:val="000000"/>
        </w:rPr>
      </w:pPr>
    </w:p>
    <w:p w:rsidR="00520426" w:rsidRPr="00DC149C" w:rsidRDefault="00520426" w:rsidP="004B069B">
      <w:pPr>
        <w:jc w:val="center"/>
        <w:rPr>
          <w:b/>
          <w:color w:val="000000"/>
        </w:rPr>
      </w:pPr>
    </w:p>
    <w:p w:rsidR="00520426" w:rsidRPr="00DC149C" w:rsidRDefault="00520426" w:rsidP="004B069B">
      <w:pPr>
        <w:jc w:val="center"/>
        <w:rPr>
          <w:b/>
          <w:color w:val="000000"/>
        </w:rPr>
      </w:pPr>
      <w:r w:rsidRPr="00DC149C">
        <w:rPr>
          <w:b/>
          <w:color w:val="000000"/>
        </w:rPr>
        <w:lastRenderedPageBreak/>
        <w:t>ПАСПОРТ</w:t>
      </w:r>
    </w:p>
    <w:p w:rsidR="00520426" w:rsidRPr="00DC149C" w:rsidRDefault="00520426" w:rsidP="00A02CA4">
      <w:pPr>
        <w:jc w:val="center"/>
        <w:rPr>
          <w:b/>
          <w:color w:val="000000"/>
        </w:rPr>
      </w:pPr>
      <w:r w:rsidRPr="00DC149C">
        <w:rPr>
          <w:b/>
          <w:color w:val="000000"/>
        </w:rPr>
        <w:t xml:space="preserve"> програми </w:t>
      </w:r>
      <w:r w:rsidR="00A02CA4" w:rsidRPr="00DC149C">
        <w:rPr>
          <w:b/>
          <w:color w:val="000000"/>
        </w:rPr>
        <w:t xml:space="preserve">житлово-комунального господарства та благоустрою </w:t>
      </w:r>
      <w:proofErr w:type="spellStart"/>
      <w:r w:rsidR="00A02CA4" w:rsidRPr="00DC149C">
        <w:rPr>
          <w:b/>
          <w:color w:val="000000"/>
        </w:rPr>
        <w:t>Любашівської</w:t>
      </w:r>
      <w:proofErr w:type="spellEnd"/>
      <w:r w:rsidR="00A02CA4" w:rsidRPr="00DC149C">
        <w:rPr>
          <w:b/>
          <w:color w:val="000000"/>
        </w:rPr>
        <w:t xml:space="preserve"> селищної ОТГ на 2019</w:t>
      </w:r>
      <w:r w:rsidRPr="00DC149C">
        <w:rPr>
          <w:b/>
          <w:color w:val="000000"/>
        </w:rPr>
        <w:t xml:space="preserve">-2021 роки </w:t>
      </w:r>
    </w:p>
    <w:p w:rsidR="00520426" w:rsidRPr="00DC149C" w:rsidRDefault="00520426" w:rsidP="004B069B">
      <w:pPr>
        <w:jc w:val="center"/>
        <w:rPr>
          <w:b/>
          <w:color w:val="000000"/>
        </w:rPr>
      </w:pPr>
    </w:p>
    <w:tbl>
      <w:tblPr>
        <w:tblW w:w="9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55"/>
        <w:gridCol w:w="5164"/>
      </w:tblGrid>
      <w:tr w:rsidR="00D53DB3" w:rsidRPr="00DC149C" w:rsidTr="00422119">
        <w:trPr>
          <w:trHeight w:val="724"/>
        </w:trPr>
        <w:tc>
          <w:tcPr>
            <w:tcW w:w="565" w:type="dxa"/>
          </w:tcPr>
          <w:p w:rsidR="00520426" w:rsidRPr="00DC149C" w:rsidRDefault="00520426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520426" w:rsidRPr="00DC149C" w:rsidRDefault="00520426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Ініціатор розроблення програми</w:t>
            </w:r>
          </w:p>
        </w:tc>
        <w:tc>
          <w:tcPr>
            <w:tcW w:w="5164" w:type="dxa"/>
          </w:tcPr>
          <w:p w:rsidR="00520426" w:rsidRPr="00DC149C" w:rsidRDefault="00520426" w:rsidP="00A02CA4">
            <w:pPr>
              <w:rPr>
                <w:color w:val="000000"/>
              </w:rPr>
            </w:pPr>
            <w:proofErr w:type="spellStart"/>
            <w:r w:rsidRPr="00DC149C">
              <w:rPr>
                <w:color w:val="000000"/>
              </w:rPr>
              <w:t>Любашівська</w:t>
            </w:r>
            <w:proofErr w:type="spellEnd"/>
            <w:r w:rsidRPr="00DC149C">
              <w:rPr>
                <w:color w:val="000000"/>
              </w:rPr>
              <w:t xml:space="preserve">  </w:t>
            </w:r>
            <w:r w:rsidR="00A02CA4" w:rsidRPr="00DC149C">
              <w:rPr>
                <w:color w:val="000000"/>
              </w:rPr>
              <w:t>селищна рада</w:t>
            </w:r>
          </w:p>
        </w:tc>
      </w:tr>
      <w:tr w:rsidR="003E0C4C" w:rsidRPr="00DC149C" w:rsidTr="00422119">
        <w:trPr>
          <w:trHeight w:val="743"/>
        </w:trPr>
        <w:tc>
          <w:tcPr>
            <w:tcW w:w="565" w:type="dxa"/>
          </w:tcPr>
          <w:p w:rsidR="003E0C4C" w:rsidRPr="00DC149C" w:rsidRDefault="003E0C4C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3E0C4C" w:rsidRPr="00DC149C" w:rsidRDefault="003E0C4C" w:rsidP="00422119">
            <w:pPr>
              <w:jc w:val="both"/>
              <w:rPr>
                <w:color w:val="000000"/>
              </w:rPr>
            </w:pPr>
            <w:r w:rsidRPr="00DC149C">
              <w:rPr>
                <w:color w:val="000000"/>
              </w:rPr>
              <w:t>Розробник програми</w:t>
            </w:r>
          </w:p>
        </w:tc>
        <w:tc>
          <w:tcPr>
            <w:tcW w:w="5164" w:type="dxa"/>
          </w:tcPr>
          <w:p w:rsidR="003E0C4C" w:rsidRDefault="003E0C4C">
            <w:proofErr w:type="spellStart"/>
            <w:r w:rsidRPr="003E267F">
              <w:t>Любашівська</w:t>
            </w:r>
            <w:proofErr w:type="spellEnd"/>
            <w:r w:rsidRPr="003E267F">
              <w:t xml:space="preserve">  селищна рада</w:t>
            </w:r>
          </w:p>
        </w:tc>
      </w:tr>
      <w:tr w:rsidR="003E0C4C" w:rsidRPr="00DC149C" w:rsidTr="00422119">
        <w:trPr>
          <w:trHeight w:val="743"/>
        </w:trPr>
        <w:tc>
          <w:tcPr>
            <w:tcW w:w="565" w:type="dxa"/>
          </w:tcPr>
          <w:p w:rsidR="003E0C4C" w:rsidRPr="00DC149C" w:rsidRDefault="003E0C4C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3E0C4C" w:rsidRPr="00DC149C" w:rsidRDefault="003E0C4C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Відповідальний виконавець                 програми</w:t>
            </w:r>
          </w:p>
        </w:tc>
        <w:tc>
          <w:tcPr>
            <w:tcW w:w="5164" w:type="dxa"/>
          </w:tcPr>
          <w:p w:rsidR="003E0C4C" w:rsidRDefault="003E0C4C">
            <w:proofErr w:type="spellStart"/>
            <w:r w:rsidRPr="003E267F">
              <w:t>Любашівська</w:t>
            </w:r>
            <w:proofErr w:type="spellEnd"/>
            <w:r w:rsidRPr="003E267F">
              <w:t xml:space="preserve">  селищна рада</w:t>
            </w:r>
          </w:p>
        </w:tc>
      </w:tr>
      <w:tr w:rsidR="00D53DB3" w:rsidRPr="00DC149C" w:rsidTr="00422119">
        <w:trPr>
          <w:trHeight w:val="362"/>
        </w:trPr>
        <w:tc>
          <w:tcPr>
            <w:tcW w:w="565" w:type="dxa"/>
          </w:tcPr>
          <w:p w:rsidR="00520426" w:rsidRPr="00DC149C" w:rsidRDefault="00520426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520426" w:rsidRPr="00DC149C" w:rsidRDefault="00520426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Термін реалізації програми</w:t>
            </w:r>
          </w:p>
        </w:tc>
        <w:tc>
          <w:tcPr>
            <w:tcW w:w="5164" w:type="dxa"/>
          </w:tcPr>
          <w:p w:rsidR="00520426" w:rsidRPr="00DC149C" w:rsidRDefault="00A306B9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2019-2021</w:t>
            </w:r>
            <w:r w:rsidR="00520426" w:rsidRPr="00DC149C">
              <w:rPr>
                <w:color w:val="000000"/>
              </w:rPr>
              <w:t xml:space="preserve"> роки</w:t>
            </w:r>
          </w:p>
        </w:tc>
      </w:tr>
      <w:tr w:rsidR="00D53DB3" w:rsidRPr="00DC149C" w:rsidTr="00422119">
        <w:trPr>
          <w:trHeight w:val="1106"/>
        </w:trPr>
        <w:tc>
          <w:tcPr>
            <w:tcW w:w="565" w:type="dxa"/>
          </w:tcPr>
          <w:p w:rsidR="00520426" w:rsidRPr="00DC149C" w:rsidRDefault="00520426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520426" w:rsidRPr="00DC149C" w:rsidRDefault="00520426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Перелік місцевих бюджетів, які беруть участь у виконанні               програми</w:t>
            </w:r>
          </w:p>
        </w:tc>
        <w:tc>
          <w:tcPr>
            <w:tcW w:w="5164" w:type="dxa"/>
          </w:tcPr>
          <w:p w:rsidR="00520426" w:rsidRPr="00DC149C" w:rsidRDefault="00A306B9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Бюджет ОТГ</w:t>
            </w:r>
          </w:p>
        </w:tc>
      </w:tr>
      <w:tr w:rsidR="00D53DB3" w:rsidRPr="00DC149C" w:rsidTr="00422119">
        <w:trPr>
          <w:trHeight w:val="1106"/>
        </w:trPr>
        <w:tc>
          <w:tcPr>
            <w:tcW w:w="565" w:type="dxa"/>
          </w:tcPr>
          <w:p w:rsidR="00824C75" w:rsidRPr="00DC149C" w:rsidRDefault="00824C75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824C75" w:rsidRPr="00DC149C" w:rsidRDefault="00824C75" w:rsidP="00824C75">
            <w:pPr>
              <w:rPr>
                <w:color w:val="000000"/>
              </w:rPr>
            </w:pPr>
            <w:r w:rsidRPr="00DC149C">
              <w:rPr>
                <w:color w:val="000000"/>
              </w:rPr>
              <w:t xml:space="preserve">Учасники програми </w:t>
            </w:r>
          </w:p>
        </w:tc>
        <w:tc>
          <w:tcPr>
            <w:tcW w:w="5164" w:type="dxa"/>
          </w:tcPr>
          <w:p w:rsidR="00824C75" w:rsidRPr="00DC149C" w:rsidRDefault="003E0C4C" w:rsidP="00B9743B">
            <w:pPr>
              <w:rPr>
                <w:color w:val="000000"/>
              </w:rPr>
            </w:pPr>
            <w:r w:rsidRPr="00DC149C">
              <w:rPr>
                <w:color w:val="000000"/>
              </w:rPr>
              <w:t>Виконавчий комітет селищної ради</w:t>
            </w:r>
          </w:p>
        </w:tc>
      </w:tr>
      <w:tr w:rsidR="00D53DB3" w:rsidRPr="00DC149C" w:rsidTr="00422119">
        <w:trPr>
          <w:trHeight w:val="1106"/>
        </w:trPr>
        <w:tc>
          <w:tcPr>
            <w:tcW w:w="565" w:type="dxa"/>
          </w:tcPr>
          <w:p w:rsidR="00520426" w:rsidRPr="00DC149C" w:rsidRDefault="00520426" w:rsidP="00422119">
            <w:pPr>
              <w:numPr>
                <w:ilvl w:val="0"/>
                <w:numId w:val="4"/>
              </w:num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520426" w:rsidRPr="00DC149C" w:rsidRDefault="00520426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 xml:space="preserve">Загальний обсяг фінансових ресурсів, необхідних для реалізації програми, всього: </w:t>
            </w:r>
          </w:p>
        </w:tc>
        <w:tc>
          <w:tcPr>
            <w:tcW w:w="5164" w:type="dxa"/>
            <w:vAlign w:val="center"/>
          </w:tcPr>
          <w:p w:rsidR="00520426" w:rsidRPr="00DC149C" w:rsidRDefault="00172439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І етап – 2019</w:t>
            </w:r>
            <w:r w:rsidR="00520426" w:rsidRPr="00DC149C">
              <w:rPr>
                <w:color w:val="000000"/>
              </w:rPr>
              <w:t xml:space="preserve"> рік – </w:t>
            </w:r>
            <w:r w:rsidR="004A0ABF">
              <w:rPr>
                <w:color w:val="000000"/>
              </w:rPr>
              <w:t>40 299,36</w:t>
            </w:r>
            <w:r w:rsidR="0083279C">
              <w:rPr>
                <w:color w:val="000000"/>
              </w:rPr>
              <w:t>3</w:t>
            </w:r>
            <w:r w:rsidR="003E0C4C" w:rsidRPr="00DC149C">
              <w:rPr>
                <w:color w:val="000000"/>
              </w:rPr>
              <w:t xml:space="preserve"> тис. грн.</w:t>
            </w:r>
          </w:p>
          <w:p w:rsidR="00520426" w:rsidRPr="00DC149C" w:rsidRDefault="00172439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ІІ етап – 2020</w:t>
            </w:r>
            <w:r w:rsidR="00520426" w:rsidRPr="00DC149C">
              <w:rPr>
                <w:color w:val="000000"/>
              </w:rPr>
              <w:t xml:space="preserve"> рік – </w:t>
            </w:r>
            <w:r w:rsidR="003D6C36">
              <w:rPr>
                <w:color w:val="000000"/>
              </w:rPr>
              <w:t>48 7</w:t>
            </w:r>
            <w:r w:rsidR="00CC7D4F">
              <w:rPr>
                <w:color w:val="000000"/>
              </w:rPr>
              <w:t>56</w:t>
            </w:r>
            <w:r w:rsidR="003E0C4C" w:rsidRPr="00DC149C">
              <w:rPr>
                <w:color w:val="000000"/>
              </w:rPr>
              <w:t>,</w:t>
            </w:r>
            <w:r w:rsidR="003E0C4C">
              <w:t xml:space="preserve"> </w:t>
            </w:r>
            <w:r w:rsidR="003E0C4C" w:rsidRPr="003E0C4C">
              <w:rPr>
                <w:color w:val="000000"/>
              </w:rPr>
              <w:t>0 тис. грн.</w:t>
            </w:r>
          </w:p>
          <w:p w:rsidR="00520426" w:rsidRPr="00DC149C" w:rsidRDefault="00172439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ІІІ етап – 2021</w:t>
            </w:r>
            <w:r w:rsidR="00520426" w:rsidRPr="00DC149C">
              <w:rPr>
                <w:color w:val="000000"/>
              </w:rPr>
              <w:t xml:space="preserve"> рік – </w:t>
            </w:r>
            <w:r w:rsidR="004A0ABF">
              <w:rPr>
                <w:color w:val="000000"/>
              </w:rPr>
              <w:t>24 38</w:t>
            </w:r>
            <w:r w:rsidR="00CC7D4F">
              <w:rPr>
                <w:color w:val="000000"/>
              </w:rPr>
              <w:t>9</w:t>
            </w:r>
            <w:r w:rsidR="003E0C4C" w:rsidRPr="00DC149C">
              <w:rPr>
                <w:color w:val="000000"/>
              </w:rPr>
              <w:t>,</w:t>
            </w:r>
            <w:r w:rsidR="003E0C4C">
              <w:t xml:space="preserve"> </w:t>
            </w:r>
            <w:r w:rsidR="003E0C4C" w:rsidRPr="003E0C4C">
              <w:rPr>
                <w:color w:val="000000"/>
              </w:rPr>
              <w:t>0 тис. грн.</w:t>
            </w:r>
          </w:p>
          <w:p w:rsidR="00520426" w:rsidRPr="00DC149C" w:rsidRDefault="00520426" w:rsidP="00A306B9">
            <w:pPr>
              <w:rPr>
                <w:color w:val="000000"/>
              </w:rPr>
            </w:pPr>
          </w:p>
        </w:tc>
      </w:tr>
      <w:tr w:rsidR="00D53DB3" w:rsidRPr="00DC149C" w:rsidTr="00422119">
        <w:trPr>
          <w:trHeight w:val="362"/>
        </w:trPr>
        <w:tc>
          <w:tcPr>
            <w:tcW w:w="565" w:type="dxa"/>
          </w:tcPr>
          <w:p w:rsidR="00520426" w:rsidRPr="00DC149C" w:rsidRDefault="00520426" w:rsidP="00422119">
            <w:pPr>
              <w:jc w:val="both"/>
              <w:rPr>
                <w:color w:val="000000"/>
              </w:rPr>
            </w:pPr>
          </w:p>
        </w:tc>
        <w:tc>
          <w:tcPr>
            <w:tcW w:w="4155" w:type="dxa"/>
          </w:tcPr>
          <w:p w:rsidR="00520426" w:rsidRPr="00DC149C" w:rsidRDefault="00520426" w:rsidP="00422119">
            <w:pPr>
              <w:rPr>
                <w:color w:val="000000"/>
              </w:rPr>
            </w:pPr>
            <w:r w:rsidRPr="00DC149C">
              <w:rPr>
                <w:color w:val="000000"/>
              </w:rPr>
              <w:t>у тому числі:</w:t>
            </w:r>
            <w:r w:rsidR="00E46673">
              <w:rPr>
                <w:color w:val="00000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164" w:type="dxa"/>
          </w:tcPr>
          <w:p w:rsidR="00520426" w:rsidRPr="00DC149C" w:rsidRDefault="00520426" w:rsidP="00422119">
            <w:pPr>
              <w:jc w:val="both"/>
              <w:rPr>
                <w:color w:val="000000"/>
              </w:rPr>
            </w:pPr>
          </w:p>
        </w:tc>
      </w:tr>
      <w:tr w:rsidR="00D53DB3" w:rsidRPr="00DC149C" w:rsidTr="008119C2">
        <w:trPr>
          <w:trHeight w:val="1061"/>
        </w:trPr>
        <w:tc>
          <w:tcPr>
            <w:tcW w:w="565" w:type="dxa"/>
          </w:tcPr>
          <w:p w:rsidR="00520426" w:rsidRPr="00DC149C" w:rsidRDefault="00115EDF" w:rsidP="00115ED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8.</w:t>
            </w:r>
          </w:p>
        </w:tc>
        <w:tc>
          <w:tcPr>
            <w:tcW w:w="4155" w:type="dxa"/>
          </w:tcPr>
          <w:p w:rsidR="00520426" w:rsidRPr="00DC149C" w:rsidRDefault="00520426" w:rsidP="00A306B9">
            <w:pPr>
              <w:rPr>
                <w:color w:val="000000"/>
              </w:rPr>
            </w:pPr>
            <w:r w:rsidRPr="00DC149C">
              <w:rPr>
                <w:color w:val="000000"/>
              </w:rPr>
              <w:t>коштів  бюджету</w:t>
            </w:r>
            <w:r w:rsidR="00A306B9" w:rsidRPr="00DC149C">
              <w:rPr>
                <w:color w:val="000000"/>
              </w:rPr>
              <w:t xml:space="preserve"> ОТГ</w:t>
            </w:r>
          </w:p>
        </w:tc>
        <w:tc>
          <w:tcPr>
            <w:tcW w:w="5164" w:type="dxa"/>
            <w:vAlign w:val="center"/>
          </w:tcPr>
          <w:p w:rsidR="00172439" w:rsidRPr="00DC149C" w:rsidRDefault="00172439" w:rsidP="00172439">
            <w:pPr>
              <w:rPr>
                <w:color w:val="000000"/>
              </w:rPr>
            </w:pPr>
            <w:r w:rsidRPr="00DC149C">
              <w:rPr>
                <w:color w:val="000000"/>
              </w:rPr>
              <w:t>І етап – 2019 рік –</w:t>
            </w:r>
            <w:r w:rsidR="001A1CC8" w:rsidRPr="00DC149C">
              <w:rPr>
                <w:color w:val="000000"/>
              </w:rPr>
              <w:t>11</w:t>
            </w:r>
            <w:r w:rsidR="003E0C4C" w:rsidRPr="00DC149C">
              <w:rPr>
                <w:color w:val="000000"/>
              </w:rPr>
              <w:t> </w:t>
            </w:r>
            <w:r w:rsidR="001A1CC8" w:rsidRPr="00DC149C">
              <w:rPr>
                <w:color w:val="000000"/>
              </w:rPr>
              <w:t>500</w:t>
            </w:r>
            <w:r w:rsidR="003E0C4C" w:rsidRPr="00DC149C">
              <w:rPr>
                <w:color w:val="000000"/>
              </w:rPr>
              <w:t>,</w:t>
            </w:r>
            <w:r w:rsidR="003E0C4C">
              <w:t xml:space="preserve"> </w:t>
            </w:r>
            <w:r w:rsidR="003E0C4C" w:rsidRPr="003E0C4C">
              <w:rPr>
                <w:color w:val="000000"/>
              </w:rPr>
              <w:t>0 тис. грн.</w:t>
            </w:r>
            <w:r w:rsidRPr="00DC149C">
              <w:rPr>
                <w:color w:val="000000"/>
              </w:rPr>
              <w:t xml:space="preserve"> </w:t>
            </w:r>
          </w:p>
          <w:p w:rsidR="00172439" w:rsidRPr="00DC149C" w:rsidRDefault="00172439" w:rsidP="00172439">
            <w:pPr>
              <w:rPr>
                <w:color w:val="000000"/>
              </w:rPr>
            </w:pPr>
            <w:r w:rsidRPr="00DC149C">
              <w:rPr>
                <w:color w:val="000000"/>
              </w:rPr>
              <w:t xml:space="preserve">ІІ етап – 2020 рік – </w:t>
            </w:r>
            <w:r w:rsidR="001A1CC8" w:rsidRPr="00DC149C">
              <w:rPr>
                <w:color w:val="000000"/>
              </w:rPr>
              <w:t>11</w:t>
            </w:r>
            <w:r w:rsidR="003E0C4C" w:rsidRPr="00DC149C">
              <w:rPr>
                <w:color w:val="000000"/>
              </w:rPr>
              <w:t> </w:t>
            </w:r>
            <w:r w:rsidR="001A1CC8" w:rsidRPr="00DC149C">
              <w:rPr>
                <w:color w:val="000000"/>
              </w:rPr>
              <w:t>500</w:t>
            </w:r>
            <w:r w:rsidR="003E0C4C" w:rsidRPr="00DC149C">
              <w:rPr>
                <w:color w:val="000000"/>
              </w:rPr>
              <w:t>,</w:t>
            </w:r>
            <w:r w:rsidR="003E0C4C">
              <w:t xml:space="preserve"> </w:t>
            </w:r>
            <w:r w:rsidR="003E0C4C" w:rsidRPr="003E0C4C">
              <w:rPr>
                <w:color w:val="000000"/>
              </w:rPr>
              <w:t>0 тис. грн.</w:t>
            </w:r>
          </w:p>
          <w:p w:rsidR="00520426" w:rsidRPr="00DC149C" w:rsidRDefault="00172439" w:rsidP="004D73A7">
            <w:pPr>
              <w:rPr>
                <w:color w:val="000000"/>
              </w:rPr>
            </w:pPr>
            <w:r w:rsidRPr="00DC149C">
              <w:rPr>
                <w:color w:val="000000"/>
              </w:rPr>
              <w:t xml:space="preserve">ІІІ етап – 2021 рік – </w:t>
            </w:r>
            <w:r w:rsidR="001A1CC8" w:rsidRPr="00DC149C">
              <w:rPr>
                <w:color w:val="000000"/>
              </w:rPr>
              <w:t>11</w:t>
            </w:r>
            <w:r w:rsidR="003E0C4C" w:rsidRPr="00DC149C">
              <w:rPr>
                <w:color w:val="000000"/>
              </w:rPr>
              <w:t> </w:t>
            </w:r>
            <w:r w:rsidR="001A1CC8" w:rsidRPr="00DC149C">
              <w:rPr>
                <w:color w:val="000000"/>
              </w:rPr>
              <w:t>500</w:t>
            </w:r>
            <w:r w:rsidR="003E0C4C" w:rsidRPr="00DC149C">
              <w:rPr>
                <w:color w:val="000000"/>
              </w:rPr>
              <w:t>,</w:t>
            </w:r>
            <w:r w:rsidR="003E0C4C">
              <w:t xml:space="preserve"> </w:t>
            </w:r>
            <w:r w:rsidR="003E0C4C" w:rsidRPr="003E0C4C">
              <w:rPr>
                <w:color w:val="000000"/>
              </w:rPr>
              <w:t>0 тис. грн.</w:t>
            </w:r>
          </w:p>
        </w:tc>
      </w:tr>
    </w:tbl>
    <w:p w:rsidR="00520426" w:rsidRPr="00DC149C" w:rsidRDefault="00520426" w:rsidP="004B069B">
      <w:pPr>
        <w:jc w:val="center"/>
        <w:rPr>
          <w:b/>
          <w:color w:val="000000"/>
        </w:rPr>
      </w:pPr>
    </w:p>
    <w:p w:rsidR="00A306B9" w:rsidRPr="00DC149C" w:rsidRDefault="00A306B9" w:rsidP="00A306B9">
      <w:pPr>
        <w:jc w:val="both"/>
        <w:rPr>
          <w:b/>
          <w:color w:val="000000"/>
        </w:rPr>
      </w:pPr>
      <w:r w:rsidRPr="00DC149C">
        <w:rPr>
          <w:b/>
          <w:color w:val="000000"/>
        </w:rPr>
        <w:t>1. Загальні положення</w:t>
      </w:r>
    </w:p>
    <w:p w:rsidR="00A306B9" w:rsidRPr="00DC149C" w:rsidRDefault="00A306B9" w:rsidP="00A306B9">
      <w:pPr>
        <w:jc w:val="both"/>
        <w:rPr>
          <w:b/>
          <w:color w:val="000000"/>
        </w:rPr>
      </w:pPr>
    </w:p>
    <w:p w:rsidR="00172439" w:rsidRPr="00DC149C" w:rsidRDefault="00071E3A" w:rsidP="00172439">
      <w:pPr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172439" w:rsidRPr="00DC149C">
        <w:rPr>
          <w:color w:val="000000"/>
        </w:rPr>
        <w:t xml:space="preserve">Система управління усіх сфер суспільного життя </w:t>
      </w:r>
      <w:proofErr w:type="spellStart"/>
      <w:r w:rsidR="00172439" w:rsidRPr="00DC149C">
        <w:rPr>
          <w:color w:val="000000"/>
        </w:rPr>
        <w:t>Любашівської</w:t>
      </w:r>
      <w:proofErr w:type="spellEnd"/>
      <w:r w:rsidR="00172439" w:rsidRPr="00DC149C">
        <w:rPr>
          <w:color w:val="000000"/>
        </w:rPr>
        <w:t xml:space="preserve"> селищної ОТГ спрямовується на те, щоб піднести життєвий рівень населення до європейського зразка. Розвиваються та вдосконалюються дошкільні, освітні,  бібліотечні та медичні заклади. </w:t>
      </w:r>
    </w:p>
    <w:p w:rsidR="00172439" w:rsidRPr="00DC149C" w:rsidRDefault="00172439" w:rsidP="00172439">
      <w:pPr>
        <w:jc w:val="both"/>
        <w:rPr>
          <w:color w:val="000000"/>
        </w:rPr>
      </w:pPr>
      <w:r w:rsidRPr="00DC149C">
        <w:rPr>
          <w:color w:val="000000"/>
        </w:rPr>
        <w:t xml:space="preserve">За останній час на території  </w:t>
      </w:r>
      <w:proofErr w:type="spellStart"/>
      <w:r w:rsidRPr="00DC149C">
        <w:rPr>
          <w:color w:val="000000"/>
        </w:rPr>
        <w:t>Любашівської</w:t>
      </w:r>
      <w:proofErr w:type="spellEnd"/>
      <w:r w:rsidRPr="00DC149C">
        <w:rPr>
          <w:color w:val="000000"/>
        </w:rPr>
        <w:t xml:space="preserve"> селищної ОТГ проведено значну роботу у сфері благоустрою вулиць, кладовищ, зовнішнього освітлення, ремонту доріг,  а також впорядкування місць утилізації твердих побутових відходів та інших робіт.</w:t>
      </w:r>
    </w:p>
    <w:p w:rsidR="00172439" w:rsidRPr="00DC149C" w:rsidRDefault="00172439" w:rsidP="00172439">
      <w:pPr>
        <w:jc w:val="both"/>
        <w:rPr>
          <w:color w:val="000000"/>
        </w:rPr>
      </w:pPr>
      <w:r w:rsidRPr="00DC149C">
        <w:rPr>
          <w:color w:val="000000"/>
        </w:rPr>
        <w:t xml:space="preserve">          Програма благоустрою на 2019-2021 роки є конкретним та логічним продовженням цієї роботи та конкретним доповненням плану соціально-економічного розвитку </w:t>
      </w:r>
      <w:proofErr w:type="spellStart"/>
      <w:r w:rsidRPr="00DC149C">
        <w:rPr>
          <w:color w:val="000000"/>
        </w:rPr>
        <w:t>Любашівської</w:t>
      </w:r>
      <w:proofErr w:type="spellEnd"/>
      <w:r w:rsidRPr="00DC149C">
        <w:rPr>
          <w:color w:val="000000"/>
        </w:rPr>
        <w:t xml:space="preserve"> селищної об’єднаної територіальної громади, що можуть бути реалізовані в  2019-2021 роках.</w:t>
      </w:r>
    </w:p>
    <w:p w:rsidR="00172439" w:rsidRPr="00DC149C" w:rsidRDefault="00172439" w:rsidP="00172439">
      <w:pPr>
        <w:jc w:val="both"/>
        <w:rPr>
          <w:color w:val="000000"/>
        </w:rPr>
      </w:pPr>
      <w:r w:rsidRPr="00DC149C">
        <w:rPr>
          <w:color w:val="000000"/>
        </w:rPr>
        <w:t xml:space="preserve">        Ця Програма може доповнюватися новими розділами та напрямами, уточнюватись у відповідності з бюджетними надходженнями.</w:t>
      </w:r>
    </w:p>
    <w:p w:rsidR="00520426" w:rsidRPr="00DC149C" w:rsidRDefault="00071E3A" w:rsidP="00172439">
      <w:pPr>
        <w:jc w:val="both"/>
        <w:rPr>
          <w:color w:val="000000"/>
        </w:rPr>
      </w:pPr>
      <w:r>
        <w:rPr>
          <w:color w:val="000000"/>
        </w:rPr>
        <w:t xml:space="preserve">       </w:t>
      </w:r>
      <w:r w:rsidR="00172439" w:rsidRPr="00DC149C">
        <w:rPr>
          <w:color w:val="000000"/>
        </w:rPr>
        <w:t xml:space="preserve"> Програма  благоустрою розроблена на виконання Законів України "Про місцеве самоврядування в Україні", "Про благоустрій населених пунктів", "Про охорону навколишнього природного середовища", "Про відходи», «Про охорону атмосферного повітря", "Про охорону і використання пам’ятників історії і культури».</w:t>
      </w:r>
    </w:p>
    <w:p w:rsidR="00520426" w:rsidRPr="00DC149C" w:rsidRDefault="00520426" w:rsidP="004E3F3B">
      <w:pPr>
        <w:jc w:val="center"/>
        <w:rPr>
          <w:b/>
          <w:bCs/>
          <w:color w:val="000000"/>
        </w:rPr>
      </w:pP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/>
          <w:color w:val="000000"/>
        </w:rPr>
      </w:pPr>
      <w:r w:rsidRPr="00DC149C">
        <w:rPr>
          <w:b/>
          <w:color w:val="000000"/>
        </w:rPr>
        <w:t>2. Мета програми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/>
          <w:color w:val="000000"/>
        </w:rPr>
      </w:pP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b/>
          <w:color w:val="000000"/>
        </w:rPr>
        <w:t xml:space="preserve">       </w:t>
      </w:r>
      <w:r w:rsidRPr="00DC149C">
        <w:rPr>
          <w:color w:val="000000"/>
        </w:rPr>
        <w:t xml:space="preserve">Основною метою Програми благоустрою є реалізація комплексу заходів щодо забезпечення утримання в належному санітарно-технічному стані, очищення та озеленення </w:t>
      </w:r>
      <w:r w:rsidRPr="00DC149C">
        <w:rPr>
          <w:color w:val="000000"/>
        </w:rPr>
        <w:lastRenderedPageBreak/>
        <w:t>територій, а також соціально-економічних, організаційно-правових і екологічних норм щодо поліпшення мікроклімату, санітарної очистки,  створення оптимальних умов праці, побуту та відпочинку населення.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 xml:space="preserve">         Програмою благоустрою передбачається проведення конкретної роботи в наступних напрямах: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 xml:space="preserve">приведення сіл та населеного пункту </w:t>
      </w:r>
      <w:proofErr w:type="spellStart"/>
      <w:r w:rsidRPr="00DC149C">
        <w:rPr>
          <w:color w:val="000000"/>
        </w:rPr>
        <w:t>Любашівської</w:t>
      </w:r>
      <w:proofErr w:type="spellEnd"/>
      <w:r w:rsidRPr="00DC149C">
        <w:rPr>
          <w:color w:val="000000"/>
        </w:rPr>
        <w:t xml:space="preserve"> селищної ОТГ до рівня європейських норм (утримання </w:t>
      </w:r>
      <w:proofErr w:type="spellStart"/>
      <w:r w:rsidRPr="00DC149C">
        <w:rPr>
          <w:color w:val="000000"/>
        </w:rPr>
        <w:t>історико-архітектурної</w:t>
      </w:r>
      <w:proofErr w:type="spellEnd"/>
      <w:r w:rsidRPr="00DC149C">
        <w:rPr>
          <w:color w:val="000000"/>
        </w:rPr>
        <w:t xml:space="preserve"> спадщини, пам’ятників, площі, вулиць, тротуарів, дорожніх знаків, розмітки, тощо);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>покращення зовнішнього вигляду та санітарного стану населеного пункту та сіл (організація роботи по прибиранню населеного пункту та сіл, забезпечення своєчасного і повного збору та вивезення ТПВ, запобіганню виникнення стихійних сміттєзвалищ, косовиця трави, встановлення та  удосконалення облаштування контейнерних майданчиків, ремонт та заміна контейнерів для збору сміття, паркування транспортних засобів;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>утримання, догляд, насадження дерев, зрізка аварійних, сухих, утримання клумб, газонів, смуг зелених насаджень;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 xml:space="preserve">забезпечення якісного зовнішнього освітлення вулиць, тротуарів  (поточне утримання, продовження робіт з реконструкції та встановленню нових ліній зовнішнього освітлення  з застосуванням технологій та елементів </w:t>
      </w:r>
      <w:proofErr w:type="spellStart"/>
      <w:r w:rsidRPr="00DC149C">
        <w:rPr>
          <w:color w:val="000000"/>
        </w:rPr>
        <w:t>енергозберігання</w:t>
      </w:r>
      <w:proofErr w:type="spellEnd"/>
      <w:r w:rsidRPr="00DC149C">
        <w:rPr>
          <w:color w:val="000000"/>
        </w:rPr>
        <w:t>);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>забезпечення належних умов для поховань померлих (продовження робіт по впорядкуванню кладовищ);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>створення, утримання та догляд за дитячими майданчиками, спортивними площадками, тощо;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 xml:space="preserve">організація робіт з благоустрою, святкового прибирання населених пунктів до відзначення державних та релігійних свят, 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>організація робіт з благоустрою в зонах масового відпочинку населення;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color w:val="000000"/>
        </w:rPr>
        <w:t>проведення профілактичної роз’яснювальної роботи серед населення, власників комерційних структур щодо дотримання правил благоустрою, санітарних норм, правил поведінки в громадських місцях, запровадження роздільного збору побутових відходів, участі громадян у наведенні порядку за місцем проживання.</w:t>
      </w:r>
    </w:p>
    <w:p w:rsidR="00520426" w:rsidRPr="00DC149C" w:rsidRDefault="00520426" w:rsidP="003F20C0">
      <w:pPr>
        <w:tabs>
          <w:tab w:val="left" w:pos="8085"/>
        </w:tabs>
        <w:ind w:right="-92"/>
        <w:jc w:val="both"/>
        <w:rPr>
          <w:color w:val="000000"/>
        </w:rPr>
      </w:pP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/>
          <w:bCs/>
          <w:color w:val="000000"/>
        </w:rPr>
      </w:pPr>
      <w:r w:rsidRPr="00DC149C">
        <w:rPr>
          <w:b/>
          <w:bCs/>
          <w:color w:val="000000"/>
        </w:rPr>
        <w:t xml:space="preserve">3. </w:t>
      </w:r>
      <w:proofErr w:type="spellStart"/>
      <w:r w:rsidRPr="00DC149C">
        <w:rPr>
          <w:b/>
          <w:bCs/>
          <w:color w:val="000000"/>
        </w:rPr>
        <w:t>Обгрунтування</w:t>
      </w:r>
      <w:proofErr w:type="spellEnd"/>
      <w:r w:rsidRPr="00DC149C">
        <w:rPr>
          <w:b/>
          <w:bCs/>
          <w:color w:val="000000"/>
        </w:rPr>
        <w:t xml:space="preserve"> шляхів і засобів, реалізації заходів Програми 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 xml:space="preserve">     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 xml:space="preserve">   Реалізація Програми благоустрою буде здійснюватись шляхом виконання містобудівних, організаційних, екологічних та економічно - обґрунтованих, першочергових заходів, що дадуть змогу забезпечити комплексний благоустрій території, а саме щодо:</w:t>
      </w: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Cs/>
          <w:color w:val="000000"/>
        </w:rPr>
      </w:pP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Загальних питань благоустрою: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 xml:space="preserve">дотримання вимог Програми благоустрою </w:t>
      </w:r>
      <w:proofErr w:type="spellStart"/>
      <w:r w:rsidRPr="00DC149C">
        <w:rPr>
          <w:bCs/>
          <w:color w:val="000000"/>
        </w:rPr>
        <w:t>Любашівської</w:t>
      </w:r>
      <w:proofErr w:type="spellEnd"/>
      <w:r w:rsidRPr="00DC149C">
        <w:rPr>
          <w:bCs/>
          <w:color w:val="000000"/>
        </w:rPr>
        <w:t xml:space="preserve"> селищної ОТГ;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підвищення якості ремонту, утримання об’єктів благоустрою, належна гарантія;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захист об’єктів благоустрою від неналежної експлуатації, інших незаконних дій, збереження їх функцій;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технічна оцінка та обґрунтованість використання машин і механізмів, що використовуються під час утримання та ремонту об’єктів благоустрою;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створення безпечних умов праці персоналу та безпечних виробничих умов під час утримання та ремонту об’єктів благоустрою;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Утримання вулично-дорожньої мережі: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належний капітальний, поточний ремонт вулиць, доріг, тротуарів;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впровадження нових, прогресивних технологій, використання енергозберігаючих матеріалів та компонентів для ремонту вулично-дорожньої мережі та утримання її в зимовий період;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•</w:t>
      </w:r>
      <w:r w:rsidR="000C15D3" w:rsidRPr="00DC149C">
        <w:rPr>
          <w:bCs/>
          <w:color w:val="000000"/>
        </w:rPr>
        <w:t xml:space="preserve"> </w:t>
      </w:r>
      <w:r w:rsidRPr="00DC149C">
        <w:rPr>
          <w:bCs/>
          <w:color w:val="000000"/>
        </w:rPr>
        <w:t>облаштування, належне утримання вулиць;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Зовнішнього освітлення: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t>•належне</w:t>
      </w:r>
      <w:proofErr w:type="spellEnd"/>
      <w:r w:rsidRPr="00DC149C">
        <w:rPr>
          <w:bCs/>
          <w:color w:val="000000"/>
        </w:rPr>
        <w:t xml:space="preserve"> утримання, поточний ремонт, ліквідація аварійно-небезпечних ділянок (ситуацій) об’єктів зовнішнього освітлення населених пунктів;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t>•автоматизація</w:t>
      </w:r>
      <w:proofErr w:type="spellEnd"/>
      <w:r w:rsidRPr="00DC149C">
        <w:rPr>
          <w:bCs/>
          <w:color w:val="000000"/>
        </w:rPr>
        <w:t xml:space="preserve"> управління зовнішнім освітленням;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lastRenderedPageBreak/>
        <w:t>•переоснащення</w:t>
      </w:r>
      <w:proofErr w:type="spellEnd"/>
      <w:r w:rsidRPr="00DC149C">
        <w:rPr>
          <w:bCs/>
          <w:color w:val="000000"/>
        </w:rPr>
        <w:t>, реконструкція, встановлення зовнішнього освітлення із запровадженням сучасних енергозберігаючих технологій;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Фінансування  робіт комунального некомерційного підприємства «</w:t>
      </w:r>
      <w:proofErr w:type="spellStart"/>
      <w:r w:rsidRPr="00DC149C">
        <w:rPr>
          <w:bCs/>
          <w:color w:val="000000"/>
        </w:rPr>
        <w:t>Зеленбуд</w:t>
      </w:r>
      <w:proofErr w:type="spellEnd"/>
      <w:r w:rsidRPr="00DC149C">
        <w:rPr>
          <w:bCs/>
          <w:color w:val="000000"/>
        </w:rPr>
        <w:t>»  по утриманню зелених насаджень: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t>•обробка</w:t>
      </w:r>
      <w:proofErr w:type="spellEnd"/>
      <w:r w:rsidRPr="00DC149C">
        <w:rPr>
          <w:bCs/>
          <w:color w:val="000000"/>
        </w:rPr>
        <w:t xml:space="preserve">, захист, догляд за зеленими насадженнями  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t>•облаштування</w:t>
      </w:r>
      <w:proofErr w:type="spellEnd"/>
      <w:r w:rsidRPr="00DC149C">
        <w:rPr>
          <w:bCs/>
          <w:color w:val="000000"/>
        </w:rPr>
        <w:t xml:space="preserve"> та відновлення клумб, газонів, систематичний догляд за ними;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r w:rsidRPr="00DC149C">
        <w:rPr>
          <w:bCs/>
          <w:color w:val="000000"/>
        </w:rPr>
        <w:t>Санітарна очистка: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t>•організація</w:t>
      </w:r>
      <w:proofErr w:type="spellEnd"/>
      <w:r w:rsidRPr="00DC149C">
        <w:rPr>
          <w:bCs/>
          <w:color w:val="000000"/>
        </w:rPr>
        <w:t xml:space="preserve"> та вдосконалення роботи по прибиранню та вивозу ТПВ на сміттєзвалище;</w:t>
      </w:r>
    </w:p>
    <w:p w:rsidR="00172439" w:rsidRPr="00DC149C" w:rsidRDefault="00172439" w:rsidP="000C15D3">
      <w:pPr>
        <w:tabs>
          <w:tab w:val="left" w:pos="8085"/>
        </w:tabs>
        <w:ind w:right="-92"/>
        <w:jc w:val="both"/>
        <w:rPr>
          <w:bCs/>
          <w:color w:val="000000"/>
        </w:rPr>
      </w:pPr>
      <w:proofErr w:type="spellStart"/>
      <w:r w:rsidRPr="00DC149C">
        <w:rPr>
          <w:bCs/>
          <w:color w:val="000000"/>
        </w:rPr>
        <w:t>•розрахунок</w:t>
      </w:r>
      <w:proofErr w:type="spellEnd"/>
      <w:r w:rsidRPr="00DC149C">
        <w:rPr>
          <w:bCs/>
          <w:color w:val="000000"/>
        </w:rPr>
        <w:t xml:space="preserve"> необхідної техніки та її використання для забезпечення належної санітарної очистки населеного пункту та сіл ОТГ;</w:t>
      </w:r>
    </w:p>
    <w:p w:rsidR="00AC4EF6" w:rsidRPr="00DC149C" w:rsidRDefault="00AC4EF6" w:rsidP="00172439">
      <w:pPr>
        <w:tabs>
          <w:tab w:val="left" w:pos="8085"/>
        </w:tabs>
        <w:ind w:right="-92"/>
        <w:jc w:val="both"/>
        <w:rPr>
          <w:b/>
          <w:bCs/>
          <w:color w:val="000000"/>
        </w:rPr>
      </w:pPr>
    </w:p>
    <w:p w:rsidR="00172439" w:rsidRPr="00DC149C" w:rsidRDefault="00172439" w:rsidP="00172439">
      <w:pPr>
        <w:tabs>
          <w:tab w:val="left" w:pos="8085"/>
        </w:tabs>
        <w:ind w:right="-92"/>
        <w:jc w:val="both"/>
        <w:rPr>
          <w:b/>
          <w:bCs/>
          <w:color w:val="000000"/>
        </w:rPr>
      </w:pPr>
      <w:r w:rsidRPr="00DC149C">
        <w:rPr>
          <w:b/>
          <w:bCs/>
          <w:color w:val="000000"/>
        </w:rPr>
        <w:t xml:space="preserve">4. </w:t>
      </w:r>
      <w:r w:rsidR="00115EDF">
        <w:rPr>
          <w:b/>
          <w:bCs/>
          <w:color w:val="000000"/>
        </w:rPr>
        <w:t>Фінансове</w:t>
      </w:r>
      <w:r w:rsidRPr="00DC149C">
        <w:rPr>
          <w:b/>
          <w:bCs/>
          <w:color w:val="000000"/>
        </w:rPr>
        <w:t xml:space="preserve"> забезпечення виконання завдань Програми </w:t>
      </w:r>
    </w:p>
    <w:p w:rsidR="000C15D3" w:rsidRPr="00DC149C" w:rsidRDefault="000C15D3" w:rsidP="00172439">
      <w:pPr>
        <w:tabs>
          <w:tab w:val="left" w:pos="8085"/>
        </w:tabs>
        <w:ind w:right="-92"/>
        <w:jc w:val="both"/>
        <w:rPr>
          <w:b/>
          <w:bCs/>
          <w:color w:val="000000"/>
        </w:rPr>
      </w:pPr>
    </w:p>
    <w:p w:rsidR="00172439" w:rsidRPr="00DC149C" w:rsidRDefault="00115EDF" w:rsidP="00172439">
      <w:pPr>
        <w:tabs>
          <w:tab w:val="left" w:pos="8085"/>
        </w:tabs>
        <w:ind w:right="-92"/>
        <w:jc w:val="both"/>
        <w:rPr>
          <w:bCs/>
          <w:color w:val="000000"/>
        </w:rPr>
      </w:pPr>
      <w:r>
        <w:rPr>
          <w:bCs/>
          <w:color w:val="000000"/>
        </w:rPr>
        <w:t xml:space="preserve">         </w:t>
      </w:r>
      <w:r w:rsidR="000C15D3" w:rsidRPr="00DC149C">
        <w:rPr>
          <w:bCs/>
          <w:color w:val="000000"/>
        </w:rPr>
        <w:t xml:space="preserve">Фінансування Програми здійснюється в межах видатків передбачених в бюджеті </w:t>
      </w:r>
      <w:r w:rsidR="007A3CD1">
        <w:rPr>
          <w:bCs/>
          <w:color w:val="000000"/>
        </w:rPr>
        <w:t>ОТГ на відповідний рік та уточнюється</w:t>
      </w:r>
      <w:r w:rsidR="000C15D3" w:rsidRPr="00DC149C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під час внесення змін до </w:t>
      </w:r>
      <w:r w:rsidR="007A3CD1">
        <w:rPr>
          <w:bCs/>
          <w:color w:val="000000"/>
        </w:rPr>
        <w:t xml:space="preserve">місцевого бюджету на відповідний рік в межах наявності фінансового ресурсу, </w:t>
      </w:r>
      <w:r w:rsidR="000C15D3" w:rsidRPr="00DC149C">
        <w:rPr>
          <w:bCs/>
          <w:color w:val="000000"/>
        </w:rPr>
        <w:t>а також за рахунок інших джерел, не за</w:t>
      </w:r>
      <w:r>
        <w:rPr>
          <w:bCs/>
          <w:color w:val="000000"/>
        </w:rPr>
        <w:t>боронених чинним законодавством.</w:t>
      </w:r>
    </w:p>
    <w:p w:rsidR="00520426" w:rsidRPr="00DC149C" w:rsidRDefault="00172439" w:rsidP="00172439">
      <w:pPr>
        <w:tabs>
          <w:tab w:val="left" w:pos="8085"/>
        </w:tabs>
        <w:ind w:right="-92"/>
        <w:jc w:val="both"/>
        <w:rPr>
          <w:color w:val="000000"/>
        </w:rPr>
      </w:pPr>
      <w:r w:rsidRPr="00DC149C">
        <w:rPr>
          <w:bCs/>
          <w:color w:val="000000"/>
        </w:rPr>
        <w:t xml:space="preserve">         У ході реалізації заходів Програми можливі корегування, зміни, уточнення, доповнення пов’язані з фактичним надходженням коштів на реалізацію розділів програми, уточненням обсягів робіт, виходячи з реальних можливостей бюджету, результатів конкурсних переможців торгів та державних закупівель, згідно з законодавством.</w:t>
      </w:r>
    </w:p>
    <w:p w:rsidR="00520426" w:rsidRPr="00DC149C" w:rsidRDefault="00520426" w:rsidP="004B069B">
      <w:pPr>
        <w:tabs>
          <w:tab w:val="left" w:pos="8085"/>
        </w:tabs>
        <w:ind w:right="-92"/>
        <w:jc w:val="both"/>
        <w:rPr>
          <w:color w:val="000000"/>
        </w:rPr>
      </w:pPr>
    </w:p>
    <w:p w:rsidR="001F1680" w:rsidRPr="00DC149C" w:rsidRDefault="003E0C4C" w:rsidP="003E0C4C">
      <w:pPr>
        <w:pStyle w:val="a8"/>
        <w:spacing w:before="0" w:beforeAutospacing="0" w:after="0" w:afterAutospacing="0"/>
        <w:jc w:val="both"/>
        <w:rPr>
          <w:rFonts w:eastAsia="Times New Roman"/>
          <w:b/>
          <w:bCs/>
          <w:color w:val="000000"/>
          <w:lang w:val="uk-UA"/>
        </w:rPr>
      </w:pPr>
      <w:r w:rsidRPr="00DC149C">
        <w:rPr>
          <w:rFonts w:eastAsia="Times New Roman"/>
          <w:b/>
          <w:bCs/>
          <w:color w:val="000000"/>
          <w:lang w:val="uk-UA"/>
        </w:rPr>
        <w:t xml:space="preserve">5. </w:t>
      </w:r>
      <w:r w:rsidR="001F1680" w:rsidRPr="00DC149C">
        <w:rPr>
          <w:rFonts w:eastAsia="Times New Roman"/>
          <w:b/>
          <w:bCs/>
          <w:color w:val="000000"/>
          <w:lang w:val="uk-UA"/>
        </w:rPr>
        <w:t>Очікувані результати виконання Програми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 xml:space="preserve"> Виконання Програми дасть можливість забезпечити: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підвищення рівня якості послуг, що надаються населенню з питань благоустрою та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санітарної очистки;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зменшення шкідливого впливу побутових відходів на навколишнє природне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середовище та здоров’я людини;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 xml:space="preserve">- значне покращення благоустрою кладовищ. 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створення умов для очищення ОТГ від забруднення побутовими відходами;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значне покращення санітарного стану та благоустрою ОТГ;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розвиток та модернізацію мереж зовнішнього освітлення, систем;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відновлення існуючого твердого покриття доріг та тротуарів, влаштування твердого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покриття на дорогах;</w:t>
      </w:r>
    </w:p>
    <w:p w:rsidR="001F1680" w:rsidRPr="00DC149C" w:rsidRDefault="00FE341B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proofErr w:type="spellStart"/>
      <w:r>
        <w:rPr>
          <w:rFonts w:eastAsia="Times New Roman"/>
          <w:bCs/>
          <w:color w:val="000000"/>
          <w:lang w:val="uk-UA"/>
        </w:rPr>
        <w:t>–збільш</w:t>
      </w:r>
      <w:r w:rsidR="001F1680" w:rsidRPr="00DC149C">
        <w:rPr>
          <w:rFonts w:eastAsia="Times New Roman"/>
          <w:bCs/>
          <w:color w:val="000000"/>
          <w:lang w:val="uk-UA"/>
        </w:rPr>
        <w:t>ення</w:t>
      </w:r>
      <w:proofErr w:type="spellEnd"/>
      <w:r w:rsidR="001F1680" w:rsidRPr="00DC149C">
        <w:rPr>
          <w:rFonts w:eastAsia="Times New Roman"/>
          <w:bCs/>
          <w:color w:val="000000"/>
          <w:lang w:val="uk-UA"/>
        </w:rPr>
        <w:t xml:space="preserve"> площ зелених насаджень, створення зон відпочинку;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покращення загального екологічного стану територій, зменшення негативного впливу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на оточуюче середовище та довкілля;</w:t>
      </w:r>
    </w:p>
    <w:p w:rsidR="001F1680" w:rsidRPr="00DC149C" w:rsidRDefault="001F1680" w:rsidP="001F1680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>– створення належних умов для проживання населення, забезпечення санітарного та</w:t>
      </w:r>
    </w:p>
    <w:p w:rsidR="00115EDF" w:rsidRDefault="001F1680" w:rsidP="00115EDF">
      <w:pPr>
        <w:pStyle w:val="a8"/>
        <w:spacing w:before="0" w:beforeAutospacing="0"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 xml:space="preserve">епідемічного благополуччя, активізації мешканців </w:t>
      </w:r>
      <w:r w:rsidR="004D73A7" w:rsidRPr="00DC149C">
        <w:rPr>
          <w:rFonts w:eastAsia="Times New Roman"/>
          <w:bCs/>
          <w:color w:val="000000"/>
          <w:lang w:val="uk-UA"/>
        </w:rPr>
        <w:t>ОТГ</w:t>
      </w:r>
      <w:r w:rsidRPr="00DC149C">
        <w:rPr>
          <w:rFonts w:eastAsia="Times New Roman"/>
          <w:bCs/>
          <w:color w:val="000000"/>
          <w:lang w:val="uk-UA"/>
        </w:rPr>
        <w:t xml:space="preserve"> у виконанні заходів Програми.</w:t>
      </w:r>
      <w:r w:rsidRPr="00DC149C">
        <w:rPr>
          <w:rFonts w:eastAsia="Times New Roman"/>
          <w:bCs/>
          <w:color w:val="000000"/>
          <w:lang w:val="uk-UA"/>
        </w:rPr>
        <w:cr/>
      </w:r>
    </w:p>
    <w:p w:rsidR="00172439" w:rsidRPr="00DC149C" w:rsidRDefault="003E0C4C" w:rsidP="00115EDF">
      <w:pPr>
        <w:pStyle w:val="a8"/>
        <w:spacing w:before="0" w:beforeAutospacing="0" w:after="0" w:afterAutospacing="0"/>
        <w:jc w:val="both"/>
        <w:rPr>
          <w:rFonts w:eastAsia="Times New Roman"/>
          <w:b/>
          <w:bCs/>
          <w:color w:val="000000"/>
          <w:lang w:val="uk-UA"/>
        </w:rPr>
      </w:pPr>
      <w:r w:rsidRPr="00DC149C">
        <w:rPr>
          <w:rFonts w:eastAsia="Times New Roman"/>
          <w:b/>
          <w:bCs/>
          <w:color w:val="000000"/>
          <w:lang w:val="uk-UA"/>
        </w:rPr>
        <w:t xml:space="preserve">6. </w:t>
      </w:r>
      <w:r w:rsidR="00172439" w:rsidRPr="00DC149C">
        <w:rPr>
          <w:rFonts w:eastAsia="Times New Roman"/>
          <w:b/>
          <w:bCs/>
          <w:color w:val="000000"/>
          <w:lang w:val="uk-UA"/>
        </w:rPr>
        <w:t>Координація та контроль за ходом виконання Програми благоустрою</w:t>
      </w:r>
    </w:p>
    <w:p w:rsidR="00172439" w:rsidRPr="00DC149C" w:rsidRDefault="00172439" w:rsidP="00115EDF">
      <w:pPr>
        <w:pStyle w:val="a8"/>
        <w:spacing w:after="0" w:afterAutospacing="0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/>
          <w:bCs/>
          <w:color w:val="000000"/>
          <w:lang w:val="uk-UA"/>
        </w:rPr>
        <w:t xml:space="preserve">       </w:t>
      </w:r>
      <w:r w:rsidRPr="00DC149C">
        <w:rPr>
          <w:rFonts w:eastAsia="Times New Roman"/>
          <w:bCs/>
          <w:color w:val="000000"/>
          <w:lang w:val="uk-UA"/>
        </w:rPr>
        <w:t xml:space="preserve">Координацію щодо Програми  виконує виконавчий комітет </w:t>
      </w:r>
      <w:proofErr w:type="spellStart"/>
      <w:r w:rsidRPr="00DC149C">
        <w:rPr>
          <w:rFonts w:eastAsia="Times New Roman"/>
          <w:bCs/>
          <w:color w:val="000000"/>
          <w:lang w:val="uk-UA"/>
        </w:rPr>
        <w:t>Любашівської</w:t>
      </w:r>
      <w:proofErr w:type="spellEnd"/>
      <w:r w:rsidRPr="00DC149C">
        <w:rPr>
          <w:rFonts w:eastAsia="Times New Roman"/>
          <w:bCs/>
          <w:color w:val="000000"/>
          <w:lang w:val="uk-UA"/>
        </w:rPr>
        <w:t xml:space="preserve"> селищної  ради.</w:t>
      </w:r>
    </w:p>
    <w:p w:rsidR="00172439" w:rsidRPr="00DC149C" w:rsidRDefault="00172439" w:rsidP="00172439">
      <w:pPr>
        <w:pStyle w:val="a8"/>
        <w:jc w:val="both"/>
        <w:rPr>
          <w:rFonts w:eastAsia="Times New Roman"/>
          <w:bCs/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 xml:space="preserve">      Звіт про виконання Програми подається щорічно на сесію </w:t>
      </w:r>
      <w:proofErr w:type="spellStart"/>
      <w:r w:rsidRPr="00DC149C">
        <w:rPr>
          <w:rFonts w:eastAsia="Times New Roman"/>
          <w:bCs/>
          <w:color w:val="000000"/>
          <w:lang w:val="uk-UA"/>
        </w:rPr>
        <w:t>Любашівської</w:t>
      </w:r>
      <w:proofErr w:type="spellEnd"/>
      <w:r w:rsidRPr="00DC149C">
        <w:rPr>
          <w:rFonts w:eastAsia="Times New Roman"/>
          <w:bCs/>
          <w:color w:val="000000"/>
          <w:lang w:val="uk-UA"/>
        </w:rPr>
        <w:t xml:space="preserve"> </w:t>
      </w:r>
      <w:proofErr w:type="spellStart"/>
      <w:r w:rsidRPr="00DC149C">
        <w:rPr>
          <w:rFonts w:eastAsia="Times New Roman"/>
          <w:bCs/>
          <w:color w:val="000000"/>
          <w:lang w:val="uk-UA"/>
        </w:rPr>
        <w:t>селиної</w:t>
      </w:r>
      <w:proofErr w:type="spellEnd"/>
      <w:r w:rsidRPr="00DC149C">
        <w:rPr>
          <w:rFonts w:eastAsia="Times New Roman"/>
          <w:bCs/>
          <w:color w:val="000000"/>
          <w:lang w:val="uk-UA"/>
        </w:rPr>
        <w:t xml:space="preserve"> ради не пізніше, ніж через місяць після завершення року.</w:t>
      </w:r>
    </w:p>
    <w:p w:rsidR="00520426" w:rsidRPr="00DC149C" w:rsidRDefault="00172439" w:rsidP="00172439">
      <w:pPr>
        <w:pStyle w:val="a8"/>
        <w:spacing w:before="0" w:beforeAutospacing="0" w:after="0" w:afterAutospacing="0"/>
        <w:jc w:val="both"/>
        <w:rPr>
          <w:color w:val="000000"/>
          <w:lang w:val="uk-UA"/>
        </w:rPr>
      </w:pPr>
      <w:r w:rsidRPr="00DC149C">
        <w:rPr>
          <w:rFonts w:eastAsia="Times New Roman"/>
          <w:bCs/>
          <w:color w:val="000000"/>
          <w:lang w:val="uk-UA"/>
        </w:rPr>
        <w:t xml:space="preserve">       Відповідно до уточнення місцевого бюджету вносяться зміни до Програми.</w:t>
      </w:r>
    </w:p>
    <w:sectPr w:rsidR="00520426" w:rsidRPr="00DC149C" w:rsidSect="002A519E">
      <w:footerReference w:type="even" r:id="rId8"/>
      <w:footerReference w:type="defaul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D1D" w:rsidRDefault="00AB1D1D">
      <w:r>
        <w:separator/>
      </w:r>
    </w:p>
  </w:endnote>
  <w:endnote w:type="continuationSeparator" w:id="0">
    <w:p w:rsidR="00AB1D1D" w:rsidRDefault="00AB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5F" w:rsidRDefault="0088685F" w:rsidP="00752731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8685F" w:rsidRDefault="0088685F" w:rsidP="00CE24A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5F" w:rsidRDefault="0088685F" w:rsidP="00752731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46673">
      <w:rPr>
        <w:rStyle w:val="aa"/>
        <w:noProof/>
      </w:rPr>
      <w:t>3</w:t>
    </w:r>
    <w:r>
      <w:rPr>
        <w:rStyle w:val="aa"/>
      </w:rPr>
      <w:fldChar w:fldCharType="end"/>
    </w:r>
  </w:p>
  <w:p w:rsidR="0088685F" w:rsidRDefault="0088685F" w:rsidP="00CE24A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D1D" w:rsidRDefault="00AB1D1D">
      <w:r>
        <w:separator/>
      </w:r>
    </w:p>
  </w:footnote>
  <w:footnote w:type="continuationSeparator" w:id="0">
    <w:p w:rsidR="00AB1D1D" w:rsidRDefault="00AB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2233"/>
    <w:multiLevelType w:val="hybridMultilevel"/>
    <w:tmpl w:val="7C621E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FCD57CF"/>
    <w:multiLevelType w:val="hybridMultilevel"/>
    <w:tmpl w:val="ECAE8B6C"/>
    <w:lvl w:ilvl="0" w:tplc="0E9023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234D5"/>
    <w:multiLevelType w:val="hybridMultilevel"/>
    <w:tmpl w:val="3558B70E"/>
    <w:lvl w:ilvl="0" w:tplc="99C0BF8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8186650"/>
    <w:multiLevelType w:val="hybridMultilevel"/>
    <w:tmpl w:val="FA285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F29AC"/>
    <w:multiLevelType w:val="hybridMultilevel"/>
    <w:tmpl w:val="62221558"/>
    <w:lvl w:ilvl="0" w:tplc="C44AC33C">
      <w:start w:val="5"/>
      <w:numFmt w:val="bullet"/>
      <w:lvlText w:val="-"/>
      <w:lvlJc w:val="left"/>
      <w:pPr>
        <w:tabs>
          <w:tab w:val="num" w:pos="1474"/>
        </w:tabs>
        <w:ind w:left="147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C7"/>
    <w:rsid w:val="0001265E"/>
    <w:rsid w:val="0001367D"/>
    <w:rsid w:val="000515CF"/>
    <w:rsid w:val="00052706"/>
    <w:rsid w:val="00071E3A"/>
    <w:rsid w:val="00092049"/>
    <w:rsid w:val="000930F4"/>
    <w:rsid w:val="000959D7"/>
    <w:rsid w:val="000C15D3"/>
    <w:rsid w:val="000E237B"/>
    <w:rsid w:val="000E3574"/>
    <w:rsid w:val="000E4052"/>
    <w:rsid w:val="000E4139"/>
    <w:rsid w:val="00107E85"/>
    <w:rsid w:val="00115EDF"/>
    <w:rsid w:val="00130C37"/>
    <w:rsid w:val="00156900"/>
    <w:rsid w:val="0016076D"/>
    <w:rsid w:val="00161570"/>
    <w:rsid w:val="00172439"/>
    <w:rsid w:val="00173140"/>
    <w:rsid w:val="0018429A"/>
    <w:rsid w:val="00187D44"/>
    <w:rsid w:val="00191B92"/>
    <w:rsid w:val="001A1CC8"/>
    <w:rsid w:val="001B16D2"/>
    <w:rsid w:val="001D6571"/>
    <w:rsid w:val="001F1680"/>
    <w:rsid w:val="001F2B04"/>
    <w:rsid w:val="0020150B"/>
    <w:rsid w:val="00221887"/>
    <w:rsid w:val="0023183F"/>
    <w:rsid w:val="00233826"/>
    <w:rsid w:val="002341C3"/>
    <w:rsid w:val="0023423D"/>
    <w:rsid w:val="002426CD"/>
    <w:rsid w:val="00242A79"/>
    <w:rsid w:val="002615D9"/>
    <w:rsid w:val="00277203"/>
    <w:rsid w:val="002A16E4"/>
    <w:rsid w:val="002A519E"/>
    <w:rsid w:val="002F18C0"/>
    <w:rsid w:val="002F2F38"/>
    <w:rsid w:val="003261CA"/>
    <w:rsid w:val="00326CE6"/>
    <w:rsid w:val="0033453E"/>
    <w:rsid w:val="00335189"/>
    <w:rsid w:val="00356B6F"/>
    <w:rsid w:val="00386B16"/>
    <w:rsid w:val="003A4188"/>
    <w:rsid w:val="003A5D72"/>
    <w:rsid w:val="003B5112"/>
    <w:rsid w:val="003D6C36"/>
    <w:rsid w:val="003E0C4C"/>
    <w:rsid w:val="003F194E"/>
    <w:rsid w:val="003F20C0"/>
    <w:rsid w:val="004126C6"/>
    <w:rsid w:val="00422119"/>
    <w:rsid w:val="004417D9"/>
    <w:rsid w:val="00464597"/>
    <w:rsid w:val="00473254"/>
    <w:rsid w:val="004A0ABF"/>
    <w:rsid w:val="004B069B"/>
    <w:rsid w:val="004D5A56"/>
    <w:rsid w:val="004D73A7"/>
    <w:rsid w:val="004E3F3B"/>
    <w:rsid w:val="004E7562"/>
    <w:rsid w:val="004F20EE"/>
    <w:rsid w:val="004F4503"/>
    <w:rsid w:val="004F794B"/>
    <w:rsid w:val="0050443A"/>
    <w:rsid w:val="00520426"/>
    <w:rsid w:val="0052127F"/>
    <w:rsid w:val="00525DFD"/>
    <w:rsid w:val="00542749"/>
    <w:rsid w:val="00553217"/>
    <w:rsid w:val="00554E44"/>
    <w:rsid w:val="005604CF"/>
    <w:rsid w:val="00571F89"/>
    <w:rsid w:val="0058168E"/>
    <w:rsid w:val="00582C31"/>
    <w:rsid w:val="00586FC1"/>
    <w:rsid w:val="005B53D7"/>
    <w:rsid w:val="005C2138"/>
    <w:rsid w:val="005D05C8"/>
    <w:rsid w:val="00600C0C"/>
    <w:rsid w:val="00616E22"/>
    <w:rsid w:val="00636376"/>
    <w:rsid w:val="006363EC"/>
    <w:rsid w:val="0065088D"/>
    <w:rsid w:val="00660E8C"/>
    <w:rsid w:val="00663EDE"/>
    <w:rsid w:val="006872BE"/>
    <w:rsid w:val="00693468"/>
    <w:rsid w:val="006A3BAC"/>
    <w:rsid w:val="006D7AC2"/>
    <w:rsid w:val="006E0EFC"/>
    <w:rsid w:val="006E484A"/>
    <w:rsid w:val="006E4AF2"/>
    <w:rsid w:val="00752731"/>
    <w:rsid w:val="00762BA4"/>
    <w:rsid w:val="0077160A"/>
    <w:rsid w:val="007A2A36"/>
    <w:rsid w:val="007A3CD1"/>
    <w:rsid w:val="007B6D5C"/>
    <w:rsid w:val="007C0417"/>
    <w:rsid w:val="007D77DB"/>
    <w:rsid w:val="008119C2"/>
    <w:rsid w:val="00820084"/>
    <w:rsid w:val="00824C75"/>
    <w:rsid w:val="008314BC"/>
    <w:rsid w:val="0083279C"/>
    <w:rsid w:val="00834863"/>
    <w:rsid w:val="00846E0E"/>
    <w:rsid w:val="0085180C"/>
    <w:rsid w:val="0088685F"/>
    <w:rsid w:val="0089271F"/>
    <w:rsid w:val="008A422E"/>
    <w:rsid w:val="008A537B"/>
    <w:rsid w:val="008B6B0D"/>
    <w:rsid w:val="008C378E"/>
    <w:rsid w:val="008D6FF9"/>
    <w:rsid w:val="008E3842"/>
    <w:rsid w:val="008E425C"/>
    <w:rsid w:val="00904610"/>
    <w:rsid w:val="0092474A"/>
    <w:rsid w:val="009349AF"/>
    <w:rsid w:val="009441C7"/>
    <w:rsid w:val="00960076"/>
    <w:rsid w:val="00974A3C"/>
    <w:rsid w:val="00974E2A"/>
    <w:rsid w:val="009A6FE2"/>
    <w:rsid w:val="009B1CD4"/>
    <w:rsid w:val="009C08F5"/>
    <w:rsid w:val="009C223B"/>
    <w:rsid w:val="009D3BF7"/>
    <w:rsid w:val="009D7057"/>
    <w:rsid w:val="009E05FC"/>
    <w:rsid w:val="009E1604"/>
    <w:rsid w:val="00A00202"/>
    <w:rsid w:val="00A02CA4"/>
    <w:rsid w:val="00A04340"/>
    <w:rsid w:val="00A065B6"/>
    <w:rsid w:val="00A17039"/>
    <w:rsid w:val="00A25F88"/>
    <w:rsid w:val="00A306B9"/>
    <w:rsid w:val="00A46044"/>
    <w:rsid w:val="00A50511"/>
    <w:rsid w:val="00A50A44"/>
    <w:rsid w:val="00A94439"/>
    <w:rsid w:val="00AA07EB"/>
    <w:rsid w:val="00AB1D1D"/>
    <w:rsid w:val="00AC4EF6"/>
    <w:rsid w:val="00AC66B8"/>
    <w:rsid w:val="00AF2AE5"/>
    <w:rsid w:val="00AF5289"/>
    <w:rsid w:val="00AF78BC"/>
    <w:rsid w:val="00B068E0"/>
    <w:rsid w:val="00B14EAB"/>
    <w:rsid w:val="00B15F93"/>
    <w:rsid w:val="00B2222A"/>
    <w:rsid w:val="00B31291"/>
    <w:rsid w:val="00B36428"/>
    <w:rsid w:val="00B43579"/>
    <w:rsid w:val="00B70A91"/>
    <w:rsid w:val="00B74CEB"/>
    <w:rsid w:val="00BA0D55"/>
    <w:rsid w:val="00BB032D"/>
    <w:rsid w:val="00BB3F5D"/>
    <w:rsid w:val="00BC4ECE"/>
    <w:rsid w:val="00BC7DDF"/>
    <w:rsid w:val="00BD3541"/>
    <w:rsid w:val="00C008C1"/>
    <w:rsid w:val="00C2164B"/>
    <w:rsid w:val="00C32115"/>
    <w:rsid w:val="00C3345B"/>
    <w:rsid w:val="00C700A0"/>
    <w:rsid w:val="00C74133"/>
    <w:rsid w:val="00CA26D9"/>
    <w:rsid w:val="00CA3CA4"/>
    <w:rsid w:val="00CC1F00"/>
    <w:rsid w:val="00CC7D4F"/>
    <w:rsid w:val="00CE24A8"/>
    <w:rsid w:val="00CF67FC"/>
    <w:rsid w:val="00D01BFF"/>
    <w:rsid w:val="00D22B19"/>
    <w:rsid w:val="00D33ACA"/>
    <w:rsid w:val="00D40B1E"/>
    <w:rsid w:val="00D5054D"/>
    <w:rsid w:val="00D53DB3"/>
    <w:rsid w:val="00D809CA"/>
    <w:rsid w:val="00D80D8E"/>
    <w:rsid w:val="00D8688A"/>
    <w:rsid w:val="00D878E0"/>
    <w:rsid w:val="00D9284E"/>
    <w:rsid w:val="00DC149C"/>
    <w:rsid w:val="00DC4F37"/>
    <w:rsid w:val="00E14461"/>
    <w:rsid w:val="00E248B1"/>
    <w:rsid w:val="00E25B4F"/>
    <w:rsid w:val="00E43A9F"/>
    <w:rsid w:val="00E46673"/>
    <w:rsid w:val="00E57DEF"/>
    <w:rsid w:val="00E82224"/>
    <w:rsid w:val="00E9112C"/>
    <w:rsid w:val="00EB2224"/>
    <w:rsid w:val="00EC3211"/>
    <w:rsid w:val="00EF0300"/>
    <w:rsid w:val="00EF78D3"/>
    <w:rsid w:val="00F43F3D"/>
    <w:rsid w:val="00F725ED"/>
    <w:rsid w:val="00F977EE"/>
    <w:rsid w:val="00FB65DE"/>
    <w:rsid w:val="00FD382E"/>
    <w:rsid w:val="00FD5C56"/>
    <w:rsid w:val="00FE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9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B069B"/>
    <w:pPr>
      <w:keepNext/>
      <w:tabs>
        <w:tab w:val="left" w:pos="140"/>
      </w:tabs>
      <w:outlineLvl w:val="0"/>
    </w:pPr>
    <w:rPr>
      <w:sz w:val="32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locked/>
    <w:rsid w:val="002A519E"/>
    <w:pPr>
      <w:keepNext/>
      <w:jc w:val="center"/>
      <w:outlineLvl w:val="1"/>
    </w:pPr>
    <w:rPr>
      <w:rFonts w:ascii="Times New Roman CYR" w:eastAsia="Calibri" w:hAnsi="Times New Roman CYR"/>
      <w:b/>
      <w:bCs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2A519E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9"/>
    <w:qFormat/>
    <w:locked/>
    <w:rsid w:val="002A519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B06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9204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09204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092049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semiHidden/>
    <w:rsid w:val="004B069B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4B069B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99"/>
    <w:rsid w:val="004B069B"/>
    <w:pPr>
      <w:tabs>
        <w:tab w:val="left" w:pos="8085"/>
      </w:tabs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B0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B069B"/>
    <w:rPr>
      <w:rFonts w:ascii="Tahoma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rsid w:val="001B16D2"/>
    <w:pPr>
      <w:spacing w:before="100" w:beforeAutospacing="1" w:after="100" w:afterAutospacing="1"/>
    </w:pPr>
    <w:rPr>
      <w:rFonts w:eastAsia="Calibri"/>
      <w:lang w:val="ru-RU"/>
    </w:rPr>
  </w:style>
  <w:style w:type="character" w:styleId="a9">
    <w:name w:val="Hyperlink"/>
    <w:uiPriority w:val="99"/>
    <w:rsid w:val="002A519E"/>
    <w:rPr>
      <w:rFonts w:cs="Times New Roman"/>
      <w:color w:val="0000FF"/>
      <w:u w:val="single"/>
    </w:rPr>
  </w:style>
  <w:style w:type="character" w:styleId="aa">
    <w:name w:val="page number"/>
    <w:uiPriority w:val="99"/>
    <w:rsid w:val="002A519E"/>
    <w:rPr>
      <w:rFonts w:cs="Times New Roman"/>
    </w:rPr>
  </w:style>
  <w:style w:type="paragraph" w:styleId="ab">
    <w:name w:val="footer"/>
    <w:basedOn w:val="a"/>
    <w:link w:val="ac"/>
    <w:uiPriority w:val="99"/>
    <w:rsid w:val="002A519E"/>
    <w:pPr>
      <w:tabs>
        <w:tab w:val="center" w:pos="4677"/>
        <w:tab w:val="right" w:pos="9355"/>
      </w:tabs>
    </w:pPr>
    <w:rPr>
      <w:rFonts w:eastAsia="Calibri"/>
      <w:lang w:val="ru-RU"/>
    </w:rPr>
  </w:style>
  <w:style w:type="character" w:customStyle="1" w:styleId="ac">
    <w:name w:val="Нижний колонтитул Знак"/>
    <w:link w:val="ab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paragraph" w:styleId="ad">
    <w:name w:val="header"/>
    <w:basedOn w:val="a"/>
    <w:link w:val="ae"/>
    <w:uiPriority w:val="99"/>
    <w:rsid w:val="002A519E"/>
    <w:pPr>
      <w:tabs>
        <w:tab w:val="center" w:pos="4677"/>
        <w:tab w:val="right" w:pos="9355"/>
      </w:tabs>
    </w:pPr>
    <w:rPr>
      <w:rFonts w:ascii="Calibri" w:eastAsia="Calibri" w:hAnsi="Calibri"/>
      <w:szCs w:val="20"/>
      <w:lang w:val="en-US"/>
    </w:rPr>
  </w:style>
  <w:style w:type="character" w:customStyle="1" w:styleId="HeaderChar">
    <w:name w:val="Header Char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character" w:customStyle="1" w:styleId="ae">
    <w:name w:val="Верхний колонтитул Знак"/>
    <w:link w:val="ad"/>
    <w:uiPriority w:val="99"/>
    <w:locked/>
    <w:rsid w:val="002A519E"/>
    <w:rPr>
      <w:sz w:val="24"/>
    </w:rPr>
  </w:style>
  <w:style w:type="paragraph" w:customStyle="1" w:styleId="11">
    <w:name w:val="Без интервала1"/>
    <w:basedOn w:val="a"/>
    <w:uiPriority w:val="99"/>
    <w:rsid w:val="002A519E"/>
    <w:rPr>
      <w:rFonts w:ascii="Calibri" w:hAnsi="Calibri"/>
      <w:i/>
      <w:iCs/>
      <w:sz w:val="20"/>
      <w:szCs w:val="20"/>
      <w:lang w:val="en-US" w:eastAsia="en-US"/>
    </w:rPr>
  </w:style>
  <w:style w:type="character" w:styleId="af">
    <w:name w:val="Strong"/>
    <w:uiPriority w:val="99"/>
    <w:qFormat/>
    <w:locked/>
    <w:rsid w:val="002A519E"/>
    <w:rPr>
      <w:rFonts w:cs="Times New Roman"/>
      <w:b/>
    </w:rPr>
  </w:style>
  <w:style w:type="character" w:styleId="af0">
    <w:name w:val="Emphasis"/>
    <w:uiPriority w:val="99"/>
    <w:qFormat/>
    <w:locked/>
    <w:rsid w:val="002A519E"/>
    <w:rPr>
      <w:rFonts w:cs="Times New Roman"/>
      <w:i/>
    </w:rPr>
  </w:style>
  <w:style w:type="paragraph" w:styleId="af1">
    <w:name w:val="List Paragraph"/>
    <w:basedOn w:val="a"/>
    <w:uiPriority w:val="99"/>
    <w:qFormat/>
    <w:rsid w:val="00CA3C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9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B069B"/>
    <w:pPr>
      <w:keepNext/>
      <w:tabs>
        <w:tab w:val="left" w:pos="140"/>
      </w:tabs>
      <w:outlineLvl w:val="0"/>
    </w:pPr>
    <w:rPr>
      <w:sz w:val="32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locked/>
    <w:rsid w:val="002A519E"/>
    <w:pPr>
      <w:keepNext/>
      <w:jc w:val="center"/>
      <w:outlineLvl w:val="1"/>
    </w:pPr>
    <w:rPr>
      <w:rFonts w:ascii="Times New Roman CYR" w:eastAsia="Calibri" w:hAnsi="Times New Roman CYR"/>
      <w:b/>
      <w:bCs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2A519E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9"/>
    <w:qFormat/>
    <w:locked/>
    <w:rsid w:val="002A519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B069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9204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09204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092049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semiHidden/>
    <w:rsid w:val="004B069B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4B069B"/>
    <w:rPr>
      <w:rFonts w:ascii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99"/>
    <w:rsid w:val="004B069B"/>
    <w:pPr>
      <w:tabs>
        <w:tab w:val="left" w:pos="8085"/>
      </w:tabs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B06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B069B"/>
    <w:rPr>
      <w:rFonts w:ascii="Tahoma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rsid w:val="001B16D2"/>
    <w:pPr>
      <w:spacing w:before="100" w:beforeAutospacing="1" w:after="100" w:afterAutospacing="1"/>
    </w:pPr>
    <w:rPr>
      <w:rFonts w:eastAsia="Calibri"/>
      <w:lang w:val="ru-RU"/>
    </w:rPr>
  </w:style>
  <w:style w:type="character" w:styleId="a9">
    <w:name w:val="Hyperlink"/>
    <w:uiPriority w:val="99"/>
    <w:rsid w:val="002A519E"/>
    <w:rPr>
      <w:rFonts w:cs="Times New Roman"/>
      <w:color w:val="0000FF"/>
      <w:u w:val="single"/>
    </w:rPr>
  </w:style>
  <w:style w:type="character" w:styleId="aa">
    <w:name w:val="page number"/>
    <w:uiPriority w:val="99"/>
    <w:rsid w:val="002A519E"/>
    <w:rPr>
      <w:rFonts w:cs="Times New Roman"/>
    </w:rPr>
  </w:style>
  <w:style w:type="paragraph" w:styleId="ab">
    <w:name w:val="footer"/>
    <w:basedOn w:val="a"/>
    <w:link w:val="ac"/>
    <w:uiPriority w:val="99"/>
    <w:rsid w:val="002A519E"/>
    <w:pPr>
      <w:tabs>
        <w:tab w:val="center" w:pos="4677"/>
        <w:tab w:val="right" w:pos="9355"/>
      </w:tabs>
    </w:pPr>
    <w:rPr>
      <w:rFonts w:eastAsia="Calibri"/>
      <w:lang w:val="ru-RU"/>
    </w:rPr>
  </w:style>
  <w:style w:type="character" w:customStyle="1" w:styleId="ac">
    <w:name w:val="Нижний колонтитул Знак"/>
    <w:link w:val="ab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paragraph" w:styleId="ad">
    <w:name w:val="header"/>
    <w:basedOn w:val="a"/>
    <w:link w:val="ae"/>
    <w:uiPriority w:val="99"/>
    <w:rsid w:val="002A519E"/>
    <w:pPr>
      <w:tabs>
        <w:tab w:val="center" w:pos="4677"/>
        <w:tab w:val="right" w:pos="9355"/>
      </w:tabs>
    </w:pPr>
    <w:rPr>
      <w:rFonts w:ascii="Calibri" w:eastAsia="Calibri" w:hAnsi="Calibri"/>
      <w:szCs w:val="20"/>
      <w:lang w:val="en-US"/>
    </w:rPr>
  </w:style>
  <w:style w:type="character" w:customStyle="1" w:styleId="HeaderChar">
    <w:name w:val="Header Char"/>
    <w:uiPriority w:val="99"/>
    <w:semiHidden/>
    <w:locked/>
    <w:rsid w:val="00092049"/>
    <w:rPr>
      <w:rFonts w:ascii="Times New Roman" w:hAnsi="Times New Roman" w:cs="Times New Roman"/>
      <w:sz w:val="24"/>
      <w:szCs w:val="24"/>
      <w:lang w:val="uk-UA"/>
    </w:rPr>
  </w:style>
  <w:style w:type="character" w:customStyle="1" w:styleId="ae">
    <w:name w:val="Верхний колонтитул Знак"/>
    <w:link w:val="ad"/>
    <w:uiPriority w:val="99"/>
    <w:locked/>
    <w:rsid w:val="002A519E"/>
    <w:rPr>
      <w:sz w:val="24"/>
    </w:rPr>
  </w:style>
  <w:style w:type="paragraph" w:customStyle="1" w:styleId="11">
    <w:name w:val="Без интервала1"/>
    <w:basedOn w:val="a"/>
    <w:uiPriority w:val="99"/>
    <w:rsid w:val="002A519E"/>
    <w:rPr>
      <w:rFonts w:ascii="Calibri" w:hAnsi="Calibri"/>
      <w:i/>
      <w:iCs/>
      <w:sz w:val="20"/>
      <w:szCs w:val="20"/>
      <w:lang w:val="en-US" w:eastAsia="en-US"/>
    </w:rPr>
  </w:style>
  <w:style w:type="character" w:styleId="af">
    <w:name w:val="Strong"/>
    <w:uiPriority w:val="99"/>
    <w:qFormat/>
    <w:locked/>
    <w:rsid w:val="002A519E"/>
    <w:rPr>
      <w:rFonts w:cs="Times New Roman"/>
      <w:b/>
    </w:rPr>
  </w:style>
  <w:style w:type="character" w:styleId="af0">
    <w:name w:val="Emphasis"/>
    <w:uiPriority w:val="99"/>
    <w:qFormat/>
    <w:locked/>
    <w:rsid w:val="002A519E"/>
    <w:rPr>
      <w:rFonts w:cs="Times New Roman"/>
      <w:i/>
    </w:rPr>
  </w:style>
  <w:style w:type="paragraph" w:styleId="af1">
    <w:name w:val="List Paragraph"/>
    <w:basedOn w:val="a"/>
    <w:uiPriority w:val="99"/>
    <w:qFormat/>
    <w:rsid w:val="00CA3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Пользователь</cp:lastModifiedBy>
  <cp:revision>14</cp:revision>
  <cp:lastPrinted>2019-05-27T13:10:00Z</cp:lastPrinted>
  <dcterms:created xsi:type="dcterms:W3CDTF">2019-03-14T10:40:00Z</dcterms:created>
  <dcterms:modified xsi:type="dcterms:W3CDTF">2019-05-27T13:31:00Z</dcterms:modified>
</cp:coreProperties>
</file>