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B8F" w:rsidRPr="006F43E5" w:rsidRDefault="00D65B8F" w:rsidP="008E013F">
      <w:pPr>
        <w:pStyle w:val="20"/>
        <w:keepNext/>
        <w:keepLines/>
        <w:shd w:val="clear" w:color="auto" w:fill="auto"/>
        <w:spacing w:after="0" w:line="380" w:lineRule="exact"/>
        <w:ind w:right="100"/>
        <w:rPr>
          <w:lang w:val="ru-RU"/>
        </w:rPr>
      </w:pPr>
      <w:bookmarkStart w:id="0" w:name="bookmark15"/>
      <w:r w:rsidRPr="006F43E5">
        <w:rPr>
          <w:lang w:val="ru-RU"/>
        </w:rPr>
        <w:t>ПОЯСНЮВАЛЬНА ЗАПИСКА</w:t>
      </w:r>
      <w:bookmarkEnd w:id="0"/>
    </w:p>
    <w:p w:rsidR="00D65B8F" w:rsidRPr="006F43E5" w:rsidRDefault="00D65B8F" w:rsidP="008E013F">
      <w:pPr>
        <w:pStyle w:val="60"/>
        <w:keepNext/>
        <w:keepLines/>
        <w:shd w:val="clear" w:color="auto" w:fill="auto"/>
        <w:spacing w:before="0" w:after="0" w:line="360" w:lineRule="auto"/>
        <w:rPr>
          <w:lang w:val="ru-RU"/>
        </w:rPr>
      </w:pPr>
      <w:r w:rsidRPr="00414FA7">
        <w:rPr>
          <w:rStyle w:val="18"/>
          <w:b/>
          <w:bCs/>
        </w:rPr>
        <w:t xml:space="preserve">до проекту рішення селищної  ради </w:t>
      </w:r>
      <w:r w:rsidR="009F1371">
        <w:rPr>
          <w:lang w:val="ru-RU"/>
        </w:rPr>
        <w:t>«</w:t>
      </w:r>
      <w:bookmarkStart w:id="1" w:name="_GoBack"/>
      <w:bookmarkEnd w:id="1"/>
      <w:r w:rsidRPr="006F43E5">
        <w:rPr>
          <w:lang w:val="ru-RU"/>
        </w:rPr>
        <w:t xml:space="preserve">Про бюджет Любашівської </w:t>
      </w:r>
      <w:proofErr w:type="spellStart"/>
      <w:r w:rsidRPr="006F43E5">
        <w:rPr>
          <w:lang w:val="ru-RU"/>
        </w:rPr>
        <w:t>селищної</w:t>
      </w:r>
      <w:proofErr w:type="spellEnd"/>
      <w:r w:rsidRPr="006F43E5">
        <w:rPr>
          <w:lang w:val="ru-RU"/>
        </w:rPr>
        <w:t xml:space="preserve"> </w:t>
      </w:r>
      <w:proofErr w:type="spellStart"/>
      <w:r w:rsidRPr="006F43E5">
        <w:rPr>
          <w:lang w:val="ru-RU"/>
        </w:rPr>
        <w:t>об’єднаної</w:t>
      </w:r>
      <w:proofErr w:type="spellEnd"/>
      <w:r w:rsidRPr="006F43E5">
        <w:rPr>
          <w:lang w:val="ru-RU"/>
        </w:rPr>
        <w:t xml:space="preserve"> </w:t>
      </w:r>
      <w:proofErr w:type="spellStart"/>
      <w:r w:rsidRPr="006F43E5">
        <w:rPr>
          <w:lang w:val="ru-RU"/>
        </w:rPr>
        <w:t>територіальної</w:t>
      </w:r>
      <w:proofErr w:type="spellEnd"/>
      <w:r w:rsidRPr="006F43E5">
        <w:rPr>
          <w:lang w:val="ru-RU"/>
        </w:rPr>
        <w:t xml:space="preserve"> </w:t>
      </w:r>
      <w:proofErr w:type="spellStart"/>
      <w:r w:rsidRPr="006F43E5">
        <w:rPr>
          <w:lang w:val="ru-RU"/>
        </w:rPr>
        <w:t>громади</w:t>
      </w:r>
      <w:proofErr w:type="spellEnd"/>
      <w:r w:rsidRPr="006F43E5">
        <w:rPr>
          <w:lang w:val="ru-RU"/>
        </w:rPr>
        <w:t xml:space="preserve"> </w:t>
      </w:r>
    </w:p>
    <w:p w:rsidR="00D65B8F" w:rsidRPr="00414FA7" w:rsidRDefault="00D65B8F" w:rsidP="008E013F">
      <w:pPr>
        <w:pStyle w:val="60"/>
        <w:keepNext/>
        <w:keepLines/>
        <w:shd w:val="clear" w:color="auto" w:fill="auto"/>
        <w:spacing w:before="0" w:after="0" w:line="360" w:lineRule="auto"/>
        <w:rPr>
          <w:lang w:val="uk-UA"/>
        </w:rPr>
      </w:pPr>
      <w:r w:rsidRPr="006F43E5">
        <w:rPr>
          <w:lang w:val="ru-RU"/>
        </w:rPr>
        <w:t xml:space="preserve"> на 2020 </w:t>
      </w:r>
      <w:proofErr w:type="spellStart"/>
      <w:proofErr w:type="gramStart"/>
      <w:r w:rsidRPr="006F43E5">
        <w:rPr>
          <w:lang w:val="ru-RU"/>
        </w:rPr>
        <w:t>р</w:t>
      </w:r>
      <w:proofErr w:type="gramEnd"/>
      <w:r w:rsidRPr="006F43E5">
        <w:rPr>
          <w:lang w:val="ru-RU"/>
        </w:rPr>
        <w:t>ік</w:t>
      </w:r>
      <w:proofErr w:type="spellEnd"/>
      <w:r w:rsidR="009F1371">
        <w:rPr>
          <w:lang w:val="ru-RU"/>
        </w:rPr>
        <w:t>»</w:t>
      </w:r>
    </w:p>
    <w:p w:rsidR="00D65B8F" w:rsidRPr="000A488D" w:rsidRDefault="00D65B8F" w:rsidP="008E013F">
      <w:pPr>
        <w:pStyle w:val="60"/>
        <w:keepNext/>
        <w:keepLines/>
        <w:shd w:val="clear" w:color="auto" w:fill="auto"/>
        <w:spacing w:before="0" w:after="0" w:line="360" w:lineRule="auto"/>
        <w:rPr>
          <w:sz w:val="24"/>
          <w:szCs w:val="24"/>
          <w:lang w:val="uk-UA"/>
        </w:rPr>
      </w:pPr>
    </w:p>
    <w:p w:rsidR="00D65B8F" w:rsidRPr="009F1371" w:rsidRDefault="00D65B8F" w:rsidP="00EE1917">
      <w:pPr>
        <w:keepNext/>
        <w:keepLines/>
        <w:widowControl w:val="0"/>
        <w:spacing w:after="0" w:line="240" w:lineRule="auto"/>
        <w:ind w:firstLine="709"/>
        <w:jc w:val="center"/>
        <w:outlineLvl w:val="5"/>
        <w:rPr>
          <w:rFonts w:ascii="Times New Roman" w:hAnsi="Times New Roman" w:cs="Times New Roman"/>
          <w:b/>
          <w:bCs/>
          <w:sz w:val="24"/>
          <w:szCs w:val="24"/>
          <w:lang w:val="uk-UA" w:eastAsia="ru-RU"/>
        </w:rPr>
      </w:pPr>
      <w:r w:rsidRPr="009F1371">
        <w:rPr>
          <w:rFonts w:ascii="Times New Roman" w:hAnsi="Times New Roman" w:cs="Times New Roman"/>
          <w:b/>
          <w:bCs/>
          <w:sz w:val="24"/>
          <w:szCs w:val="24"/>
          <w:lang w:val="uk-UA" w:eastAsia="ru-RU"/>
        </w:rPr>
        <w:t xml:space="preserve">Проект бюджету Любашівської селищної об’єднаної територіальної громади </w:t>
      </w:r>
    </w:p>
    <w:p w:rsidR="00D65B8F" w:rsidRPr="000A488D" w:rsidRDefault="00D65B8F" w:rsidP="00EE1917">
      <w:pPr>
        <w:widowControl w:val="0"/>
        <w:spacing w:after="0" w:line="240" w:lineRule="auto"/>
        <w:ind w:left="20" w:right="20" w:firstLine="709"/>
        <w:jc w:val="both"/>
        <w:rPr>
          <w:rFonts w:ascii="Times New Roman" w:hAnsi="Times New Roman" w:cs="Times New Roman"/>
          <w:sz w:val="24"/>
          <w:szCs w:val="24"/>
          <w:lang w:eastAsia="ru-RU"/>
        </w:rPr>
      </w:pPr>
      <w:r w:rsidRPr="000A488D">
        <w:rPr>
          <w:rFonts w:ascii="Times New Roman" w:hAnsi="Times New Roman" w:cs="Times New Roman"/>
          <w:sz w:val="24"/>
          <w:szCs w:val="24"/>
          <w:lang w:eastAsia="ru-RU"/>
        </w:rPr>
        <w:t xml:space="preserve">на 2020р. </w:t>
      </w:r>
      <w:proofErr w:type="spellStart"/>
      <w:r w:rsidRPr="000A488D">
        <w:rPr>
          <w:rFonts w:ascii="Times New Roman" w:hAnsi="Times New Roman" w:cs="Times New Roman"/>
          <w:sz w:val="24"/>
          <w:szCs w:val="24"/>
          <w:lang w:eastAsia="ru-RU"/>
        </w:rPr>
        <w:t>виконано</w:t>
      </w:r>
      <w:proofErr w:type="spellEnd"/>
      <w:r w:rsidRPr="000A488D">
        <w:rPr>
          <w:rFonts w:ascii="Times New Roman" w:hAnsi="Times New Roman" w:cs="Times New Roman"/>
          <w:sz w:val="24"/>
          <w:szCs w:val="24"/>
          <w:lang w:eastAsia="ru-RU"/>
        </w:rPr>
        <w:t xml:space="preserve"> </w:t>
      </w:r>
      <w:proofErr w:type="gramStart"/>
      <w:r w:rsidRPr="000A488D">
        <w:rPr>
          <w:rFonts w:ascii="Times New Roman" w:hAnsi="Times New Roman" w:cs="Times New Roman"/>
          <w:sz w:val="24"/>
          <w:szCs w:val="24"/>
          <w:lang w:eastAsia="ru-RU"/>
        </w:rPr>
        <w:t>на</w:t>
      </w:r>
      <w:proofErr w:type="gramEnd"/>
      <w:r w:rsidRPr="000A488D">
        <w:rPr>
          <w:rFonts w:ascii="Times New Roman" w:hAnsi="Times New Roman" w:cs="Times New Roman"/>
          <w:sz w:val="24"/>
          <w:szCs w:val="24"/>
          <w:lang w:eastAsia="ru-RU"/>
        </w:rPr>
        <w:t xml:space="preserve"> </w:t>
      </w:r>
      <w:proofErr w:type="spellStart"/>
      <w:r w:rsidRPr="000A488D">
        <w:rPr>
          <w:rFonts w:ascii="Times New Roman" w:hAnsi="Times New Roman" w:cs="Times New Roman"/>
          <w:sz w:val="24"/>
          <w:szCs w:val="24"/>
          <w:lang w:eastAsia="ru-RU"/>
        </w:rPr>
        <w:t>основі</w:t>
      </w:r>
      <w:proofErr w:type="spellEnd"/>
      <w:r w:rsidRPr="000A488D">
        <w:rPr>
          <w:rFonts w:ascii="Times New Roman" w:hAnsi="Times New Roman" w:cs="Times New Roman"/>
          <w:sz w:val="24"/>
          <w:szCs w:val="24"/>
          <w:lang w:eastAsia="ru-RU"/>
        </w:rPr>
        <w:t xml:space="preserve"> </w:t>
      </w:r>
      <w:proofErr w:type="spellStart"/>
      <w:r w:rsidRPr="000A488D">
        <w:rPr>
          <w:rFonts w:ascii="Times New Roman" w:hAnsi="Times New Roman" w:cs="Times New Roman"/>
          <w:sz w:val="24"/>
          <w:szCs w:val="24"/>
          <w:lang w:eastAsia="ru-RU"/>
        </w:rPr>
        <w:t>положень</w:t>
      </w:r>
      <w:proofErr w:type="spellEnd"/>
      <w:r w:rsidRPr="000A488D">
        <w:rPr>
          <w:rFonts w:ascii="Times New Roman" w:hAnsi="Times New Roman" w:cs="Times New Roman"/>
          <w:sz w:val="24"/>
          <w:szCs w:val="24"/>
          <w:lang w:eastAsia="ru-RU"/>
        </w:rPr>
        <w:t xml:space="preserve"> </w:t>
      </w:r>
      <w:proofErr w:type="spellStart"/>
      <w:r w:rsidRPr="000A488D">
        <w:rPr>
          <w:rFonts w:ascii="Times New Roman" w:hAnsi="Times New Roman" w:cs="Times New Roman"/>
          <w:sz w:val="24"/>
          <w:szCs w:val="24"/>
          <w:lang w:eastAsia="ru-RU"/>
        </w:rPr>
        <w:t>діючого</w:t>
      </w:r>
      <w:proofErr w:type="spellEnd"/>
      <w:r w:rsidRPr="000A488D">
        <w:rPr>
          <w:rFonts w:ascii="Times New Roman" w:hAnsi="Times New Roman" w:cs="Times New Roman"/>
          <w:sz w:val="24"/>
          <w:szCs w:val="24"/>
          <w:lang w:eastAsia="ru-RU"/>
        </w:rPr>
        <w:t xml:space="preserve"> </w:t>
      </w:r>
      <w:proofErr w:type="spellStart"/>
      <w:r w:rsidRPr="000A488D">
        <w:rPr>
          <w:rFonts w:ascii="Times New Roman" w:hAnsi="Times New Roman" w:cs="Times New Roman"/>
          <w:sz w:val="24"/>
          <w:szCs w:val="24"/>
          <w:lang w:eastAsia="ru-RU"/>
        </w:rPr>
        <w:t>законодавства</w:t>
      </w:r>
      <w:proofErr w:type="spellEnd"/>
      <w:r w:rsidRPr="000A488D">
        <w:rPr>
          <w:rFonts w:ascii="Times New Roman" w:hAnsi="Times New Roman" w:cs="Times New Roman"/>
          <w:sz w:val="24"/>
          <w:szCs w:val="24"/>
          <w:lang w:eastAsia="ru-RU"/>
        </w:rPr>
        <w:t xml:space="preserve"> </w:t>
      </w:r>
      <w:proofErr w:type="spellStart"/>
      <w:r w:rsidRPr="000A488D">
        <w:rPr>
          <w:rFonts w:ascii="Times New Roman" w:hAnsi="Times New Roman" w:cs="Times New Roman"/>
          <w:sz w:val="24"/>
          <w:szCs w:val="24"/>
          <w:lang w:eastAsia="ru-RU"/>
        </w:rPr>
        <w:t>України</w:t>
      </w:r>
      <w:proofErr w:type="spellEnd"/>
      <w:r w:rsidRPr="000A488D">
        <w:rPr>
          <w:rFonts w:ascii="Times New Roman" w:hAnsi="Times New Roman" w:cs="Times New Roman"/>
          <w:sz w:val="24"/>
          <w:szCs w:val="24"/>
          <w:lang w:eastAsia="ru-RU"/>
        </w:rPr>
        <w:t>:</w:t>
      </w:r>
    </w:p>
    <w:p w:rsidR="00D65B8F" w:rsidRPr="000A488D" w:rsidRDefault="00D65B8F" w:rsidP="00EE1917">
      <w:pPr>
        <w:widowControl w:val="0"/>
        <w:numPr>
          <w:ilvl w:val="0"/>
          <w:numId w:val="1"/>
        </w:numPr>
        <w:spacing w:after="0" w:line="240" w:lineRule="auto"/>
        <w:ind w:left="20" w:firstLine="709"/>
        <w:jc w:val="both"/>
        <w:rPr>
          <w:rFonts w:ascii="Times New Roman" w:hAnsi="Times New Roman" w:cs="Times New Roman"/>
          <w:sz w:val="24"/>
          <w:szCs w:val="24"/>
          <w:lang w:eastAsia="ru-RU"/>
        </w:rPr>
      </w:pPr>
      <w:r w:rsidRPr="000A488D">
        <w:rPr>
          <w:rFonts w:ascii="Times New Roman" w:hAnsi="Times New Roman" w:cs="Times New Roman"/>
          <w:sz w:val="24"/>
          <w:szCs w:val="24"/>
          <w:lang w:eastAsia="ru-RU"/>
        </w:rPr>
        <w:t xml:space="preserve"> </w:t>
      </w:r>
      <w:proofErr w:type="spellStart"/>
      <w:r w:rsidRPr="000A488D">
        <w:rPr>
          <w:rFonts w:ascii="Times New Roman" w:hAnsi="Times New Roman" w:cs="Times New Roman"/>
          <w:sz w:val="24"/>
          <w:szCs w:val="24"/>
          <w:lang w:eastAsia="ru-RU"/>
        </w:rPr>
        <w:t>Бюджетний</w:t>
      </w:r>
      <w:proofErr w:type="spellEnd"/>
      <w:r w:rsidRPr="000A488D">
        <w:rPr>
          <w:rFonts w:ascii="Times New Roman" w:hAnsi="Times New Roman" w:cs="Times New Roman"/>
          <w:sz w:val="24"/>
          <w:szCs w:val="24"/>
          <w:lang w:eastAsia="ru-RU"/>
        </w:rPr>
        <w:t xml:space="preserve"> Кодекс </w:t>
      </w:r>
      <w:proofErr w:type="spellStart"/>
      <w:r w:rsidRPr="000A488D">
        <w:rPr>
          <w:rFonts w:ascii="Times New Roman" w:hAnsi="Times New Roman" w:cs="Times New Roman"/>
          <w:sz w:val="24"/>
          <w:szCs w:val="24"/>
          <w:lang w:eastAsia="ru-RU"/>
        </w:rPr>
        <w:t>України</w:t>
      </w:r>
      <w:proofErr w:type="spellEnd"/>
      <w:r w:rsidRPr="000A488D">
        <w:rPr>
          <w:rFonts w:ascii="Times New Roman" w:hAnsi="Times New Roman" w:cs="Times New Roman"/>
          <w:sz w:val="24"/>
          <w:szCs w:val="24"/>
          <w:lang w:eastAsia="ru-RU"/>
        </w:rPr>
        <w:t xml:space="preserve"> </w:t>
      </w:r>
      <w:proofErr w:type="spellStart"/>
      <w:r w:rsidRPr="000A488D">
        <w:rPr>
          <w:rFonts w:ascii="Times New Roman" w:hAnsi="Times New Roman" w:cs="Times New Roman"/>
          <w:sz w:val="24"/>
          <w:szCs w:val="24"/>
          <w:lang w:eastAsia="ru-RU"/>
        </w:rPr>
        <w:t>від</w:t>
      </w:r>
      <w:proofErr w:type="spellEnd"/>
      <w:r w:rsidRPr="000A488D">
        <w:rPr>
          <w:rFonts w:ascii="Times New Roman" w:hAnsi="Times New Roman" w:cs="Times New Roman"/>
          <w:sz w:val="24"/>
          <w:szCs w:val="24"/>
          <w:lang w:eastAsia="ru-RU"/>
        </w:rPr>
        <w:t xml:space="preserve"> 08 </w:t>
      </w:r>
      <w:proofErr w:type="spellStart"/>
      <w:r w:rsidRPr="000A488D">
        <w:rPr>
          <w:rFonts w:ascii="Times New Roman" w:hAnsi="Times New Roman" w:cs="Times New Roman"/>
          <w:sz w:val="24"/>
          <w:szCs w:val="24"/>
          <w:lang w:eastAsia="ru-RU"/>
        </w:rPr>
        <w:t>липня</w:t>
      </w:r>
      <w:proofErr w:type="spellEnd"/>
      <w:r w:rsidRPr="000A488D">
        <w:rPr>
          <w:rFonts w:ascii="Times New Roman" w:hAnsi="Times New Roman" w:cs="Times New Roman"/>
          <w:sz w:val="24"/>
          <w:szCs w:val="24"/>
          <w:lang w:eastAsia="ru-RU"/>
        </w:rPr>
        <w:t xml:space="preserve"> 2010 р. </w:t>
      </w:r>
      <w:r w:rsidRPr="000A488D">
        <w:rPr>
          <w:rFonts w:ascii="Times New Roman" w:hAnsi="Times New Roman" w:cs="Times New Roman"/>
          <w:color w:val="000000"/>
          <w:spacing w:val="-30"/>
          <w:sz w:val="24"/>
          <w:szCs w:val="24"/>
          <w:lang w:val="uk-UA" w:eastAsia="uk-UA"/>
        </w:rPr>
        <w:t>№2</w:t>
      </w:r>
      <w:r w:rsidRPr="000A488D">
        <w:rPr>
          <w:rFonts w:ascii="Times New Roman" w:hAnsi="Times New Roman" w:cs="Times New Roman"/>
          <w:sz w:val="24"/>
          <w:szCs w:val="24"/>
          <w:lang w:eastAsia="ru-RU"/>
        </w:rPr>
        <w:t xml:space="preserve"> 2456-УІ </w:t>
      </w:r>
      <w:r w:rsidRPr="000A488D">
        <w:rPr>
          <w:rFonts w:ascii="Times New Roman" w:hAnsi="Times New Roman" w:cs="Times New Roman"/>
          <w:color w:val="000000"/>
          <w:sz w:val="24"/>
          <w:szCs w:val="24"/>
          <w:lang w:val="uk-UA" w:eastAsia="uk-UA"/>
        </w:rPr>
        <w:t>(із змінами</w:t>
      </w:r>
      <w:r w:rsidRPr="000A488D">
        <w:rPr>
          <w:rFonts w:ascii="Times New Roman" w:hAnsi="Times New Roman" w:cs="Times New Roman"/>
          <w:sz w:val="24"/>
          <w:szCs w:val="24"/>
          <w:lang w:eastAsia="ru-RU"/>
        </w:rPr>
        <w:t>);</w:t>
      </w:r>
    </w:p>
    <w:p w:rsidR="00D65B8F" w:rsidRPr="000A488D" w:rsidRDefault="00D65B8F" w:rsidP="00EE1917">
      <w:pPr>
        <w:widowControl w:val="0"/>
        <w:numPr>
          <w:ilvl w:val="0"/>
          <w:numId w:val="1"/>
        </w:numPr>
        <w:spacing w:after="0" w:line="240" w:lineRule="auto"/>
        <w:ind w:left="20" w:firstLine="709"/>
        <w:jc w:val="both"/>
        <w:rPr>
          <w:rFonts w:ascii="Times New Roman" w:hAnsi="Times New Roman" w:cs="Times New Roman"/>
          <w:sz w:val="24"/>
          <w:szCs w:val="24"/>
          <w:lang w:eastAsia="ru-RU"/>
        </w:rPr>
      </w:pPr>
      <w:r w:rsidRPr="000A488D">
        <w:rPr>
          <w:rFonts w:ascii="Times New Roman" w:hAnsi="Times New Roman" w:cs="Times New Roman"/>
          <w:sz w:val="24"/>
          <w:szCs w:val="24"/>
          <w:lang w:eastAsia="ru-RU"/>
        </w:rPr>
        <w:t xml:space="preserve"> </w:t>
      </w:r>
      <w:proofErr w:type="spellStart"/>
      <w:r w:rsidRPr="000A488D">
        <w:rPr>
          <w:rFonts w:ascii="Times New Roman" w:hAnsi="Times New Roman" w:cs="Times New Roman"/>
          <w:sz w:val="24"/>
          <w:szCs w:val="24"/>
          <w:lang w:eastAsia="ru-RU"/>
        </w:rPr>
        <w:t>Податковий</w:t>
      </w:r>
      <w:proofErr w:type="spellEnd"/>
      <w:r w:rsidRPr="000A488D">
        <w:rPr>
          <w:rFonts w:ascii="Times New Roman" w:hAnsi="Times New Roman" w:cs="Times New Roman"/>
          <w:sz w:val="24"/>
          <w:szCs w:val="24"/>
          <w:lang w:eastAsia="ru-RU"/>
        </w:rPr>
        <w:t xml:space="preserve"> Кодекс </w:t>
      </w:r>
      <w:proofErr w:type="spellStart"/>
      <w:r w:rsidRPr="000A488D">
        <w:rPr>
          <w:rFonts w:ascii="Times New Roman" w:hAnsi="Times New Roman" w:cs="Times New Roman"/>
          <w:sz w:val="24"/>
          <w:szCs w:val="24"/>
          <w:lang w:eastAsia="ru-RU"/>
        </w:rPr>
        <w:t>України</w:t>
      </w:r>
      <w:proofErr w:type="spellEnd"/>
      <w:r w:rsidRPr="000A488D">
        <w:rPr>
          <w:rFonts w:ascii="Times New Roman" w:hAnsi="Times New Roman" w:cs="Times New Roman"/>
          <w:sz w:val="24"/>
          <w:szCs w:val="24"/>
          <w:lang w:eastAsia="ru-RU"/>
        </w:rPr>
        <w:t xml:space="preserve"> </w:t>
      </w:r>
      <w:proofErr w:type="spellStart"/>
      <w:r w:rsidRPr="000A488D">
        <w:rPr>
          <w:rFonts w:ascii="Times New Roman" w:hAnsi="Times New Roman" w:cs="Times New Roman"/>
          <w:sz w:val="24"/>
          <w:szCs w:val="24"/>
          <w:lang w:eastAsia="ru-RU"/>
        </w:rPr>
        <w:t>від</w:t>
      </w:r>
      <w:proofErr w:type="spellEnd"/>
      <w:r w:rsidRPr="000A488D">
        <w:rPr>
          <w:rFonts w:ascii="Times New Roman" w:hAnsi="Times New Roman" w:cs="Times New Roman"/>
          <w:sz w:val="24"/>
          <w:szCs w:val="24"/>
          <w:lang w:eastAsia="ru-RU"/>
        </w:rPr>
        <w:t xml:space="preserve"> 02 </w:t>
      </w:r>
      <w:proofErr w:type="spellStart"/>
      <w:r w:rsidRPr="000A488D">
        <w:rPr>
          <w:rFonts w:ascii="Times New Roman" w:hAnsi="Times New Roman" w:cs="Times New Roman"/>
          <w:sz w:val="24"/>
          <w:szCs w:val="24"/>
          <w:lang w:eastAsia="ru-RU"/>
        </w:rPr>
        <w:t>грудня</w:t>
      </w:r>
      <w:proofErr w:type="spellEnd"/>
      <w:r w:rsidRPr="000A488D">
        <w:rPr>
          <w:rFonts w:ascii="Times New Roman" w:hAnsi="Times New Roman" w:cs="Times New Roman"/>
          <w:sz w:val="24"/>
          <w:szCs w:val="24"/>
          <w:lang w:eastAsia="ru-RU"/>
        </w:rPr>
        <w:t xml:space="preserve"> 2010 року </w:t>
      </w:r>
      <w:r w:rsidRPr="000A488D">
        <w:rPr>
          <w:rFonts w:ascii="Times New Roman" w:hAnsi="Times New Roman" w:cs="Times New Roman"/>
          <w:color w:val="000000"/>
          <w:spacing w:val="-30"/>
          <w:sz w:val="24"/>
          <w:szCs w:val="24"/>
          <w:lang w:val="uk-UA" w:eastAsia="uk-UA"/>
        </w:rPr>
        <w:t>№2</w:t>
      </w:r>
      <w:r w:rsidRPr="000A488D">
        <w:rPr>
          <w:rFonts w:ascii="Times New Roman" w:hAnsi="Times New Roman" w:cs="Times New Roman"/>
          <w:sz w:val="24"/>
          <w:szCs w:val="24"/>
          <w:lang w:eastAsia="ru-RU"/>
        </w:rPr>
        <w:t xml:space="preserve"> 2755-УІ </w:t>
      </w:r>
      <w:r w:rsidRPr="000A488D">
        <w:rPr>
          <w:rFonts w:ascii="Times New Roman" w:hAnsi="Times New Roman" w:cs="Times New Roman"/>
          <w:color w:val="000000"/>
          <w:sz w:val="24"/>
          <w:szCs w:val="24"/>
          <w:lang w:val="uk-UA" w:eastAsia="uk-UA"/>
        </w:rPr>
        <w:t>(із змінами</w:t>
      </w:r>
      <w:r w:rsidRPr="000A488D">
        <w:rPr>
          <w:rFonts w:ascii="Times New Roman" w:hAnsi="Times New Roman" w:cs="Times New Roman"/>
          <w:sz w:val="24"/>
          <w:szCs w:val="24"/>
          <w:lang w:eastAsia="ru-RU"/>
        </w:rPr>
        <w:t>);</w:t>
      </w:r>
    </w:p>
    <w:p w:rsidR="00D65B8F" w:rsidRPr="000A488D" w:rsidRDefault="00D65B8F" w:rsidP="00EE1917">
      <w:pPr>
        <w:widowControl w:val="0"/>
        <w:numPr>
          <w:ilvl w:val="0"/>
          <w:numId w:val="1"/>
        </w:numPr>
        <w:spacing w:after="0" w:line="240" w:lineRule="auto"/>
        <w:ind w:left="20" w:firstLine="709"/>
        <w:jc w:val="both"/>
        <w:rPr>
          <w:rFonts w:ascii="Times New Roman" w:hAnsi="Times New Roman" w:cs="Times New Roman"/>
          <w:sz w:val="24"/>
          <w:szCs w:val="24"/>
          <w:lang w:val="uk-UA" w:eastAsia="ru-RU"/>
        </w:rPr>
      </w:pPr>
      <w:r w:rsidRPr="000A488D">
        <w:rPr>
          <w:rFonts w:ascii="Times New Roman" w:hAnsi="Times New Roman" w:cs="Times New Roman"/>
          <w:sz w:val="24"/>
          <w:szCs w:val="24"/>
          <w:lang w:val="uk-UA"/>
        </w:rPr>
        <w:t>Проект бюджету Про бюджет Любашівської селищної об’єднаної територіальної громади на 2020 рік пропонується до прийняття в умовах прийнятого Верховною Радою Закону України «Про Державний бюджет України на 2020 рік». Враховані рекомендації і уточнені показники та методика їх визначення, які доведені листом Міністерства Фінансів України від 20.11.2019 року №205110-14-6/329899</w:t>
      </w:r>
    </w:p>
    <w:p w:rsidR="00D65B8F" w:rsidRPr="000A488D" w:rsidRDefault="00D65B8F" w:rsidP="00EE1917">
      <w:pPr>
        <w:pStyle w:val="60"/>
        <w:keepNext/>
        <w:keepLines/>
        <w:spacing w:before="0" w:after="0" w:line="240" w:lineRule="auto"/>
        <w:ind w:firstLine="709"/>
        <w:jc w:val="both"/>
        <w:rPr>
          <w:b w:val="0"/>
          <w:bCs w:val="0"/>
          <w:sz w:val="24"/>
          <w:szCs w:val="24"/>
          <w:lang w:val="uk-UA"/>
        </w:rPr>
      </w:pPr>
      <w:r w:rsidRPr="000A488D">
        <w:rPr>
          <w:b w:val="0"/>
          <w:bCs w:val="0"/>
          <w:sz w:val="24"/>
          <w:szCs w:val="24"/>
          <w:lang w:val="uk-UA"/>
        </w:rPr>
        <w:t>Доходна та видаткова частини  бюджету розроблені на основі діючого у 2019 році фінансового та податкового законодавства, відповідно до норм чинного Податкового і Бюджетного кодексів України та інших діючих законодавчих актів.</w:t>
      </w:r>
    </w:p>
    <w:p w:rsidR="00D65B8F" w:rsidRPr="000A488D" w:rsidRDefault="00D65B8F" w:rsidP="00EE1917">
      <w:pPr>
        <w:pStyle w:val="60"/>
        <w:keepNext/>
        <w:keepLines/>
        <w:spacing w:before="0" w:after="0" w:line="240" w:lineRule="auto"/>
        <w:ind w:firstLine="709"/>
        <w:jc w:val="both"/>
        <w:rPr>
          <w:b w:val="0"/>
          <w:bCs w:val="0"/>
          <w:sz w:val="24"/>
          <w:szCs w:val="24"/>
          <w:lang w:val="uk-UA"/>
        </w:rPr>
      </w:pPr>
      <w:r w:rsidRPr="000A488D">
        <w:rPr>
          <w:b w:val="0"/>
          <w:bCs w:val="0"/>
          <w:sz w:val="24"/>
          <w:szCs w:val="24"/>
          <w:lang w:val="uk-UA"/>
        </w:rPr>
        <w:t>Основний підхід застосований при формуванні бюджету на 2020 рік - перш за все, це раціональне використання бюджетних коштів, підвищення ефективності видатків та концентрація їх на пріоритетних напрямках.</w:t>
      </w:r>
    </w:p>
    <w:p w:rsidR="00D65B8F" w:rsidRPr="000A488D" w:rsidRDefault="00D65B8F" w:rsidP="00EE1917">
      <w:pPr>
        <w:pStyle w:val="60"/>
        <w:keepNext/>
        <w:keepLines/>
        <w:spacing w:before="0" w:after="0" w:line="240" w:lineRule="auto"/>
        <w:ind w:firstLine="709"/>
        <w:jc w:val="both"/>
        <w:rPr>
          <w:b w:val="0"/>
          <w:bCs w:val="0"/>
          <w:sz w:val="24"/>
          <w:szCs w:val="24"/>
          <w:lang w:val="uk-UA"/>
        </w:rPr>
      </w:pPr>
      <w:r w:rsidRPr="000A488D">
        <w:rPr>
          <w:b w:val="0"/>
          <w:bCs w:val="0"/>
          <w:sz w:val="24"/>
          <w:szCs w:val="24"/>
          <w:lang w:val="uk-UA"/>
        </w:rPr>
        <w:t>Бюджетна політика спрямовуватиметься на:</w:t>
      </w:r>
    </w:p>
    <w:p w:rsidR="00D65B8F" w:rsidRPr="000A488D" w:rsidRDefault="00D65B8F" w:rsidP="00EE1917">
      <w:pPr>
        <w:pStyle w:val="60"/>
        <w:keepNext/>
        <w:keepLines/>
        <w:spacing w:before="0" w:after="0" w:line="240" w:lineRule="auto"/>
        <w:ind w:firstLine="709"/>
        <w:jc w:val="both"/>
        <w:rPr>
          <w:b w:val="0"/>
          <w:bCs w:val="0"/>
          <w:sz w:val="24"/>
          <w:szCs w:val="24"/>
          <w:lang w:val="uk-UA"/>
        </w:rPr>
      </w:pPr>
      <w:r w:rsidRPr="000A488D">
        <w:rPr>
          <w:b w:val="0"/>
          <w:bCs w:val="0"/>
          <w:sz w:val="24"/>
          <w:szCs w:val="24"/>
          <w:lang w:val="uk-UA"/>
        </w:rPr>
        <w:t>-</w:t>
      </w:r>
      <w:r w:rsidRPr="000A488D">
        <w:rPr>
          <w:b w:val="0"/>
          <w:bCs w:val="0"/>
          <w:sz w:val="24"/>
          <w:szCs w:val="24"/>
          <w:lang w:val="uk-UA"/>
        </w:rPr>
        <w:tab/>
        <w:t>підтримку регіональної економічної стабільності;</w:t>
      </w:r>
    </w:p>
    <w:p w:rsidR="00D65B8F" w:rsidRPr="000A488D" w:rsidRDefault="00D65B8F" w:rsidP="00EE1917">
      <w:pPr>
        <w:pStyle w:val="60"/>
        <w:keepNext/>
        <w:keepLines/>
        <w:spacing w:before="0" w:after="0" w:line="240" w:lineRule="auto"/>
        <w:ind w:firstLine="709"/>
        <w:jc w:val="both"/>
        <w:rPr>
          <w:b w:val="0"/>
          <w:bCs w:val="0"/>
          <w:sz w:val="24"/>
          <w:szCs w:val="24"/>
          <w:lang w:val="uk-UA"/>
        </w:rPr>
      </w:pPr>
      <w:r w:rsidRPr="000A488D">
        <w:rPr>
          <w:b w:val="0"/>
          <w:bCs w:val="0"/>
          <w:sz w:val="24"/>
          <w:szCs w:val="24"/>
          <w:lang w:val="uk-UA"/>
        </w:rPr>
        <w:t>-</w:t>
      </w:r>
      <w:r w:rsidRPr="000A488D">
        <w:rPr>
          <w:b w:val="0"/>
          <w:bCs w:val="0"/>
          <w:sz w:val="24"/>
          <w:szCs w:val="24"/>
          <w:lang w:val="uk-UA"/>
        </w:rPr>
        <w:tab/>
        <w:t>продовження реформ у бюджетній сфері.</w:t>
      </w:r>
    </w:p>
    <w:p w:rsidR="00D65B8F" w:rsidRPr="000A488D" w:rsidRDefault="00D65B8F" w:rsidP="00EE1917">
      <w:pPr>
        <w:pStyle w:val="610"/>
        <w:shd w:val="clear" w:color="auto" w:fill="auto"/>
        <w:spacing w:line="240" w:lineRule="auto"/>
        <w:ind w:left="60" w:right="40" w:firstLine="709"/>
        <w:jc w:val="both"/>
        <w:rPr>
          <w:sz w:val="24"/>
          <w:szCs w:val="24"/>
          <w:lang w:val="uk-UA"/>
        </w:rPr>
      </w:pPr>
      <w:r w:rsidRPr="000A488D">
        <w:rPr>
          <w:sz w:val="24"/>
          <w:szCs w:val="24"/>
          <w:lang w:val="uk-UA"/>
        </w:rPr>
        <w:t>При цьому ключовим завданням бюджетної політики залишатиметься забезпечення економічної стабільності, стійкості, збалансованості та забезпечення децентралізації бюджетної системи.</w:t>
      </w:r>
      <w:r w:rsidR="007C41D9" w:rsidRPr="000A488D">
        <w:rPr>
          <w:sz w:val="24"/>
          <w:szCs w:val="24"/>
          <w:lang w:val="uk-UA"/>
        </w:rPr>
        <w:t xml:space="preserve"> </w:t>
      </w:r>
      <w:bookmarkStart w:id="2" w:name="bookmark27"/>
    </w:p>
    <w:p w:rsidR="007C41D9" w:rsidRPr="000A488D" w:rsidRDefault="007C41D9" w:rsidP="00EE1917">
      <w:pPr>
        <w:pStyle w:val="610"/>
        <w:shd w:val="clear" w:color="auto" w:fill="auto"/>
        <w:spacing w:line="240" w:lineRule="auto"/>
        <w:ind w:left="60" w:right="40" w:firstLine="709"/>
        <w:jc w:val="both"/>
        <w:rPr>
          <w:color w:val="000000"/>
          <w:sz w:val="24"/>
          <w:szCs w:val="24"/>
          <w:lang w:val="uk-UA" w:eastAsia="uk-UA"/>
        </w:rPr>
      </w:pPr>
    </w:p>
    <w:p w:rsidR="007C41D9" w:rsidRPr="000A488D" w:rsidRDefault="00D65B8F" w:rsidP="000A488D">
      <w:pPr>
        <w:spacing w:line="240" w:lineRule="auto"/>
        <w:ind w:firstLine="709"/>
        <w:jc w:val="center"/>
        <w:rPr>
          <w:rFonts w:ascii="Times New Roman" w:hAnsi="Times New Roman" w:cs="Times New Roman"/>
          <w:sz w:val="24"/>
          <w:szCs w:val="24"/>
          <w:lang w:val="uk-UA"/>
        </w:rPr>
      </w:pPr>
      <w:r w:rsidRPr="000A488D">
        <w:rPr>
          <w:rFonts w:ascii="Times New Roman" w:hAnsi="Times New Roman" w:cs="Times New Roman"/>
          <w:b/>
          <w:bCs/>
          <w:sz w:val="24"/>
          <w:szCs w:val="24"/>
          <w:lang w:val="uk-UA"/>
        </w:rPr>
        <w:t xml:space="preserve">Інформація про хід </w:t>
      </w:r>
      <w:proofErr w:type="spellStart"/>
      <w:r w:rsidRPr="000A488D">
        <w:rPr>
          <w:rFonts w:ascii="Times New Roman" w:hAnsi="Times New Roman" w:cs="Times New Roman"/>
          <w:b/>
          <w:bCs/>
          <w:sz w:val="24"/>
          <w:szCs w:val="24"/>
          <w:lang w:val="uk-UA"/>
        </w:rPr>
        <w:t>виконння</w:t>
      </w:r>
      <w:proofErr w:type="spellEnd"/>
      <w:r w:rsidRPr="000A488D">
        <w:rPr>
          <w:rFonts w:ascii="Times New Roman" w:hAnsi="Times New Roman" w:cs="Times New Roman"/>
          <w:b/>
          <w:bCs/>
          <w:sz w:val="24"/>
          <w:szCs w:val="24"/>
          <w:lang w:val="uk-UA"/>
        </w:rPr>
        <w:t xml:space="preserve">  бюджету селищної </w:t>
      </w:r>
      <w:r w:rsidR="000A488D" w:rsidRPr="000A488D">
        <w:rPr>
          <w:rFonts w:ascii="Times New Roman" w:hAnsi="Times New Roman" w:cs="Times New Roman"/>
          <w:b/>
          <w:bCs/>
          <w:sz w:val="24"/>
          <w:szCs w:val="24"/>
          <w:lang w:val="uk-UA"/>
        </w:rPr>
        <w:t>об’єднаної</w:t>
      </w:r>
      <w:r w:rsidRPr="000A488D">
        <w:rPr>
          <w:rFonts w:ascii="Times New Roman" w:hAnsi="Times New Roman" w:cs="Times New Roman"/>
          <w:b/>
          <w:bCs/>
          <w:sz w:val="24"/>
          <w:szCs w:val="24"/>
          <w:lang w:val="uk-UA"/>
        </w:rPr>
        <w:t xml:space="preserve"> територіальної громади за 10 місяців 2019 року.</w:t>
      </w:r>
      <w:bookmarkEnd w:id="2"/>
    </w:p>
    <w:p w:rsidR="00D65B8F" w:rsidRPr="000A488D" w:rsidRDefault="00D65B8F" w:rsidP="00EE1917">
      <w:pPr>
        <w:spacing w:line="240" w:lineRule="auto"/>
        <w:ind w:firstLine="709"/>
        <w:rPr>
          <w:rFonts w:ascii="Times New Roman" w:hAnsi="Times New Roman" w:cs="Times New Roman"/>
          <w:b/>
          <w:bCs/>
          <w:sz w:val="24"/>
          <w:szCs w:val="24"/>
          <w:lang w:val="uk-UA"/>
        </w:rPr>
      </w:pPr>
      <w:r w:rsidRPr="000A488D">
        <w:rPr>
          <w:rFonts w:ascii="Times New Roman" w:hAnsi="Times New Roman" w:cs="Times New Roman"/>
          <w:sz w:val="24"/>
          <w:szCs w:val="24"/>
          <w:lang w:val="uk-UA"/>
        </w:rPr>
        <w:t xml:space="preserve"> Доходи бюджету селищної </w:t>
      </w:r>
      <w:r w:rsidR="007C41D9" w:rsidRPr="000A488D">
        <w:rPr>
          <w:rFonts w:ascii="Times New Roman" w:hAnsi="Times New Roman" w:cs="Times New Roman"/>
          <w:sz w:val="24"/>
          <w:szCs w:val="24"/>
          <w:lang w:val="uk-UA"/>
        </w:rPr>
        <w:t>об’єднаної</w:t>
      </w:r>
      <w:r w:rsidRPr="000A488D">
        <w:rPr>
          <w:rFonts w:ascii="Times New Roman" w:hAnsi="Times New Roman" w:cs="Times New Roman"/>
          <w:sz w:val="24"/>
          <w:szCs w:val="24"/>
          <w:lang w:val="uk-UA"/>
        </w:rPr>
        <w:t xml:space="preserve"> територіальної громади за 10 місяців 2019 року склали -75662,0 </w:t>
      </w:r>
      <w:proofErr w:type="spellStart"/>
      <w:r w:rsidRPr="000A488D">
        <w:rPr>
          <w:rFonts w:ascii="Times New Roman" w:hAnsi="Times New Roman" w:cs="Times New Roman"/>
          <w:sz w:val="24"/>
          <w:szCs w:val="24"/>
          <w:lang w:val="uk-UA"/>
        </w:rPr>
        <w:t>тис.грн</w:t>
      </w:r>
      <w:proofErr w:type="spellEnd"/>
      <w:r w:rsidRPr="000A488D">
        <w:rPr>
          <w:rFonts w:ascii="Times New Roman" w:hAnsi="Times New Roman" w:cs="Times New Roman"/>
          <w:sz w:val="24"/>
          <w:szCs w:val="24"/>
          <w:lang w:val="uk-UA"/>
        </w:rPr>
        <w:t xml:space="preserve">., (трансферти 34097,0 </w:t>
      </w:r>
      <w:proofErr w:type="spellStart"/>
      <w:r w:rsidRPr="000A488D">
        <w:rPr>
          <w:rFonts w:ascii="Times New Roman" w:hAnsi="Times New Roman" w:cs="Times New Roman"/>
          <w:sz w:val="24"/>
          <w:szCs w:val="24"/>
          <w:lang w:val="uk-UA"/>
        </w:rPr>
        <w:t>тис.грн</w:t>
      </w:r>
      <w:proofErr w:type="spellEnd"/>
      <w:r w:rsidRPr="000A488D">
        <w:rPr>
          <w:rFonts w:ascii="Times New Roman" w:hAnsi="Times New Roman" w:cs="Times New Roman"/>
          <w:sz w:val="24"/>
          <w:szCs w:val="24"/>
          <w:lang w:val="uk-UA"/>
        </w:rPr>
        <w:t xml:space="preserve">., податки 41565,0 </w:t>
      </w:r>
      <w:proofErr w:type="spellStart"/>
      <w:r w:rsidRPr="000A488D">
        <w:rPr>
          <w:rFonts w:ascii="Times New Roman" w:hAnsi="Times New Roman" w:cs="Times New Roman"/>
          <w:sz w:val="24"/>
          <w:szCs w:val="24"/>
          <w:lang w:val="uk-UA"/>
        </w:rPr>
        <w:t>тис.грн</w:t>
      </w:r>
      <w:proofErr w:type="spellEnd"/>
      <w:r w:rsidRPr="000A488D">
        <w:rPr>
          <w:rFonts w:ascii="Times New Roman" w:hAnsi="Times New Roman" w:cs="Times New Roman"/>
          <w:sz w:val="24"/>
          <w:szCs w:val="24"/>
          <w:lang w:val="uk-UA"/>
        </w:rPr>
        <w:t xml:space="preserve">.) </w:t>
      </w:r>
      <w:r w:rsidRPr="000A488D">
        <w:rPr>
          <w:rFonts w:ascii="Times New Roman" w:hAnsi="Times New Roman" w:cs="Times New Roman"/>
          <w:sz w:val="24"/>
          <w:szCs w:val="24"/>
        </w:rPr>
        <w:t>(</w:t>
      </w:r>
      <w:proofErr w:type="spellStart"/>
      <w:r w:rsidRPr="000A488D">
        <w:rPr>
          <w:rFonts w:ascii="Times New Roman" w:hAnsi="Times New Roman" w:cs="Times New Roman"/>
          <w:sz w:val="24"/>
          <w:szCs w:val="24"/>
        </w:rPr>
        <w:t>Додаток</w:t>
      </w:r>
      <w:proofErr w:type="spellEnd"/>
      <w:r w:rsidRPr="000A488D">
        <w:rPr>
          <w:rFonts w:ascii="Times New Roman" w:hAnsi="Times New Roman" w:cs="Times New Roman"/>
          <w:sz w:val="24"/>
          <w:szCs w:val="24"/>
        </w:rPr>
        <w:t xml:space="preserve"> № 1)</w:t>
      </w:r>
      <w:r w:rsidRPr="000A488D">
        <w:rPr>
          <w:rFonts w:ascii="Times New Roman" w:hAnsi="Times New Roman" w:cs="Times New Roman"/>
          <w:sz w:val="24"/>
          <w:szCs w:val="24"/>
          <w:lang w:val="uk-UA"/>
        </w:rPr>
        <w:t>.</w:t>
      </w:r>
      <w:r w:rsidRPr="000A488D">
        <w:rPr>
          <w:rFonts w:ascii="Times New Roman" w:hAnsi="Times New Roman" w:cs="Times New Roman"/>
          <w:b/>
          <w:bCs/>
          <w:sz w:val="24"/>
          <w:szCs w:val="24"/>
          <w:lang w:val="uk-UA"/>
        </w:rPr>
        <w:t xml:space="preserve"> </w:t>
      </w:r>
      <w:r w:rsidRPr="000A488D">
        <w:rPr>
          <w:rFonts w:ascii="Times New Roman" w:hAnsi="Times New Roman" w:cs="Times New Roman"/>
          <w:sz w:val="24"/>
          <w:szCs w:val="24"/>
          <w:lang w:val="uk-UA"/>
        </w:rPr>
        <w:t xml:space="preserve">Загальний фонд – 75284,5 </w:t>
      </w:r>
      <w:proofErr w:type="spellStart"/>
      <w:r w:rsidRPr="000A488D">
        <w:rPr>
          <w:rFonts w:ascii="Times New Roman" w:hAnsi="Times New Roman" w:cs="Times New Roman"/>
          <w:sz w:val="24"/>
          <w:szCs w:val="24"/>
          <w:lang w:val="uk-UA"/>
        </w:rPr>
        <w:t>тис.грн</w:t>
      </w:r>
      <w:proofErr w:type="spellEnd"/>
      <w:r w:rsidRPr="000A488D">
        <w:rPr>
          <w:rFonts w:ascii="Times New Roman" w:hAnsi="Times New Roman" w:cs="Times New Roman"/>
          <w:sz w:val="24"/>
          <w:szCs w:val="24"/>
          <w:lang w:val="uk-UA"/>
        </w:rPr>
        <w:t xml:space="preserve">. (у т.ч. трансферти 34097,0 </w:t>
      </w:r>
      <w:proofErr w:type="spellStart"/>
      <w:r w:rsidRPr="000A488D">
        <w:rPr>
          <w:rFonts w:ascii="Times New Roman" w:hAnsi="Times New Roman" w:cs="Times New Roman"/>
          <w:sz w:val="24"/>
          <w:szCs w:val="24"/>
          <w:lang w:val="uk-UA"/>
        </w:rPr>
        <w:t>тис.грн</w:t>
      </w:r>
      <w:proofErr w:type="spellEnd"/>
      <w:r w:rsidRPr="000A488D">
        <w:rPr>
          <w:rFonts w:ascii="Times New Roman" w:hAnsi="Times New Roman" w:cs="Times New Roman"/>
          <w:sz w:val="24"/>
          <w:szCs w:val="24"/>
          <w:lang w:val="uk-UA"/>
        </w:rPr>
        <w:t xml:space="preserve">.). Спеціальний фонд — 377,5 </w:t>
      </w:r>
      <w:proofErr w:type="spellStart"/>
      <w:r w:rsidRPr="000A488D">
        <w:rPr>
          <w:rFonts w:ascii="Times New Roman" w:hAnsi="Times New Roman" w:cs="Times New Roman"/>
          <w:sz w:val="24"/>
          <w:szCs w:val="24"/>
          <w:lang w:val="uk-UA"/>
        </w:rPr>
        <w:t>тис.грн</w:t>
      </w:r>
      <w:proofErr w:type="spellEnd"/>
      <w:r w:rsidRPr="000A488D">
        <w:rPr>
          <w:rFonts w:ascii="Times New Roman" w:hAnsi="Times New Roman" w:cs="Times New Roman"/>
          <w:sz w:val="24"/>
          <w:szCs w:val="24"/>
          <w:lang w:val="uk-UA"/>
        </w:rPr>
        <w:t xml:space="preserve">. </w:t>
      </w:r>
    </w:p>
    <w:p w:rsidR="00D65B8F" w:rsidRPr="000A488D" w:rsidRDefault="00D65B8F" w:rsidP="00EE1917">
      <w:pPr>
        <w:spacing w:line="240" w:lineRule="auto"/>
        <w:ind w:firstLine="709"/>
        <w:rPr>
          <w:rFonts w:ascii="Times New Roman" w:hAnsi="Times New Roman" w:cs="Times New Roman"/>
          <w:b/>
          <w:bCs/>
          <w:sz w:val="24"/>
          <w:szCs w:val="24"/>
          <w:lang w:val="uk-UA"/>
        </w:rPr>
      </w:pPr>
      <w:proofErr w:type="spellStart"/>
      <w:r w:rsidRPr="000A488D">
        <w:rPr>
          <w:rFonts w:ascii="Times New Roman" w:hAnsi="Times New Roman" w:cs="Times New Roman"/>
          <w:b/>
          <w:bCs/>
          <w:i/>
          <w:iCs/>
          <w:sz w:val="24"/>
          <w:szCs w:val="24"/>
        </w:rPr>
        <w:t>Основними</w:t>
      </w:r>
      <w:proofErr w:type="spellEnd"/>
      <w:r w:rsidRPr="000A488D">
        <w:rPr>
          <w:rFonts w:ascii="Times New Roman" w:hAnsi="Times New Roman" w:cs="Times New Roman"/>
          <w:b/>
          <w:bCs/>
          <w:i/>
          <w:iCs/>
          <w:sz w:val="24"/>
          <w:szCs w:val="24"/>
        </w:rPr>
        <w:t xml:space="preserve"> </w:t>
      </w:r>
      <w:proofErr w:type="spellStart"/>
      <w:r w:rsidRPr="000A488D">
        <w:rPr>
          <w:rFonts w:ascii="Times New Roman" w:hAnsi="Times New Roman" w:cs="Times New Roman"/>
          <w:b/>
          <w:bCs/>
          <w:i/>
          <w:iCs/>
          <w:sz w:val="24"/>
          <w:szCs w:val="24"/>
        </w:rPr>
        <w:t>бюджетоутворюючими</w:t>
      </w:r>
      <w:proofErr w:type="spellEnd"/>
      <w:r w:rsidRPr="000A488D">
        <w:rPr>
          <w:rFonts w:ascii="Times New Roman" w:hAnsi="Times New Roman" w:cs="Times New Roman"/>
          <w:b/>
          <w:bCs/>
          <w:i/>
          <w:iCs/>
          <w:sz w:val="24"/>
          <w:szCs w:val="24"/>
        </w:rPr>
        <w:t xml:space="preserve"> </w:t>
      </w:r>
      <w:proofErr w:type="spellStart"/>
      <w:r w:rsidRPr="000A488D">
        <w:rPr>
          <w:rFonts w:ascii="Times New Roman" w:hAnsi="Times New Roman" w:cs="Times New Roman"/>
          <w:b/>
          <w:bCs/>
          <w:i/>
          <w:iCs/>
          <w:sz w:val="24"/>
          <w:szCs w:val="24"/>
        </w:rPr>
        <w:t>податками</w:t>
      </w:r>
      <w:proofErr w:type="spellEnd"/>
      <w:r w:rsidRPr="000A488D">
        <w:rPr>
          <w:rFonts w:ascii="Times New Roman" w:hAnsi="Times New Roman" w:cs="Times New Roman"/>
          <w:b/>
          <w:bCs/>
          <w:i/>
          <w:iCs/>
          <w:sz w:val="24"/>
          <w:szCs w:val="24"/>
        </w:rPr>
        <w:t xml:space="preserve"> </w:t>
      </w:r>
      <w:r w:rsidRPr="000A488D">
        <w:rPr>
          <w:rFonts w:ascii="Times New Roman" w:hAnsi="Times New Roman" w:cs="Times New Roman"/>
          <w:b/>
          <w:bCs/>
          <w:i/>
          <w:iCs/>
          <w:sz w:val="24"/>
          <w:szCs w:val="24"/>
          <w:lang w:val="uk-UA"/>
        </w:rPr>
        <w:t>місцевого</w:t>
      </w:r>
      <w:r w:rsidRPr="000A488D">
        <w:rPr>
          <w:rFonts w:ascii="Times New Roman" w:hAnsi="Times New Roman" w:cs="Times New Roman"/>
          <w:b/>
          <w:bCs/>
          <w:i/>
          <w:iCs/>
          <w:sz w:val="24"/>
          <w:szCs w:val="24"/>
        </w:rPr>
        <w:t xml:space="preserve"> бюджету</w:t>
      </w:r>
      <w:r w:rsidRPr="000A488D">
        <w:rPr>
          <w:rFonts w:ascii="Times New Roman" w:hAnsi="Times New Roman" w:cs="Times New Roman"/>
          <w:b/>
          <w:bCs/>
          <w:i/>
          <w:iCs/>
          <w:sz w:val="24"/>
          <w:szCs w:val="24"/>
          <w:lang w:val="uk-UA"/>
        </w:rPr>
        <w:t xml:space="preserve"> селищної </w:t>
      </w:r>
      <w:proofErr w:type="spellStart"/>
      <w:r w:rsidRPr="000A488D">
        <w:rPr>
          <w:rFonts w:ascii="Times New Roman" w:hAnsi="Times New Roman" w:cs="Times New Roman"/>
          <w:b/>
          <w:bCs/>
          <w:i/>
          <w:iCs/>
          <w:sz w:val="24"/>
          <w:szCs w:val="24"/>
          <w:lang w:val="uk-UA"/>
        </w:rPr>
        <w:t>обєднаної</w:t>
      </w:r>
      <w:proofErr w:type="spellEnd"/>
      <w:r w:rsidRPr="000A488D">
        <w:rPr>
          <w:rFonts w:ascii="Times New Roman" w:hAnsi="Times New Roman" w:cs="Times New Roman"/>
          <w:b/>
          <w:bCs/>
          <w:i/>
          <w:iCs/>
          <w:sz w:val="24"/>
          <w:szCs w:val="24"/>
          <w:lang w:val="uk-UA"/>
        </w:rPr>
        <w:t xml:space="preserve"> територіальної громади </w:t>
      </w:r>
      <w:r w:rsidRPr="000A488D">
        <w:rPr>
          <w:rFonts w:ascii="Times New Roman" w:hAnsi="Times New Roman" w:cs="Times New Roman"/>
          <w:b/>
          <w:bCs/>
          <w:i/>
          <w:iCs/>
          <w:sz w:val="24"/>
          <w:szCs w:val="24"/>
        </w:rPr>
        <w:t xml:space="preserve"> по </w:t>
      </w:r>
      <w:proofErr w:type="spellStart"/>
      <w:r w:rsidRPr="000A488D">
        <w:rPr>
          <w:rFonts w:ascii="Times New Roman" w:hAnsi="Times New Roman" w:cs="Times New Roman"/>
          <w:b/>
          <w:bCs/>
          <w:i/>
          <w:iCs/>
          <w:sz w:val="24"/>
          <w:szCs w:val="24"/>
        </w:rPr>
        <w:t>загальному</w:t>
      </w:r>
      <w:proofErr w:type="spellEnd"/>
      <w:r w:rsidRPr="000A488D">
        <w:rPr>
          <w:rFonts w:ascii="Times New Roman" w:hAnsi="Times New Roman" w:cs="Times New Roman"/>
          <w:b/>
          <w:bCs/>
          <w:i/>
          <w:iCs/>
          <w:sz w:val="24"/>
          <w:szCs w:val="24"/>
        </w:rPr>
        <w:t xml:space="preserve"> фонду</w:t>
      </w:r>
      <w:proofErr w:type="gramStart"/>
      <w:r w:rsidR="000A488D">
        <w:rPr>
          <w:rFonts w:ascii="Times New Roman" w:hAnsi="Times New Roman" w:cs="Times New Roman"/>
          <w:b/>
          <w:bCs/>
          <w:i/>
          <w:iCs/>
          <w:sz w:val="24"/>
          <w:szCs w:val="24"/>
          <w:lang w:val="uk-UA"/>
        </w:rPr>
        <w:t xml:space="preserve"> </w:t>
      </w:r>
      <w:r w:rsidRPr="000A488D">
        <w:rPr>
          <w:rFonts w:ascii="Times New Roman" w:hAnsi="Times New Roman" w:cs="Times New Roman"/>
          <w:b/>
          <w:bCs/>
          <w:i/>
          <w:iCs/>
          <w:sz w:val="24"/>
          <w:szCs w:val="24"/>
        </w:rPr>
        <w:t>є</w:t>
      </w:r>
      <w:r w:rsidRPr="000A488D">
        <w:rPr>
          <w:rFonts w:ascii="Times New Roman" w:hAnsi="Times New Roman" w:cs="Times New Roman"/>
          <w:b/>
          <w:bCs/>
          <w:sz w:val="24"/>
          <w:szCs w:val="24"/>
        </w:rPr>
        <w:t>:</w:t>
      </w:r>
      <w:proofErr w:type="gramEnd"/>
    </w:p>
    <w:p w:rsidR="00D65B8F" w:rsidRPr="000A488D" w:rsidRDefault="00D65B8F" w:rsidP="00EE1917">
      <w:pPr>
        <w:tabs>
          <w:tab w:val="left" w:pos="6664"/>
        </w:tabs>
        <w:ind w:firstLine="709"/>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Загальний фонд</w:t>
      </w:r>
      <w:r w:rsidRPr="000A488D">
        <w:rPr>
          <w:rFonts w:ascii="Times New Roman" w:hAnsi="Times New Roman" w:cs="Times New Roman"/>
          <w:b/>
          <w:bCs/>
          <w:sz w:val="24"/>
          <w:szCs w:val="24"/>
          <w:lang w:val="uk-UA"/>
        </w:rPr>
        <w:tab/>
      </w:r>
    </w:p>
    <w:p w:rsidR="00D65B8F" w:rsidRPr="000A488D" w:rsidRDefault="00D65B8F" w:rsidP="00EE1917">
      <w:pPr>
        <w:numPr>
          <w:ilvl w:val="0"/>
          <w:numId w:val="8"/>
        </w:numPr>
        <w:spacing w:after="0" w:line="240" w:lineRule="auto"/>
        <w:ind w:firstLine="709"/>
        <w:jc w:val="both"/>
        <w:rPr>
          <w:rFonts w:ascii="Times New Roman" w:hAnsi="Times New Roman" w:cs="Times New Roman"/>
          <w:i/>
          <w:iCs/>
          <w:sz w:val="24"/>
          <w:szCs w:val="24"/>
          <w:lang w:val="uk-UA"/>
        </w:rPr>
      </w:pPr>
      <w:r w:rsidRPr="000A488D">
        <w:rPr>
          <w:rFonts w:ascii="Times New Roman" w:hAnsi="Times New Roman" w:cs="Times New Roman"/>
          <w:i/>
          <w:iCs/>
          <w:sz w:val="24"/>
          <w:szCs w:val="24"/>
          <w:lang w:val="uk-UA"/>
        </w:rPr>
        <w:t xml:space="preserve">Податок та збір на доходи з фізичних осіб, який за 10 місяців 2019 року надійшов в сумі 16936,7 </w:t>
      </w:r>
      <w:proofErr w:type="spellStart"/>
      <w:r w:rsidRPr="000A488D">
        <w:rPr>
          <w:rFonts w:ascii="Times New Roman" w:hAnsi="Times New Roman" w:cs="Times New Roman"/>
          <w:i/>
          <w:iCs/>
          <w:sz w:val="24"/>
          <w:szCs w:val="24"/>
          <w:lang w:val="uk-UA"/>
        </w:rPr>
        <w:t>тис.грн</w:t>
      </w:r>
      <w:proofErr w:type="spellEnd"/>
      <w:r w:rsidRPr="000A488D">
        <w:rPr>
          <w:rFonts w:ascii="Times New Roman" w:hAnsi="Times New Roman" w:cs="Times New Roman"/>
          <w:i/>
          <w:iCs/>
          <w:sz w:val="24"/>
          <w:szCs w:val="24"/>
          <w:lang w:val="uk-UA"/>
        </w:rPr>
        <w:t>. та виконано на 102,8%, що більше плану на 461,7тис.грн.</w:t>
      </w:r>
    </w:p>
    <w:p w:rsidR="00D65B8F" w:rsidRPr="000A488D" w:rsidRDefault="00D65B8F" w:rsidP="00EE1917">
      <w:pPr>
        <w:numPr>
          <w:ilvl w:val="0"/>
          <w:numId w:val="8"/>
        </w:numPr>
        <w:spacing w:after="0" w:line="240" w:lineRule="auto"/>
        <w:ind w:firstLine="709"/>
        <w:jc w:val="both"/>
        <w:rPr>
          <w:rFonts w:ascii="Times New Roman" w:hAnsi="Times New Roman" w:cs="Times New Roman"/>
          <w:i/>
          <w:iCs/>
          <w:sz w:val="24"/>
          <w:szCs w:val="24"/>
          <w:lang w:val="uk-UA"/>
        </w:rPr>
      </w:pPr>
      <w:r w:rsidRPr="000A488D">
        <w:rPr>
          <w:rFonts w:ascii="Times New Roman" w:hAnsi="Times New Roman" w:cs="Times New Roman"/>
          <w:i/>
          <w:iCs/>
          <w:sz w:val="24"/>
          <w:szCs w:val="24"/>
          <w:lang w:val="uk-UA"/>
        </w:rPr>
        <w:t>Акцизний податок з ввезених на митну територію України підакцизних товарів (продукції)</w:t>
      </w:r>
      <w:r w:rsidRPr="000A488D">
        <w:rPr>
          <w:rFonts w:ascii="Times New Roman" w:hAnsi="Times New Roman" w:cs="Times New Roman"/>
          <w:i/>
          <w:iCs/>
          <w:sz w:val="24"/>
          <w:szCs w:val="24"/>
        </w:rPr>
        <w:t> </w:t>
      </w:r>
      <w:r w:rsidRPr="000A488D">
        <w:rPr>
          <w:rFonts w:ascii="Times New Roman" w:hAnsi="Times New Roman" w:cs="Times New Roman"/>
          <w:sz w:val="24"/>
          <w:szCs w:val="24"/>
          <w:lang w:val="uk-UA"/>
        </w:rPr>
        <w:t xml:space="preserve">, який за 10 місяців 2019 року надійшов </w:t>
      </w:r>
      <w:r w:rsidRPr="000A488D">
        <w:rPr>
          <w:rFonts w:ascii="Times New Roman" w:hAnsi="Times New Roman" w:cs="Times New Roman"/>
          <w:sz w:val="24"/>
          <w:szCs w:val="24"/>
        </w:rPr>
        <w:t xml:space="preserve">в </w:t>
      </w:r>
      <w:proofErr w:type="spellStart"/>
      <w:r w:rsidRPr="000A488D">
        <w:rPr>
          <w:rFonts w:ascii="Times New Roman" w:hAnsi="Times New Roman" w:cs="Times New Roman"/>
          <w:sz w:val="24"/>
          <w:szCs w:val="24"/>
        </w:rPr>
        <w:t>сумі</w:t>
      </w:r>
      <w:proofErr w:type="spellEnd"/>
      <w:r w:rsidRPr="000A488D">
        <w:rPr>
          <w:rFonts w:ascii="Times New Roman" w:hAnsi="Times New Roman" w:cs="Times New Roman"/>
          <w:sz w:val="24"/>
          <w:szCs w:val="24"/>
        </w:rPr>
        <w:t xml:space="preserve"> </w:t>
      </w:r>
      <w:r w:rsidRPr="000A488D">
        <w:rPr>
          <w:rFonts w:ascii="Times New Roman" w:hAnsi="Times New Roman" w:cs="Times New Roman"/>
          <w:sz w:val="24"/>
          <w:szCs w:val="24"/>
          <w:lang w:val="uk-UA"/>
        </w:rPr>
        <w:t>3372,6</w:t>
      </w:r>
      <w:r w:rsidRPr="000A488D">
        <w:rPr>
          <w:rFonts w:ascii="Times New Roman" w:hAnsi="Times New Roman" w:cs="Times New Roman"/>
          <w:sz w:val="24"/>
          <w:szCs w:val="24"/>
        </w:rPr>
        <w:t xml:space="preserve"> тис. грн.</w:t>
      </w:r>
      <w:r w:rsidRPr="000A488D">
        <w:rPr>
          <w:rFonts w:ascii="Times New Roman" w:hAnsi="Times New Roman" w:cs="Times New Roman"/>
          <w:sz w:val="24"/>
          <w:szCs w:val="24"/>
          <w:lang w:val="uk-UA"/>
        </w:rPr>
        <w:t xml:space="preserve"> та</w:t>
      </w:r>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виконано</w:t>
      </w:r>
      <w:proofErr w:type="spellEnd"/>
      <w:r w:rsidRPr="000A488D">
        <w:rPr>
          <w:rFonts w:ascii="Times New Roman" w:hAnsi="Times New Roman" w:cs="Times New Roman"/>
          <w:sz w:val="24"/>
          <w:szCs w:val="24"/>
        </w:rPr>
        <w:t xml:space="preserve"> на </w:t>
      </w:r>
      <w:r w:rsidRPr="000A488D">
        <w:rPr>
          <w:rFonts w:ascii="Times New Roman" w:hAnsi="Times New Roman" w:cs="Times New Roman"/>
          <w:sz w:val="24"/>
          <w:szCs w:val="24"/>
          <w:lang w:val="uk-UA"/>
        </w:rPr>
        <w:t>104,7</w:t>
      </w:r>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що</w:t>
      </w:r>
      <w:proofErr w:type="spellEnd"/>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більше</w:t>
      </w:r>
      <w:proofErr w:type="spellEnd"/>
      <w:r w:rsidRPr="000A488D">
        <w:rPr>
          <w:rFonts w:ascii="Times New Roman" w:hAnsi="Times New Roman" w:cs="Times New Roman"/>
          <w:sz w:val="24"/>
          <w:szCs w:val="24"/>
        </w:rPr>
        <w:t xml:space="preserve"> плану на </w:t>
      </w:r>
      <w:r w:rsidRPr="000A488D">
        <w:rPr>
          <w:rFonts w:ascii="Times New Roman" w:hAnsi="Times New Roman" w:cs="Times New Roman"/>
          <w:sz w:val="24"/>
          <w:szCs w:val="24"/>
          <w:lang w:val="uk-UA"/>
        </w:rPr>
        <w:t xml:space="preserve">150,0 </w:t>
      </w:r>
      <w:r w:rsidRPr="000A488D">
        <w:rPr>
          <w:rFonts w:ascii="Times New Roman" w:hAnsi="Times New Roman" w:cs="Times New Roman"/>
          <w:sz w:val="24"/>
          <w:szCs w:val="24"/>
        </w:rPr>
        <w:t>тис</w:t>
      </w:r>
      <w:proofErr w:type="gramStart"/>
      <w:r w:rsidRPr="000A488D">
        <w:rPr>
          <w:rFonts w:ascii="Times New Roman" w:hAnsi="Times New Roman" w:cs="Times New Roman"/>
          <w:sz w:val="24"/>
          <w:szCs w:val="24"/>
        </w:rPr>
        <w:t>.</w:t>
      </w:r>
      <w:proofErr w:type="gramEnd"/>
      <w:r w:rsidRPr="000A488D">
        <w:rPr>
          <w:rFonts w:ascii="Times New Roman" w:hAnsi="Times New Roman" w:cs="Times New Roman"/>
          <w:sz w:val="24"/>
          <w:szCs w:val="24"/>
        </w:rPr>
        <w:t xml:space="preserve"> </w:t>
      </w:r>
      <w:proofErr w:type="gramStart"/>
      <w:r w:rsidRPr="000A488D">
        <w:rPr>
          <w:rFonts w:ascii="Times New Roman" w:hAnsi="Times New Roman" w:cs="Times New Roman"/>
          <w:sz w:val="24"/>
          <w:szCs w:val="24"/>
        </w:rPr>
        <w:t>г</w:t>
      </w:r>
      <w:proofErr w:type="gramEnd"/>
      <w:r w:rsidRPr="000A488D">
        <w:rPr>
          <w:rFonts w:ascii="Times New Roman" w:hAnsi="Times New Roman" w:cs="Times New Roman"/>
          <w:sz w:val="24"/>
          <w:szCs w:val="24"/>
        </w:rPr>
        <w:t>рн.</w:t>
      </w:r>
      <w:r w:rsidRPr="000A488D">
        <w:rPr>
          <w:rFonts w:ascii="Times New Roman" w:hAnsi="Times New Roman" w:cs="Times New Roman"/>
          <w:sz w:val="24"/>
          <w:szCs w:val="24"/>
          <w:lang w:val="uk-UA"/>
        </w:rPr>
        <w:t>;</w:t>
      </w:r>
    </w:p>
    <w:p w:rsidR="00D65B8F" w:rsidRPr="000A488D" w:rsidRDefault="00D65B8F" w:rsidP="00EE1917">
      <w:pPr>
        <w:numPr>
          <w:ilvl w:val="0"/>
          <w:numId w:val="8"/>
        </w:numPr>
        <w:spacing w:after="0" w:line="240" w:lineRule="auto"/>
        <w:ind w:firstLine="709"/>
        <w:jc w:val="both"/>
        <w:rPr>
          <w:rFonts w:ascii="Times New Roman" w:hAnsi="Times New Roman" w:cs="Times New Roman"/>
          <w:i/>
          <w:iCs/>
          <w:sz w:val="24"/>
          <w:szCs w:val="24"/>
          <w:lang w:val="uk-UA"/>
        </w:rPr>
      </w:pPr>
      <w:proofErr w:type="spellStart"/>
      <w:r w:rsidRPr="000A488D">
        <w:rPr>
          <w:rFonts w:ascii="Times New Roman" w:hAnsi="Times New Roman" w:cs="Times New Roman"/>
          <w:i/>
          <w:iCs/>
          <w:sz w:val="24"/>
          <w:szCs w:val="24"/>
        </w:rPr>
        <w:t>Пальне</w:t>
      </w:r>
      <w:proofErr w:type="spellEnd"/>
      <w:proofErr w:type="gramStart"/>
      <w:r w:rsidRPr="000A488D">
        <w:rPr>
          <w:rFonts w:ascii="Times New Roman" w:hAnsi="Times New Roman" w:cs="Times New Roman"/>
          <w:i/>
          <w:iCs/>
          <w:sz w:val="24"/>
          <w:szCs w:val="24"/>
        </w:rPr>
        <w:t> </w:t>
      </w:r>
      <w:r w:rsidRPr="000A488D">
        <w:rPr>
          <w:rFonts w:ascii="Times New Roman" w:hAnsi="Times New Roman" w:cs="Times New Roman"/>
          <w:sz w:val="24"/>
          <w:szCs w:val="24"/>
        </w:rPr>
        <w:t>,</w:t>
      </w:r>
      <w:proofErr w:type="gramEnd"/>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який</w:t>
      </w:r>
      <w:proofErr w:type="spellEnd"/>
      <w:r w:rsidRPr="000A488D">
        <w:rPr>
          <w:rFonts w:ascii="Times New Roman" w:hAnsi="Times New Roman" w:cs="Times New Roman"/>
          <w:sz w:val="24"/>
          <w:szCs w:val="24"/>
        </w:rPr>
        <w:t xml:space="preserve"> за </w:t>
      </w:r>
      <w:r w:rsidRPr="000A488D">
        <w:rPr>
          <w:rFonts w:ascii="Times New Roman" w:hAnsi="Times New Roman" w:cs="Times New Roman"/>
          <w:sz w:val="24"/>
          <w:szCs w:val="24"/>
          <w:lang w:val="uk-UA"/>
        </w:rPr>
        <w:t xml:space="preserve">10 місяців </w:t>
      </w:r>
      <w:r w:rsidRPr="000A488D">
        <w:rPr>
          <w:rFonts w:ascii="Times New Roman" w:hAnsi="Times New Roman" w:cs="Times New Roman"/>
          <w:sz w:val="24"/>
          <w:szCs w:val="24"/>
        </w:rPr>
        <w:t>201</w:t>
      </w:r>
      <w:r w:rsidRPr="000A488D">
        <w:rPr>
          <w:rFonts w:ascii="Times New Roman" w:hAnsi="Times New Roman" w:cs="Times New Roman"/>
          <w:sz w:val="24"/>
          <w:szCs w:val="24"/>
          <w:lang w:val="uk-UA"/>
        </w:rPr>
        <w:t>9</w:t>
      </w:r>
      <w:r w:rsidRPr="000A488D">
        <w:rPr>
          <w:rFonts w:ascii="Times New Roman" w:hAnsi="Times New Roman" w:cs="Times New Roman"/>
          <w:sz w:val="24"/>
          <w:szCs w:val="24"/>
        </w:rPr>
        <w:t xml:space="preserve"> р</w:t>
      </w:r>
      <w:r w:rsidRPr="000A488D">
        <w:rPr>
          <w:rFonts w:ascii="Times New Roman" w:hAnsi="Times New Roman" w:cs="Times New Roman"/>
          <w:sz w:val="24"/>
          <w:szCs w:val="24"/>
          <w:lang w:val="uk-UA"/>
        </w:rPr>
        <w:t>оку</w:t>
      </w:r>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надійшов</w:t>
      </w:r>
      <w:proofErr w:type="spellEnd"/>
      <w:r w:rsidRPr="000A488D">
        <w:rPr>
          <w:rFonts w:ascii="Times New Roman" w:hAnsi="Times New Roman" w:cs="Times New Roman"/>
          <w:sz w:val="24"/>
          <w:szCs w:val="24"/>
        </w:rPr>
        <w:t xml:space="preserve"> в </w:t>
      </w:r>
      <w:proofErr w:type="spellStart"/>
      <w:r w:rsidRPr="000A488D">
        <w:rPr>
          <w:rFonts w:ascii="Times New Roman" w:hAnsi="Times New Roman" w:cs="Times New Roman"/>
          <w:sz w:val="24"/>
          <w:szCs w:val="24"/>
        </w:rPr>
        <w:t>сумі</w:t>
      </w:r>
      <w:proofErr w:type="spellEnd"/>
      <w:r w:rsidRPr="000A488D">
        <w:rPr>
          <w:rFonts w:ascii="Times New Roman" w:hAnsi="Times New Roman" w:cs="Times New Roman"/>
          <w:sz w:val="24"/>
          <w:szCs w:val="24"/>
        </w:rPr>
        <w:t xml:space="preserve"> </w:t>
      </w:r>
      <w:r w:rsidRPr="000A488D">
        <w:rPr>
          <w:rFonts w:ascii="Times New Roman" w:hAnsi="Times New Roman" w:cs="Times New Roman"/>
          <w:sz w:val="24"/>
          <w:szCs w:val="24"/>
          <w:lang w:val="uk-UA"/>
        </w:rPr>
        <w:t>793,0</w:t>
      </w:r>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тис.грн</w:t>
      </w:r>
      <w:proofErr w:type="spellEnd"/>
      <w:r w:rsidRPr="000A488D">
        <w:rPr>
          <w:rFonts w:ascii="Times New Roman" w:hAnsi="Times New Roman" w:cs="Times New Roman"/>
          <w:sz w:val="24"/>
          <w:szCs w:val="24"/>
        </w:rPr>
        <w:t>.</w:t>
      </w:r>
      <w:r w:rsidRPr="000A488D">
        <w:rPr>
          <w:rFonts w:ascii="Times New Roman" w:hAnsi="Times New Roman" w:cs="Times New Roman"/>
          <w:sz w:val="24"/>
          <w:szCs w:val="24"/>
          <w:lang w:val="uk-UA"/>
        </w:rPr>
        <w:t xml:space="preserve"> та</w:t>
      </w:r>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виконано</w:t>
      </w:r>
      <w:proofErr w:type="spellEnd"/>
      <w:r w:rsidRPr="000A488D">
        <w:rPr>
          <w:rFonts w:ascii="Times New Roman" w:hAnsi="Times New Roman" w:cs="Times New Roman"/>
          <w:sz w:val="24"/>
          <w:szCs w:val="24"/>
        </w:rPr>
        <w:t xml:space="preserve"> на </w:t>
      </w:r>
      <w:r w:rsidRPr="000A488D">
        <w:rPr>
          <w:rFonts w:ascii="Times New Roman" w:hAnsi="Times New Roman" w:cs="Times New Roman"/>
          <w:sz w:val="24"/>
          <w:szCs w:val="24"/>
          <w:lang w:val="uk-UA"/>
        </w:rPr>
        <w:t>105,32</w:t>
      </w:r>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що</w:t>
      </w:r>
      <w:proofErr w:type="spellEnd"/>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більше</w:t>
      </w:r>
      <w:proofErr w:type="spellEnd"/>
      <w:r w:rsidRPr="000A488D">
        <w:rPr>
          <w:rFonts w:ascii="Times New Roman" w:hAnsi="Times New Roman" w:cs="Times New Roman"/>
          <w:sz w:val="24"/>
          <w:szCs w:val="24"/>
        </w:rPr>
        <w:t xml:space="preserve"> плану на </w:t>
      </w:r>
      <w:r w:rsidRPr="000A488D">
        <w:rPr>
          <w:rFonts w:ascii="Times New Roman" w:hAnsi="Times New Roman" w:cs="Times New Roman"/>
          <w:sz w:val="24"/>
          <w:szCs w:val="24"/>
          <w:lang w:val="uk-UA"/>
        </w:rPr>
        <w:t xml:space="preserve">900,0 тис. грн., </w:t>
      </w:r>
    </w:p>
    <w:p w:rsidR="00D65B8F" w:rsidRPr="000A488D" w:rsidRDefault="00D65B8F" w:rsidP="00EE1917">
      <w:pPr>
        <w:numPr>
          <w:ilvl w:val="0"/>
          <w:numId w:val="8"/>
        </w:numPr>
        <w:spacing w:after="0" w:line="240" w:lineRule="auto"/>
        <w:ind w:firstLine="709"/>
        <w:jc w:val="both"/>
        <w:rPr>
          <w:rFonts w:ascii="Times New Roman" w:hAnsi="Times New Roman" w:cs="Times New Roman"/>
          <w:i/>
          <w:iCs/>
          <w:sz w:val="24"/>
          <w:szCs w:val="24"/>
          <w:lang w:val="uk-UA"/>
        </w:rPr>
      </w:pPr>
      <w:r w:rsidRPr="000A488D">
        <w:rPr>
          <w:rFonts w:ascii="Times New Roman" w:hAnsi="Times New Roman" w:cs="Times New Roman"/>
          <w:i/>
          <w:iCs/>
          <w:sz w:val="24"/>
          <w:szCs w:val="24"/>
          <w:lang w:val="uk-UA"/>
        </w:rPr>
        <w:lastRenderedPageBreak/>
        <w:t>Податок на нерухоме майно</w:t>
      </w:r>
      <w:r w:rsidRPr="000A488D">
        <w:rPr>
          <w:rFonts w:ascii="Times New Roman" w:hAnsi="Times New Roman" w:cs="Times New Roman"/>
          <w:sz w:val="24"/>
          <w:szCs w:val="24"/>
          <w:lang w:val="uk-UA"/>
        </w:rPr>
        <w:t xml:space="preserve">, який за 10 місяців 2019 року надійшов в сумі 452,4 тис. грн. та виконано на 180,2%, що більше плану на 201,5 тис. грн., </w:t>
      </w:r>
    </w:p>
    <w:p w:rsidR="00D65B8F" w:rsidRPr="000A488D" w:rsidRDefault="00D65B8F" w:rsidP="00EE1917">
      <w:pPr>
        <w:numPr>
          <w:ilvl w:val="0"/>
          <w:numId w:val="8"/>
        </w:numPr>
        <w:spacing w:after="0" w:line="240" w:lineRule="auto"/>
        <w:ind w:firstLine="709"/>
        <w:jc w:val="both"/>
        <w:rPr>
          <w:rFonts w:ascii="Times New Roman" w:hAnsi="Times New Roman" w:cs="Times New Roman"/>
          <w:i/>
          <w:iCs/>
          <w:sz w:val="24"/>
          <w:szCs w:val="24"/>
          <w:lang w:val="uk-UA"/>
        </w:rPr>
      </w:pPr>
      <w:r w:rsidRPr="000A488D">
        <w:rPr>
          <w:rFonts w:ascii="Times New Roman" w:hAnsi="Times New Roman" w:cs="Times New Roman"/>
          <w:i/>
          <w:iCs/>
          <w:sz w:val="24"/>
          <w:szCs w:val="24"/>
          <w:lang w:val="uk-UA"/>
        </w:rPr>
        <w:t>Орендна плата з юридичних та фізичних осіб</w:t>
      </w:r>
      <w:r w:rsidRPr="000A488D">
        <w:rPr>
          <w:rFonts w:ascii="Times New Roman" w:hAnsi="Times New Roman" w:cs="Times New Roman"/>
          <w:sz w:val="24"/>
          <w:szCs w:val="24"/>
          <w:lang w:val="uk-UA"/>
        </w:rPr>
        <w:t xml:space="preserve">, який за 10 місяців 2019 року надійшов в сумі 6321,4 тис. грн. та виконано на 104,3%, що більше плану на 258,4 тис. грн., </w:t>
      </w:r>
    </w:p>
    <w:p w:rsidR="00D65B8F" w:rsidRPr="000A488D" w:rsidRDefault="00D65B8F" w:rsidP="00EE1917">
      <w:pPr>
        <w:numPr>
          <w:ilvl w:val="0"/>
          <w:numId w:val="8"/>
        </w:numPr>
        <w:spacing w:after="0" w:line="240" w:lineRule="auto"/>
        <w:ind w:firstLine="709"/>
        <w:jc w:val="both"/>
        <w:rPr>
          <w:rFonts w:ascii="Times New Roman" w:hAnsi="Times New Roman" w:cs="Times New Roman"/>
          <w:i/>
          <w:iCs/>
          <w:sz w:val="24"/>
          <w:szCs w:val="24"/>
          <w:lang w:val="uk-UA"/>
        </w:rPr>
      </w:pPr>
      <w:r w:rsidRPr="000A488D">
        <w:rPr>
          <w:rFonts w:ascii="Times New Roman" w:hAnsi="Times New Roman" w:cs="Times New Roman"/>
          <w:i/>
          <w:iCs/>
          <w:sz w:val="24"/>
          <w:szCs w:val="24"/>
          <w:lang w:val="uk-UA"/>
        </w:rPr>
        <w:t>Земельний податок з юридичних та фізичних осіб  </w:t>
      </w:r>
      <w:r w:rsidRPr="000A488D">
        <w:rPr>
          <w:rFonts w:ascii="Times New Roman" w:hAnsi="Times New Roman" w:cs="Times New Roman"/>
          <w:sz w:val="24"/>
          <w:szCs w:val="24"/>
          <w:lang w:val="uk-UA"/>
        </w:rPr>
        <w:t xml:space="preserve">, який за 10 місяців 2019 року надійшов в сумі 5221,2 тис. грн. та виконано на 110%, що більше плану на 476,2 тис. грн., </w:t>
      </w:r>
    </w:p>
    <w:p w:rsidR="00D65B8F" w:rsidRPr="000A488D" w:rsidRDefault="00D65B8F" w:rsidP="00EE1917">
      <w:pPr>
        <w:numPr>
          <w:ilvl w:val="0"/>
          <w:numId w:val="8"/>
        </w:numPr>
        <w:spacing w:after="0" w:line="240" w:lineRule="auto"/>
        <w:ind w:firstLine="709"/>
        <w:jc w:val="both"/>
        <w:rPr>
          <w:rFonts w:ascii="Times New Roman" w:hAnsi="Times New Roman" w:cs="Times New Roman"/>
          <w:i/>
          <w:iCs/>
          <w:sz w:val="24"/>
          <w:szCs w:val="24"/>
          <w:lang w:val="uk-UA"/>
        </w:rPr>
      </w:pPr>
      <w:r w:rsidRPr="000A488D">
        <w:rPr>
          <w:rFonts w:ascii="Times New Roman" w:hAnsi="Times New Roman" w:cs="Times New Roman"/>
          <w:i/>
          <w:iCs/>
          <w:sz w:val="24"/>
          <w:szCs w:val="24"/>
          <w:lang w:val="uk-UA"/>
        </w:rPr>
        <w:t>Єдиний податок з юридичних осіб </w:t>
      </w:r>
      <w:r w:rsidRPr="000A488D">
        <w:rPr>
          <w:rFonts w:ascii="Times New Roman" w:hAnsi="Times New Roman" w:cs="Times New Roman"/>
          <w:sz w:val="24"/>
          <w:szCs w:val="24"/>
          <w:lang w:val="uk-UA"/>
        </w:rPr>
        <w:t xml:space="preserve">, який за 10 місяців 2019 року надійшов в сумі 1066,0 тис. грн. та виконано на 102,5%, що більше плану на 25,5 тис. грн., </w:t>
      </w:r>
    </w:p>
    <w:p w:rsidR="00D65B8F" w:rsidRPr="000A488D" w:rsidRDefault="00D65B8F" w:rsidP="00EE1917">
      <w:pPr>
        <w:numPr>
          <w:ilvl w:val="0"/>
          <w:numId w:val="8"/>
        </w:numPr>
        <w:spacing w:after="0" w:line="240" w:lineRule="auto"/>
        <w:ind w:firstLine="709"/>
        <w:jc w:val="both"/>
        <w:rPr>
          <w:rFonts w:ascii="Times New Roman" w:hAnsi="Times New Roman" w:cs="Times New Roman"/>
          <w:i/>
          <w:iCs/>
          <w:sz w:val="24"/>
          <w:szCs w:val="24"/>
          <w:lang w:val="uk-UA"/>
        </w:rPr>
      </w:pPr>
      <w:r w:rsidRPr="000A488D">
        <w:rPr>
          <w:rFonts w:ascii="Times New Roman" w:hAnsi="Times New Roman" w:cs="Times New Roman"/>
          <w:i/>
          <w:iCs/>
          <w:sz w:val="24"/>
          <w:szCs w:val="24"/>
          <w:lang w:val="uk-UA"/>
        </w:rPr>
        <w:t>Єдиний податок з фізичних осіб </w:t>
      </w:r>
      <w:r w:rsidRPr="000A488D">
        <w:rPr>
          <w:rFonts w:ascii="Times New Roman" w:hAnsi="Times New Roman" w:cs="Times New Roman"/>
          <w:sz w:val="24"/>
          <w:szCs w:val="24"/>
          <w:lang w:val="uk-UA"/>
        </w:rPr>
        <w:t>, який за 10 місяців 2019 року надійшов в сумі 3379,3 тис. грн. та виконано на 103,5%, що більше плану на 114,3 тис. грн.,</w:t>
      </w:r>
    </w:p>
    <w:p w:rsidR="00D65B8F" w:rsidRPr="000A488D" w:rsidRDefault="00D65B8F" w:rsidP="00EE1917">
      <w:pPr>
        <w:numPr>
          <w:ilvl w:val="0"/>
          <w:numId w:val="8"/>
        </w:numPr>
        <w:spacing w:after="0" w:line="240" w:lineRule="auto"/>
        <w:ind w:firstLine="709"/>
        <w:jc w:val="both"/>
        <w:rPr>
          <w:rFonts w:ascii="Times New Roman" w:hAnsi="Times New Roman" w:cs="Times New Roman"/>
          <w:i/>
          <w:iCs/>
          <w:sz w:val="24"/>
          <w:szCs w:val="24"/>
          <w:lang w:val="uk-UA"/>
        </w:rPr>
      </w:pPr>
      <w:r w:rsidRPr="000A488D">
        <w:rPr>
          <w:rFonts w:ascii="Times New Roman" w:hAnsi="Times New Roman" w:cs="Times New Roman"/>
          <w:i/>
          <w:iCs/>
          <w:sz w:val="24"/>
          <w:szCs w:val="24"/>
          <w:lang w:val="uk-UA"/>
        </w:rPr>
        <w:t xml:space="preserve">Єдиний податок з сільськогосподарських </w:t>
      </w:r>
      <w:proofErr w:type="spellStart"/>
      <w:r w:rsidRPr="000A488D">
        <w:rPr>
          <w:rFonts w:ascii="Times New Roman" w:hAnsi="Times New Roman" w:cs="Times New Roman"/>
          <w:i/>
          <w:iCs/>
          <w:sz w:val="24"/>
          <w:szCs w:val="24"/>
          <w:lang w:val="uk-UA"/>
        </w:rPr>
        <w:t>товароиробників</w:t>
      </w:r>
      <w:proofErr w:type="spellEnd"/>
      <w:r w:rsidRPr="000A488D">
        <w:rPr>
          <w:rFonts w:ascii="Times New Roman" w:hAnsi="Times New Roman" w:cs="Times New Roman"/>
          <w:i/>
          <w:iCs/>
          <w:sz w:val="24"/>
          <w:szCs w:val="24"/>
          <w:lang w:val="uk-UA"/>
        </w:rPr>
        <w:t> </w:t>
      </w:r>
      <w:r w:rsidRPr="000A488D">
        <w:rPr>
          <w:rFonts w:ascii="Times New Roman" w:hAnsi="Times New Roman" w:cs="Times New Roman"/>
          <w:sz w:val="24"/>
          <w:szCs w:val="24"/>
          <w:lang w:val="uk-UA"/>
        </w:rPr>
        <w:t>, який за 10 місяців 2019 року надійшов в сумі 2574,3 тис. грн. та виконано на 169,3%, що більше плану на 1053,3 тис. грн.,</w:t>
      </w:r>
    </w:p>
    <w:p w:rsidR="00D65B8F" w:rsidRPr="000A488D" w:rsidRDefault="00D65B8F" w:rsidP="00EE1917">
      <w:pPr>
        <w:numPr>
          <w:ilvl w:val="0"/>
          <w:numId w:val="8"/>
        </w:numPr>
        <w:spacing w:after="0" w:line="240" w:lineRule="auto"/>
        <w:ind w:firstLine="709"/>
        <w:jc w:val="both"/>
        <w:rPr>
          <w:rFonts w:ascii="Times New Roman" w:hAnsi="Times New Roman" w:cs="Times New Roman"/>
          <w:i/>
          <w:iCs/>
          <w:sz w:val="24"/>
          <w:szCs w:val="24"/>
          <w:lang w:val="uk-UA"/>
        </w:rPr>
      </w:pPr>
      <w:r w:rsidRPr="000A488D">
        <w:rPr>
          <w:rFonts w:ascii="Times New Roman" w:hAnsi="Times New Roman" w:cs="Times New Roman"/>
          <w:i/>
          <w:iCs/>
          <w:color w:val="000000"/>
          <w:sz w:val="24"/>
          <w:szCs w:val="24"/>
          <w:lang w:val="uk-UA"/>
        </w:rPr>
        <w:t>Плата за надання інших адміністративних послуг, фізичних осіб – підприємців та громадських формувань</w:t>
      </w:r>
      <w:r w:rsidRPr="000A488D">
        <w:rPr>
          <w:rFonts w:ascii="Times New Roman" w:hAnsi="Times New Roman" w:cs="Times New Roman"/>
          <w:sz w:val="24"/>
          <w:szCs w:val="24"/>
          <w:lang w:val="uk-UA"/>
        </w:rPr>
        <w:t xml:space="preserve"> за 10 місяців 2019 року надійшов в сумі 370,3 тис. грн. та виконано на 100,6 %, що більше плану на 2,1 тис. грн.,     </w:t>
      </w:r>
    </w:p>
    <w:p w:rsidR="007C41D9" w:rsidRPr="000A488D" w:rsidRDefault="00D65B8F" w:rsidP="00EE1917">
      <w:pPr>
        <w:ind w:firstLine="709"/>
        <w:jc w:val="both"/>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 xml:space="preserve">        Спеціальний фонд.</w:t>
      </w:r>
    </w:p>
    <w:p w:rsidR="00D65B8F" w:rsidRPr="000A488D" w:rsidRDefault="007C41D9" w:rsidP="00EE1917">
      <w:pPr>
        <w:ind w:firstLine="709"/>
        <w:jc w:val="both"/>
        <w:rPr>
          <w:rFonts w:ascii="Times New Roman" w:hAnsi="Times New Roman" w:cs="Times New Roman"/>
          <w:sz w:val="24"/>
          <w:szCs w:val="24"/>
          <w:lang w:val="uk-UA"/>
        </w:rPr>
      </w:pPr>
      <w:r w:rsidRPr="000A488D">
        <w:rPr>
          <w:rFonts w:ascii="Times New Roman" w:hAnsi="Times New Roman" w:cs="Times New Roman"/>
          <w:b/>
          <w:bCs/>
          <w:sz w:val="24"/>
          <w:szCs w:val="24"/>
          <w:lang w:val="uk-UA"/>
        </w:rPr>
        <w:t xml:space="preserve">    </w:t>
      </w:r>
      <w:r w:rsidR="00D65B8F" w:rsidRPr="000A488D">
        <w:rPr>
          <w:rFonts w:ascii="Times New Roman" w:hAnsi="Times New Roman" w:cs="Times New Roman"/>
          <w:b/>
          <w:bCs/>
          <w:sz w:val="24"/>
          <w:szCs w:val="24"/>
          <w:lang w:val="uk-UA"/>
        </w:rPr>
        <w:t xml:space="preserve"> </w:t>
      </w:r>
      <w:r w:rsidR="00D65B8F" w:rsidRPr="000A488D">
        <w:rPr>
          <w:rFonts w:ascii="Times New Roman" w:hAnsi="Times New Roman" w:cs="Times New Roman"/>
          <w:i/>
          <w:iCs/>
          <w:sz w:val="24"/>
          <w:szCs w:val="24"/>
          <w:lang w:val="uk-UA"/>
        </w:rPr>
        <w:t>Екологічний податок за 10 місяців 2019 року</w:t>
      </w:r>
      <w:r w:rsidR="00D65B8F" w:rsidRPr="000A488D">
        <w:rPr>
          <w:rFonts w:ascii="Times New Roman" w:hAnsi="Times New Roman" w:cs="Times New Roman"/>
          <w:sz w:val="24"/>
          <w:szCs w:val="24"/>
          <w:lang w:val="uk-UA"/>
        </w:rPr>
        <w:t xml:space="preserve"> надійшов в сумі 29,9 тис. грн. та виконано на 149,4%, що більше плану на 9,9 тис. грн.,     </w:t>
      </w:r>
      <w:r w:rsidR="00D65B8F" w:rsidRPr="000A488D">
        <w:rPr>
          <w:rFonts w:ascii="Times New Roman" w:hAnsi="Times New Roman" w:cs="Times New Roman"/>
          <w:b/>
          <w:bCs/>
          <w:sz w:val="24"/>
          <w:szCs w:val="24"/>
          <w:lang w:val="uk-UA"/>
        </w:rPr>
        <w:t xml:space="preserve">              </w:t>
      </w:r>
    </w:p>
    <w:p w:rsidR="00D65B8F" w:rsidRPr="000A488D" w:rsidRDefault="00D65B8F" w:rsidP="00EE1917">
      <w:pPr>
        <w:ind w:firstLine="709"/>
        <w:jc w:val="both"/>
        <w:rPr>
          <w:rFonts w:ascii="Times New Roman" w:hAnsi="Times New Roman" w:cs="Times New Roman"/>
          <w:sz w:val="24"/>
          <w:szCs w:val="24"/>
          <w:lang w:val="uk-UA"/>
        </w:rPr>
      </w:pPr>
    </w:p>
    <w:p w:rsidR="00D65B8F" w:rsidRPr="000A488D" w:rsidRDefault="00D65B8F" w:rsidP="00EE1917">
      <w:pPr>
        <w:ind w:firstLine="709"/>
        <w:rPr>
          <w:rFonts w:ascii="Times New Roman" w:hAnsi="Times New Roman" w:cs="Times New Roman"/>
          <w:sz w:val="24"/>
          <w:szCs w:val="24"/>
          <w:lang w:val="uk-UA"/>
        </w:rPr>
      </w:pPr>
      <w:r w:rsidRPr="000A488D">
        <w:rPr>
          <w:rFonts w:ascii="Times New Roman" w:hAnsi="Times New Roman" w:cs="Times New Roman"/>
          <w:sz w:val="24"/>
          <w:szCs w:val="24"/>
          <w:lang w:val="uk-UA"/>
        </w:rPr>
        <w:t xml:space="preserve">   Структуру  бюджету об’єднаної територіальної громади за 10 місяців складають:</w:t>
      </w:r>
      <w:bookmarkStart w:id="3" w:name="bookmark28"/>
      <w:r w:rsidRPr="000A488D">
        <w:rPr>
          <w:rFonts w:ascii="Times New Roman" w:hAnsi="Times New Roman" w:cs="Times New Roman"/>
          <w:sz w:val="24"/>
          <w:szCs w:val="24"/>
          <w:lang w:val="uk-UA"/>
        </w:rPr>
        <w:t xml:space="preserve"> податки, збори та неподаткові платежі — 41565,0 </w:t>
      </w:r>
      <w:proofErr w:type="spellStart"/>
      <w:r w:rsidRPr="000A488D">
        <w:rPr>
          <w:rFonts w:ascii="Times New Roman" w:hAnsi="Times New Roman" w:cs="Times New Roman"/>
          <w:sz w:val="24"/>
          <w:szCs w:val="24"/>
          <w:lang w:val="uk-UA"/>
        </w:rPr>
        <w:t>тис.грн</w:t>
      </w:r>
      <w:proofErr w:type="spellEnd"/>
      <w:r w:rsidRPr="000A488D">
        <w:rPr>
          <w:rFonts w:ascii="Times New Roman" w:hAnsi="Times New Roman" w:cs="Times New Roman"/>
          <w:sz w:val="24"/>
          <w:szCs w:val="24"/>
          <w:lang w:val="uk-UA"/>
        </w:rPr>
        <w:t>. (584,9%);</w:t>
      </w:r>
      <w:bookmarkEnd w:id="3"/>
      <w:r w:rsidRPr="000A488D">
        <w:rPr>
          <w:rFonts w:ascii="Times New Roman" w:hAnsi="Times New Roman" w:cs="Times New Roman"/>
          <w:sz w:val="24"/>
          <w:szCs w:val="24"/>
          <w:lang w:val="uk-UA"/>
        </w:rPr>
        <w:t xml:space="preserve"> офіційні трансферти  – 34097,0 </w:t>
      </w:r>
      <w:proofErr w:type="spellStart"/>
      <w:r w:rsidRPr="000A488D">
        <w:rPr>
          <w:rFonts w:ascii="Times New Roman" w:hAnsi="Times New Roman" w:cs="Times New Roman"/>
          <w:sz w:val="24"/>
          <w:szCs w:val="24"/>
          <w:lang w:val="uk-UA"/>
        </w:rPr>
        <w:t>тис.грн</w:t>
      </w:r>
      <w:proofErr w:type="spellEnd"/>
      <w:r w:rsidRPr="000A488D">
        <w:rPr>
          <w:rFonts w:ascii="Times New Roman" w:hAnsi="Times New Roman" w:cs="Times New Roman"/>
          <w:sz w:val="24"/>
          <w:szCs w:val="24"/>
          <w:lang w:val="uk-UA"/>
        </w:rPr>
        <w:t>. (45,1%).</w:t>
      </w:r>
    </w:p>
    <w:p w:rsidR="00D65B8F" w:rsidRPr="000A488D" w:rsidRDefault="00D65B8F" w:rsidP="00EE1917">
      <w:pPr>
        <w:ind w:firstLine="709"/>
        <w:rPr>
          <w:rFonts w:ascii="Times New Roman" w:hAnsi="Times New Roman" w:cs="Times New Roman"/>
          <w:sz w:val="24"/>
          <w:szCs w:val="24"/>
          <w:lang w:val="uk-UA"/>
        </w:rPr>
      </w:pPr>
      <w:r w:rsidRPr="000A488D">
        <w:rPr>
          <w:rFonts w:ascii="Times New Roman" w:hAnsi="Times New Roman" w:cs="Times New Roman"/>
          <w:sz w:val="24"/>
          <w:szCs w:val="24"/>
          <w:lang w:val="uk-UA"/>
        </w:rPr>
        <w:t xml:space="preserve">    До бюджету об’єднаної територіальної громади за 10 місяців поточного року (без трансфертів) надійшло 41565,0 </w:t>
      </w:r>
      <w:proofErr w:type="spellStart"/>
      <w:r w:rsidRPr="000A488D">
        <w:rPr>
          <w:rFonts w:ascii="Times New Roman" w:hAnsi="Times New Roman" w:cs="Times New Roman"/>
          <w:sz w:val="24"/>
          <w:szCs w:val="24"/>
          <w:lang w:val="uk-UA"/>
        </w:rPr>
        <w:t>тис.грн</w:t>
      </w:r>
      <w:proofErr w:type="spellEnd"/>
      <w:r w:rsidRPr="000A488D">
        <w:rPr>
          <w:rFonts w:ascii="Times New Roman" w:hAnsi="Times New Roman" w:cs="Times New Roman"/>
          <w:sz w:val="24"/>
          <w:szCs w:val="24"/>
          <w:lang w:val="uk-UA"/>
        </w:rPr>
        <w:t xml:space="preserve">. Виконання плану за січень - жовтень 2019 року складає 108,4%, що більше плану на 3203,7 </w:t>
      </w:r>
      <w:proofErr w:type="spellStart"/>
      <w:r w:rsidRPr="000A488D">
        <w:rPr>
          <w:rFonts w:ascii="Times New Roman" w:hAnsi="Times New Roman" w:cs="Times New Roman"/>
          <w:sz w:val="24"/>
          <w:szCs w:val="24"/>
          <w:lang w:val="uk-UA"/>
        </w:rPr>
        <w:t>тис.грн</w:t>
      </w:r>
      <w:proofErr w:type="spellEnd"/>
      <w:r w:rsidRPr="000A488D">
        <w:rPr>
          <w:rFonts w:ascii="Times New Roman" w:hAnsi="Times New Roman" w:cs="Times New Roman"/>
          <w:sz w:val="24"/>
          <w:szCs w:val="24"/>
          <w:lang w:val="uk-UA"/>
        </w:rPr>
        <w:t xml:space="preserve">. </w:t>
      </w:r>
    </w:p>
    <w:p w:rsidR="00D65B8F" w:rsidRPr="000A488D" w:rsidRDefault="00D65B8F" w:rsidP="00EE1917">
      <w:pPr>
        <w:ind w:firstLine="709"/>
        <w:rPr>
          <w:rFonts w:ascii="Times New Roman" w:hAnsi="Times New Roman" w:cs="Times New Roman"/>
          <w:sz w:val="24"/>
          <w:szCs w:val="24"/>
          <w:lang w:val="uk-UA"/>
        </w:rPr>
      </w:pPr>
      <w:r w:rsidRPr="000A488D">
        <w:rPr>
          <w:rFonts w:ascii="Times New Roman" w:hAnsi="Times New Roman" w:cs="Times New Roman"/>
          <w:sz w:val="24"/>
          <w:szCs w:val="24"/>
          <w:lang w:val="uk-UA"/>
        </w:rPr>
        <w:t xml:space="preserve">До загального фонду (без трансфертів) надійшло 41187,4 </w:t>
      </w:r>
      <w:proofErr w:type="spellStart"/>
      <w:r w:rsidRPr="000A488D">
        <w:rPr>
          <w:rFonts w:ascii="Times New Roman" w:hAnsi="Times New Roman" w:cs="Times New Roman"/>
          <w:sz w:val="24"/>
          <w:szCs w:val="24"/>
          <w:lang w:val="uk-UA"/>
        </w:rPr>
        <w:t>тис.грн</w:t>
      </w:r>
      <w:proofErr w:type="spellEnd"/>
      <w:r w:rsidRPr="000A488D">
        <w:rPr>
          <w:rFonts w:ascii="Times New Roman" w:hAnsi="Times New Roman" w:cs="Times New Roman"/>
          <w:sz w:val="24"/>
          <w:szCs w:val="24"/>
          <w:lang w:val="uk-UA"/>
        </w:rPr>
        <w:t xml:space="preserve">., виконання плану 107,5%, що більше плану на 2888,5 </w:t>
      </w:r>
      <w:proofErr w:type="spellStart"/>
      <w:r w:rsidRPr="000A488D">
        <w:rPr>
          <w:rFonts w:ascii="Times New Roman" w:hAnsi="Times New Roman" w:cs="Times New Roman"/>
          <w:sz w:val="24"/>
          <w:szCs w:val="24"/>
          <w:lang w:val="uk-UA"/>
        </w:rPr>
        <w:t>тис.грн</w:t>
      </w:r>
      <w:proofErr w:type="spellEnd"/>
      <w:r w:rsidRPr="000A488D">
        <w:rPr>
          <w:rFonts w:ascii="Times New Roman" w:hAnsi="Times New Roman" w:cs="Times New Roman"/>
          <w:sz w:val="24"/>
          <w:szCs w:val="24"/>
          <w:lang w:val="uk-UA"/>
        </w:rPr>
        <w:t>.</w:t>
      </w:r>
    </w:p>
    <w:p w:rsidR="00D65B8F" w:rsidRPr="000A488D" w:rsidRDefault="00D65B8F" w:rsidP="00EE1917">
      <w:pPr>
        <w:ind w:firstLine="709"/>
        <w:rPr>
          <w:rFonts w:ascii="Times New Roman" w:hAnsi="Times New Roman" w:cs="Times New Roman"/>
          <w:sz w:val="24"/>
          <w:szCs w:val="24"/>
          <w:lang w:val="uk-UA"/>
        </w:rPr>
      </w:pPr>
      <w:r w:rsidRPr="000A488D">
        <w:rPr>
          <w:rFonts w:ascii="Times New Roman" w:hAnsi="Times New Roman" w:cs="Times New Roman"/>
          <w:sz w:val="24"/>
          <w:szCs w:val="24"/>
          <w:lang w:val="uk-UA"/>
        </w:rPr>
        <w:t xml:space="preserve">До спеціального фонду надійшло 377,5 </w:t>
      </w:r>
      <w:proofErr w:type="spellStart"/>
      <w:r w:rsidRPr="000A488D">
        <w:rPr>
          <w:rFonts w:ascii="Times New Roman" w:hAnsi="Times New Roman" w:cs="Times New Roman"/>
          <w:sz w:val="24"/>
          <w:szCs w:val="24"/>
          <w:lang w:val="uk-UA"/>
        </w:rPr>
        <w:t>тис.грн</w:t>
      </w:r>
      <w:proofErr w:type="spellEnd"/>
      <w:r w:rsidRPr="000A488D">
        <w:rPr>
          <w:rFonts w:ascii="Times New Roman" w:hAnsi="Times New Roman" w:cs="Times New Roman"/>
          <w:sz w:val="24"/>
          <w:szCs w:val="24"/>
          <w:lang w:val="uk-UA"/>
        </w:rPr>
        <w:t xml:space="preserve">., виконання плану 605,31%, що більше плану на 315,2 </w:t>
      </w:r>
      <w:proofErr w:type="spellStart"/>
      <w:r w:rsidRPr="000A488D">
        <w:rPr>
          <w:rFonts w:ascii="Times New Roman" w:hAnsi="Times New Roman" w:cs="Times New Roman"/>
          <w:sz w:val="24"/>
          <w:szCs w:val="24"/>
          <w:lang w:val="uk-UA"/>
        </w:rPr>
        <w:t>тис.грн</w:t>
      </w:r>
      <w:proofErr w:type="spellEnd"/>
      <w:r w:rsidRPr="000A488D">
        <w:rPr>
          <w:rFonts w:ascii="Times New Roman" w:hAnsi="Times New Roman" w:cs="Times New Roman"/>
          <w:sz w:val="24"/>
          <w:szCs w:val="24"/>
          <w:lang w:val="uk-UA"/>
        </w:rPr>
        <w:t>.</w:t>
      </w:r>
    </w:p>
    <w:p w:rsidR="00D65B8F" w:rsidRPr="000A488D" w:rsidRDefault="00D65B8F" w:rsidP="00EE1917">
      <w:pPr>
        <w:ind w:firstLine="709"/>
        <w:rPr>
          <w:rFonts w:ascii="Times New Roman" w:hAnsi="Times New Roman" w:cs="Times New Roman"/>
          <w:b/>
          <w:bCs/>
          <w:i/>
          <w:iCs/>
          <w:sz w:val="24"/>
          <w:szCs w:val="24"/>
          <w:lang w:val="uk-UA"/>
        </w:rPr>
      </w:pPr>
      <w:r w:rsidRPr="000A488D">
        <w:rPr>
          <w:rFonts w:ascii="Times New Roman" w:hAnsi="Times New Roman" w:cs="Times New Roman"/>
          <w:b/>
          <w:bCs/>
          <w:i/>
          <w:iCs/>
          <w:sz w:val="24"/>
          <w:szCs w:val="24"/>
          <w:lang w:val="uk-UA"/>
        </w:rPr>
        <w:t xml:space="preserve">Офіційні трансферти надійшли в сумі 34097,0 </w:t>
      </w:r>
      <w:proofErr w:type="spellStart"/>
      <w:r w:rsidRPr="000A488D">
        <w:rPr>
          <w:rFonts w:ascii="Times New Roman" w:hAnsi="Times New Roman" w:cs="Times New Roman"/>
          <w:b/>
          <w:bCs/>
          <w:i/>
          <w:iCs/>
          <w:sz w:val="24"/>
          <w:szCs w:val="24"/>
          <w:lang w:val="uk-UA"/>
        </w:rPr>
        <w:t>тис.грн</w:t>
      </w:r>
      <w:proofErr w:type="spellEnd"/>
      <w:r w:rsidRPr="000A488D">
        <w:rPr>
          <w:rFonts w:ascii="Times New Roman" w:hAnsi="Times New Roman" w:cs="Times New Roman"/>
          <w:b/>
          <w:bCs/>
          <w:i/>
          <w:iCs/>
          <w:sz w:val="24"/>
          <w:szCs w:val="24"/>
          <w:lang w:val="uk-UA"/>
        </w:rPr>
        <w:t>:</w:t>
      </w:r>
    </w:p>
    <w:p w:rsidR="00D65B8F" w:rsidRPr="000A488D" w:rsidRDefault="00D65B8F" w:rsidP="00EE1917">
      <w:pPr>
        <w:ind w:firstLine="709"/>
        <w:rPr>
          <w:rFonts w:ascii="Times New Roman" w:hAnsi="Times New Roman" w:cs="Times New Roman"/>
          <w:sz w:val="24"/>
          <w:szCs w:val="24"/>
          <w:lang w:val="uk-UA"/>
        </w:rPr>
      </w:pPr>
      <w:r w:rsidRPr="000A488D">
        <w:rPr>
          <w:rFonts w:ascii="Times New Roman" w:hAnsi="Times New Roman" w:cs="Times New Roman"/>
          <w:sz w:val="24"/>
          <w:szCs w:val="24"/>
          <w:lang w:val="uk-UA"/>
        </w:rPr>
        <w:t>- Базова дотація – 3444,0тис.грн (100%)</w:t>
      </w:r>
    </w:p>
    <w:p w:rsidR="00D65B8F" w:rsidRPr="000A488D" w:rsidRDefault="00D65B8F" w:rsidP="00EE1917">
      <w:pPr>
        <w:ind w:firstLine="709"/>
        <w:rPr>
          <w:rFonts w:ascii="Times New Roman" w:hAnsi="Times New Roman" w:cs="Times New Roman"/>
          <w:sz w:val="24"/>
          <w:szCs w:val="24"/>
          <w:lang w:val="uk-UA"/>
        </w:rPr>
      </w:pPr>
      <w:r w:rsidRPr="000A488D">
        <w:rPr>
          <w:rFonts w:ascii="Times New Roman" w:hAnsi="Times New Roman" w:cs="Times New Roman"/>
          <w:sz w:val="24"/>
          <w:szCs w:val="24"/>
          <w:lang w:val="uk-UA"/>
        </w:rPr>
        <w:t>- Субвенція з державного бюджету місцевим бюджетам на формування інфраструктури об`єднаних територіальних громад – 1232,0тис.грн (100%)</w:t>
      </w:r>
    </w:p>
    <w:p w:rsidR="00D65B8F" w:rsidRPr="000A488D" w:rsidRDefault="00D65B8F" w:rsidP="00EE1917">
      <w:pPr>
        <w:ind w:firstLine="709"/>
        <w:rPr>
          <w:rFonts w:ascii="Times New Roman" w:hAnsi="Times New Roman" w:cs="Times New Roman"/>
          <w:sz w:val="24"/>
          <w:szCs w:val="24"/>
          <w:lang w:val="uk-UA"/>
        </w:rPr>
      </w:pPr>
      <w:r w:rsidRPr="000A488D">
        <w:rPr>
          <w:rFonts w:ascii="Times New Roman" w:hAnsi="Times New Roman" w:cs="Times New Roman"/>
          <w:sz w:val="24"/>
          <w:szCs w:val="24"/>
          <w:lang w:val="uk-UA"/>
        </w:rPr>
        <w:t>- Освітня субвенція з державного бюджету місцевим бюджетам – 17126,9тис.грн (100%)</w:t>
      </w:r>
    </w:p>
    <w:p w:rsidR="00D65B8F" w:rsidRPr="000A488D" w:rsidRDefault="00D65B8F" w:rsidP="00EE1917">
      <w:pPr>
        <w:ind w:firstLine="709"/>
        <w:rPr>
          <w:rFonts w:ascii="Times New Roman" w:hAnsi="Times New Roman" w:cs="Times New Roman"/>
          <w:sz w:val="24"/>
          <w:szCs w:val="24"/>
          <w:lang w:val="uk-UA"/>
        </w:rPr>
      </w:pPr>
      <w:r w:rsidRPr="000A488D">
        <w:rPr>
          <w:rFonts w:ascii="Times New Roman" w:hAnsi="Times New Roman" w:cs="Times New Roman"/>
          <w:sz w:val="24"/>
          <w:szCs w:val="24"/>
          <w:lang w:val="uk-UA"/>
        </w:rPr>
        <w:lastRenderedPageBreak/>
        <w:t>- Медична субвенція з державного бюджету місцевим бюджетам  - 6241,6тис.грн (100%)</w:t>
      </w:r>
    </w:p>
    <w:p w:rsidR="00D65B8F" w:rsidRPr="000A488D" w:rsidRDefault="00D65B8F" w:rsidP="00EE1917">
      <w:pPr>
        <w:ind w:firstLine="709"/>
        <w:rPr>
          <w:rFonts w:ascii="Times New Roman" w:hAnsi="Times New Roman" w:cs="Times New Roman"/>
          <w:sz w:val="24"/>
          <w:szCs w:val="24"/>
          <w:lang w:val="uk-UA"/>
        </w:rPr>
      </w:pPr>
      <w:r w:rsidRPr="000A488D">
        <w:rPr>
          <w:rFonts w:ascii="Times New Roman" w:hAnsi="Times New Roman" w:cs="Times New Roman"/>
          <w:sz w:val="24"/>
          <w:szCs w:val="24"/>
          <w:lang w:val="uk-UA"/>
        </w:rPr>
        <w:t>- 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3125,0 (100%)</w:t>
      </w:r>
    </w:p>
    <w:p w:rsidR="00D65B8F" w:rsidRPr="000A488D" w:rsidRDefault="00D65B8F" w:rsidP="00EE1917">
      <w:pPr>
        <w:ind w:firstLine="709"/>
        <w:rPr>
          <w:rFonts w:ascii="Times New Roman" w:hAnsi="Times New Roman" w:cs="Times New Roman"/>
          <w:sz w:val="24"/>
          <w:szCs w:val="24"/>
          <w:lang w:val="uk-UA"/>
        </w:rPr>
      </w:pPr>
      <w:r w:rsidRPr="000A488D">
        <w:rPr>
          <w:rFonts w:ascii="Times New Roman" w:hAnsi="Times New Roman" w:cs="Times New Roman"/>
          <w:sz w:val="24"/>
          <w:szCs w:val="24"/>
          <w:lang w:val="uk-UA"/>
        </w:rPr>
        <w:t>- Субвенція з місцевого бюджету на здійснення заходів щодо соціально-економічного розвитку окремих територій за рахунок відповідної субвенції з державного бюджету – 2927,5 (59,1%)</w:t>
      </w:r>
      <w:r w:rsidR="007C41D9" w:rsidRPr="000A488D">
        <w:rPr>
          <w:rFonts w:ascii="Times New Roman" w:hAnsi="Times New Roman" w:cs="Times New Roman"/>
          <w:sz w:val="24"/>
          <w:szCs w:val="24"/>
          <w:lang w:val="uk-UA"/>
        </w:rPr>
        <w:t>.</w:t>
      </w:r>
    </w:p>
    <w:p w:rsidR="007C41D9" w:rsidRPr="000A488D" w:rsidRDefault="007C41D9" w:rsidP="00EE1917">
      <w:pPr>
        <w:pStyle w:val="610"/>
        <w:shd w:val="clear" w:color="auto" w:fill="auto"/>
        <w:spacing w:line="240" w:lineRule="auto"/>
        <w:ind w:left="60" w:right="40" w:firstLine="709"/>
        <w:jc w:val="both"/>
        <w:rPr>
          <w:color w:val="000000"/>
          <w:sz w:val="24"/>
          <w:szCs w:val="24"/>
          <w:lang w:val="uk-UA" w:eastAsia="uk-UA"/>
        </w:rPr>
      </w:pPr>
      <w:r w:rsidRPr="000A488D">
        <w:rPr>
          <w:b/>
          <w:color w:val="000000"/>
          <w:spacing w:val="10"/>
          <w:sz w:val="24"/>
          <w:szCs w:val="24"/>
          <w:lang w:val="uk-UA" w:eastAsia="uk-UA"/>
        </w:rPr>
        <w:t xml:space="preserve">Видатки селищного бюджету </w:t>
      </w:r>
      <w:r w:rsidRPr="000A488D">
        <w:rPr>
          <w:color w:val="000000"/>
          <w:sz w:val="24"/>
          <w:szCs w:val="24"/>
          <w:lang w:val="uk-UA" w:eastAsia="uk-UA"/>
        </w:rPr>
        <w:t xml:space="preserve">за 10 місяців 2019 року з трансфертами становили </w:t>
      </w:r>
      <w:r w:rsidR="000A488D">
        <w:rPr>
          <w:color w:val="000000"/>
          <w:spacing w:val="20"/>
          <w:sz w:val="24"/>
          <w:szCs w:val="24"/>
          <w:lang w:val="uk-UA" w:eastAsia="uk-UA"/>
        </w:rPr>
        <w:t>69548,4</w:t>
      </w:r>
      <w:r w:rsidRPr="000A488D">
        <w:rPr>
          <w:color w:val="000000"/>
          <w:spacing w:val="20"/>
          <w:sz w:val="24"/>
          <w:szCs w:val="24"/>
          <w:lang w:val="uk-UA" w:eastAsia="uk-UA"/>
        </w:rPr>
        <w:t>тис.грн.</w:t>
      </w:r>
      <w:r w:rsidRPr="000A488D">
        <w:rPr>
          <w:color w:val="000000"/>
          <w:sz w:val="24"/>
          <w:szCs w:val="24"/>
          <w:lang w:val="uk-UA" w:eastAsia="uk-UA"/>
        </w:rPr>
        <w:t xml:space="preserve">, або </w:t>
      </w:r>
      <w:r w:rsidRPr="000A488D">
        <w:rPr>
          <w:color w:val="000000"/>
          <w:spacing w:val="20"/>
          <w:sz w:val="24"/>
          <w:szCs w:val="24"/>
          <w:lang w:val="uk-UA" w:eastAsia="uk-UA"/>
        </w:rPr>
        <w:t xml:space="preserve">71,1% </w:t>
      </w:r>
      <w:r w:rsidRPr="000A488D">
        <w:rPr>
          <w:color w:val="000000"/>
          <w:sz w:val="24"/>
          <w:szCs w:val="24"/>
          <w:lang w:val="uk-UA" w:eastAsia="uk-UA"/>
        </w:rPr>
        <w:t>річного плану.</w:t>
      </w:r>
    </w:p>
    <w:p w:rsidR="007C41D9" w:rsidRPr="000A488D" w:rsidRDefault="007C41D9" w:rsidP="00EE1917">
      <w:pPr>
        <w:spacing w:line="240" w:lineRule="auto"/>
        <w:ind w:firstLine="709"/>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xml:space="preserve">  </w:t>
      </w:r>
    </w:p>
    <w:p w:rsidR="00D65B8F" w:rsidRPr="000A488D" w:rsidRDefault="00D65B8F" w:rsidP="00EE1917">
      <w:pPr>
        <w:widowControl w:val="0"/>
        <w:spacing w:after="0" w:line="317" w:lineRule="exact"/>
        <w:ind w:right="40"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xml:space="preserve">    По загальному фонду виконання видатків становить </w:t>
      </w:r>
      <w:r w:rsidRPr="000A488D">
        <w:rPr>
          <w:rFonts w:ascii="Times New Roman" w:hAnsi="Times New Roman" w:cs="Times New Roman"/>
          <w:color w:val="000000"/>
          <w:spacing w:val="20"/>
          <w:sz w:val="24"/>
          <w:szCs w:val="24"/>
          <w:lang w:val="uk-UA" w:eastAsia="uk-UA"/>
        </w:rPr>
        <w:t xml:space="preserve">57175,7тис.грн. </w:t>
      </w:r>
      <w:r w:rsidRPr="000A488D">
        <w:rPr>
          <w:rFonts w:ascii="Times New Roman" w:hAnsi="Times New Roman" w:cs="Times New Roman"/>
          <w:color w:val="000000"/>
          <w:sz w:val="24"/>
          <w:szCs w:val="24"/>
          <w:lang w:val="uk-UA" w:eastAsia="uk-UA"/>
        </w:rPr>
        <w:t xml:space="preserve">(79,9% річних призначень), по спеціальному фонду – </w:t>
      </w:r>
      <w:r w:rsidRPr="000A488D">
        <w:rPr>
          <w:rFonts w:ascii="Times New Roman" w:hAnsi="Times New Roman" w:cs="Times New Roman"/>
          <w:color w:val="000000"/>
          <w:spacing w:val="20"/>
          <w:sz w:val="24"/>
          <w:szCs w:val="24"/>
          <w:lang w:val="uk-UA" w:eastAsia="uk-UA"/>
        </w:rPr>
        <w:t xml:space="preserve">12372,7тис.грн. </w:t>
      </w:r>
      <w:r w:rsidRPr="000A488D">
        <w:rPr>
          <w:rFonts w:ascii="Times New Roman" w:hAnsi="Times New Roman" w:cs="Times New Roman"/>
          <w:color w:val="000000"/>
          <w:sz w:val="24"/>
          <w:szCs w:val="24"/>
          <w:lang w:val="uk-UA" w:eastAsia="uk-UA"/>
        </w:rPr>
        <w:t xml:space="preserve">(47,1%). На поточні видатки спрямовано </w:t>
      </w:r>
      <w:r w:rsidR="000A488D">
        <w:rPr>
          <w:rFonts w:ascii="Times New Roman" w:hAnsi="Times New Roman" w:cs="Times New Roman"/>
          <w:color w:val="000000"/>
          <w:spacing w:val="20"/>
          <w:sz w:val="24"/>
          <w:szCs w:val="24"/>
          <w:lang w:val="uk-UA" w:eastAsia="uk-UA"/>
        </w:rPr>
        <w:t>57211,5</w:t>
      </w:r>
      <w:r w:rsidRPr="000A488D">
        <w:rPr>
          <w:rFonts w:ascii="Times New Roman" w:hAnsi="Times New Roman" w:cs="Times New Roman"/>
          <w:color w:val="000000"/>
          <w:spacing w:val="20"/>
          <w:sz w:val="24"/>
          <w:szCs w:val="24"/>
          <w:lang w:val="uk-UA" w:eastAsia="uk-UA"/>
        </w:rPr>
        <w:t>тис.грн.</w:t>
      </w:r>
      <w:r w:rsidRPr="000A488D">
        <w:rPr>
          <w:rFonts w:ascii="Times New Roman" w:hAnsi="Times New Roman" w:cs="Times New Roman"/>
          <w:color w:val="000000"/>
          <w:sz w:val="24"/>
          <w:szCs w:val="24"/>
          <w:lang w:val="uk-UA" w:eastAsia="uk-UA"/>
        </w:rPr>
        <w:t>(</w:t>
      </w:r>
      <w:r w:rsidRPr="000A488D">
        <w:rPr>
          <w:rFonts w:ascii="Times New Roman" w:hAnsi="Times New Roman" w:cs="Times New Roman"/>
          <w:color w:val="000000"/>
          <w:spacing w:val="10"/>
          <w:sz w:val="24"/>
          <w:szCs w:val="24"/>
          <w:lang w:val="uk-UA" w:eastAsia="uk-UA"/>
        </w:rPr>
        <w:t xml:space="preserve">82,3% </w:t>
      </w:r>
      <w:r w:rsidRPr="000A488D">
        <w:rPr>
          <w:rFonts w:ascii="Times New Roman" w:hAnsi="Times New Roman" w:cs="Times New Roman"/>
          <w:color w:val="000000"/>
          <w:sz w:val="24"/>
          <w:szCs w:val="24"/>
          <w:lang w:val="uk-UA" w:eastAsia="uk-UA"/>
        </w:rPr>
        <w:t xml:space="preserve">усіх видатків), на капітальні – </w:t>
      </w:r>
      <w:r w:rsidR="000A488D">
        <w:rPr>
          <w:rFonts w:ascii="Times New Roman" w:hAnsi="Times New Roman" w:cs="Times New Roman"/>
          <w:color w:val="000000"/>
          <w:spacing w:val="20"/>
          <w:sz w:val="24"/>
          <w:szCs w:val="24"/>
          <w:lang w:val="uk-UA" w:eastAsia="uk-UA"/>
        </w:rPr>
        <w:t>12336,9</w:t>
      </w:r>
      <w:r w:rsidRPr="000A488D">
        <w:rPr>
          <w:rFonts w:ascii="Times New Roman" w:hAnsi="Times New Roman" w:cs="Times New Roman"/>
          <w:color w:val="000000"/>
          <w:spacing w:val="20"/>
          <w:sz w:val="24"/>
          <w:szCs w:val="24"/>
          <w:lang w:val="uk-UA" w:eastAsia="uk-UA"/>
        </w:rPr>
        <w:t>тис.грн.</w:t>
      </w:r>
      <w:r w:rsidRPr="000A488D">
        <w:rPr>
          <w:rFonts w:ascii="Times New Roman" w:hAnsi="Times New Roman" w:cs="Times New Roman"/>
          <w:color w:val="000000"/>
          <w:sz w:val="24"/>
          <w:szCs w:val="24"/>
          <w:lang w:val="uk-UA" w:eastAsia="uk-UA"/>
        </w:rPr>
        <w:t>(</w:t>
      </w:r>
      <w:r w:rsidRPr="000A488D">
        <w:rPr>
          <w:rFonts w:ascii="Times New Roman" w:hAnsi="Times New Roman" w:cs="Times New Roman"/>
          <w:color w:val="000000"/>
          <w:spacing w:val="10"/>
          <w:sz w:val="24"/>
          <w:szCs w:val="24"/>
          <w:lang w:val="uk-UA" w:eastAsia="uk-UA"/>
        </w:rPr>
        <w:t>17,7%</w:t>
      </w:r>
      <w:r w:rsidRPr="000A488D">
        <w:rPr>
          <w:rFonts w:ascii="Times New Roman" w:hAnsi="Times New Roman" w:cs="Times New Roman"/>
          <w:color w:val="000000"/>
          <w:sz w:val="24"/>
          <w:szCs w:val="24"/>
          <w:lang w:val="uk-UA" w:eastAsia="uk-UA"/>
        </w:rPr>
        <w:t>).</w:t>
      </w:r>
    </w:p>
    <w:p w:rsidR="00D65B8F" w:rsidRPr="000A488D" w:rsidRDefault="00D65B8F" w:rsidP="00EE1917">
      <w:pPr>
        <w:widowControl w:val="0"/>
        <w:tabs>
          <w:tab w:val="right" w:pos="3286"/>
          <w:tab w:val="right" w:pos="10034"/>
        </w:tabs>
        <w:spacing w:after="0" w:line="240" w:lineRule="auto"/>
        <w:ind w:left="60" w:right="40"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xml:space="preserve">На захищені статті видатків бюджетних установ за звітний період спрямовано </w:t>
      </w:r>
      <w:r w:rsidR="000A488D">
        <w:rPr>
          <w:rFonts w:ascii="Times New Roman" w:hAnsi="Times New Roman" w:cs="Times New Roman"/>
          <w:color w:val="000000"/>
          <w:spacing w:val="20"/>
          <w:sz w:val="24"/>
          <w:szCs w:val="24"/>
          <w:lang w:val="uk-UA" w:eastAsia="uk-UA"/>
        </w:rPr>
        <w:t>14165,1</w:t>
      </w:r>
      <w:r w:rsidRPr="000A488D">
        <w:rPr>
          <w:rFonts w:ascii="Times New Roman" w:hAnsi="Times New Roman" w:cs="Times New Roman"/>
          <w:color w:val="000000"/>
          <w:spacing w:val="20"/>
          <w:sz w:val="24"/>
          <w:szCs w:val="24"/>
          <w:lang w:val="uk-UA" w:eastAsia="uk-UA"/>
        </w:rPr>
        <w:t xml:space="preserve">тис.грн. </w:t>
      </w:r>
      <w:r w:rsidRPr="000A488D">
        <w:rPr>
          <w:rFonts w:ascii="Times New Roman" w:hAnsi="Times New Roman" w:cs="Times New Roman"/>
          <w:color w:val="000000"/>
          <w:sz w:val="24"/>
          <w:szCs w:val="24"/>
          <w:lang w:val="uk-UA" w:eastAsia="uk-UA"/>
        </w:rPr>
        <w:t xml:space="preserve">Фінансування з селищного бюджету видатків на </w:t>
      </w:r>
      <w:r w:rsidRPr="000A488D">
        <w:rPr>
          <w:rFonts w:ascii="Times New Roman" w:hAnsi="Times New Roman" w:cs="Times New Roman"/>
          <w:color w:val="000000"/>
          <w:spacing w:val="20"/>
          <w:sz w:val="24"/>
          <w:szCs w:val="24"/>
          <w:lang w:val="uk-UA" w:eastAsia="uk-UA"/>
        </w:rPr>
        <w:t>виплату</w:t>
      </w:r>
      <w:r w:rsidR="007C41D9" w:rsidRPr="000A488D">
        <w:rPr>
          <w:rFonts w:ascii="Times New Roman" w:hAnsi="Times New Roman" w:cs="Times New Roman"/>
          <w:color w:val="000000"/>
          <w:spacing w:val="20"/>
          <w:sz w:val="24"/>
          <w:szCs w:val="24"/>
          <w:lang w:val="uk-UA" w:eastAsia="uk-UA"/>
        </w:rPr>
        <w:t xml:space="preserve"> </w:t>
      </w:r>
      <w:r w:rsidRPr="000A488D">
        <w:rPr>
          <w:rFonts w:ascii="Times New Roman" w:hAnsi="Times New Roman" w:cs="Times New Roman"/>
          <w:color w:val="000000"/>
          <w:spacing w:val="20"/>
          <w:sz w:val="24"/>
          <w:szCs w:val="24"/>
          <w:lang w:val="uk-UA" w:eastAsia="uk-UA"/>
        </w:rPr>
        <w:t>зарплати</w:t>
      </w:r>
      <w:r w:rsidRPr="000A488D">
        <w:rPr>
          <w:rFonts w:ascii="Times New Roman" w:hAnsi="Times New Roman" w:cs="Times New Roman"/>
          <w:color w:val="000000"/>
          <w:sz w:val="24"/>
          <w:szCs w:val="24"/>
          <w:lang w:val="uk-UA" w:eastAsia="uk-UA"/>
        </w:rPr>
        <w:t xml:space="preserve">, </w:t>
      </w:r>
      <w:r w:rsidRPr="000A488D">
        <w:rPr>
          <w:rFonts w:ascii="Times New Roman" w:hAnsi="Times New Roman" w:cs="Times New Roman"/>
          <w:color w:val="000000"/>
          <w:spacing w:val="20"/>
          <w:sz w:val="24"/>
          <w:szCs w:val="24"/>
          <w:lang w:val="uk-UA" w:eastAsia="uk-UA"/>
        </w:rPr>
        <w:t>енергоносіїв, продуктів харчування,</w:t>
      </w:r>
      <w:r w:rsidR="007C41D9" w:rsidRPr="000A488D">
        <w:rPr>
          <w:rFonts w:ascii="Times New Roman" w:hAnsi="Times New Roman" w:cs="Times New Roman"/>
          <w:color w:val="000000"/>
          <w:spacing w:val="20"/>
          <w:sz w:val="24"/>
          <w:szCs w:val="24"/>
          <w:lang w:val="uk-UA" w:eastAsia="uk-UA"/>
        </w:rPr>
        <w:t xml:space="preserve"> </w:t>
      </w:r>
      <w:r w:rsidRPr="000A488D">
        <w:rPr>
          <w:rFonts w:ascii="Times New Roman" w:hAnsi="Times New Roman" w:cs="Times New Roman"/>
          <w:color w:val="000000"/>
          <w:spacing w:val="20"/>
          <w:sz w:val="24"/>
          <w:szCs w:val="24"/>
          <w:lang w:val="uk-UA" w:eastAsia="uk-UA"/>
        </w:rPr>
        <w:t xml:space="preserve">медикаментів </w:t>
      </w:r>
      <w:r w:rsidRPr="000A488D">
        <w:rPr>
          <w:rFonts w:ascii="Times New Roman" w:hAnsi="Times New Roman" w:cs="Times New Roman"/>
          <w:color w:val="000000"/>
          <w:sz w:val="24"/>
          <w:szCs w:val="24"/>
          <w:lang w:val="uk-UA" w:eastAsia="uk-UA"/>
        </w:rPr>
        <w:t xml:space="preserve">забезпечується </w:t>
      </w:r>
      <w:r w:rsidRPr="000A488D">
        <w:rPr>
          <w:rFonts w:ascii="Times New Roman" w:hAnsi="Times New Roman" w:cs="Times New Roman"/>
          <w:color w:val="000000"/>
          <w:spacing w:val="20"/>
          <w:sz w:val="24"/>
          <w:szCs w:val="24"/>
          <w:lang w:val="uk-UA" w:eastAsia="uk-UA"/>
        </w:rPr>
        <w:t xml:space="preserve">своєчасно і у повному обсязі відповідно до кошторисних призначень </w:t>
      </w:r>
      <w:r w:rsidRPr="000A488D">
        <w:rPr>
          <w:rFonts w:ascii="Times New Roman" w:hAnsi="Times New Roman" w:cs="Times New Roman"/>
          <w:color w:val="000000"/>
          <w:sz w:val="24"/>
          <w:szCs w:val="24"/>
          <w:lang w:val="uk-UA" w:eastAsia="uk-UA"/>
        </w:rPr>
        <w:t xml:space="preserve">та пропозицій головних розпорядників коштів. </w:t>
      </w:r>
      <w:r w:rsidRPr="000A488D">
        <w:rPr>
          <w:rFonts w:ascii="Times New Roman" w:hAnsi="Times New Roman" w:cs="Times New Roman"/>
          <w:color w:val="000000"/>
          <w:spacing w:val="20"/>
          <w:sz w:val="24"/>
          <w:szCs w:val="24"/>
          <w:lang w:val="uk-UA" w:eastAsia="uk-UA"/>
        </w:rPr>
        <w:t>Заборгованість відсутня</w:t>
      </w:r>
      <w:r w:rsidRPr="000A488D">
        <w:rPr>
          <w:rFonts w:ascii="Times New Roman" w:hAnsi="Times New Roman" w:cs="Times New Roman"/>
          <w:color w:val="000000"/>
          <w:sz w:val="24"/>
          <w:szCs w:val="24"/>
          <w:lang w:val="uk-UA" w:eastAsia="uk-UA"/>
        </w:rPr>
        <w:t>.</w:t>
      </w:r>
    </w:p>
    <w:p w:rsidR="00D65B8F" w:rsidRPr="000A488D" w:rsidRDefault="00D65B8F" w:rsidP="00EE1917">
      <w:pPr>
        <w:widowControl w:val="0"/>
        <w:spacing w:after="0" w:line="240" w:lineRule="auto"/>
        <w:ind w:left="60" w:right="40"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xml:space="preserve">На соціально-культурну сферу спрямовано </w:t>
      </w:r>
      <w:r w:rsidR="000A488D">
        <w:rPr>
          <w:rFonts w:ascii="Times New Roman" w:hAnsi="Times New Roman" w:cs="Times New Roman"/>
          <w:color w:val="000000"/>
          <w:spacing w:val="20"/>
          <w:sz w:val="24"/>
          <w:szCs w:val="24"/>
          <w:lang w:val="uk-UA" w:eastAsia="uk-UA"/>
        </w:rPr>
        <w:t>8334,4тис</w:t>
      </w:r>
      <w:r w:rsidRPr="000A488D">
        <w:rPr>
          <w:rFonts w:ascii="Times New Roman" w:hAnsi="Times New Roman" w:cs="Times New Roman"/>
          <w:color w:val="000000"/>
          <w:spacing w:val="20"/>
          <w:sz w:val="24"/>
          <w:szCs w:val="24"/>
          <w:lang w:val="uk-UA" w:eastAsia="uk-UA"/>
        </w:rPr>
        <w:t>.грн.</w:t>
      </w:r>
      <w:r w:rsidRPr="000A488D">
        <w:rPr>
          <w:rFonts w:ascii="Times New Roman" w:hAnsi="Times New Roman" w:cs="Times New Roman"/>
          <w:color w:val="000000"/>
          <w:sz w:val="24"/>
          <w:szCs w:val="24"/>
          <w:lang w:val="uk-UA" w:eastAsia="uk-UA"/>
        </w:rPr>
        <w:t xml:space="preserve">, або </w:t>
      </w:r>
      <w:r w:rsidRPr="000A488D">
        <w:rPr>
          <w:rFonts w:ascii="Times New Roman" w:hAnsi="Times New Roman" w:cs="Times New Roman"/>
          <w:color w:val="000000"/>
          <w:spacing w:val="20"/>
          <w:sz w:val="24"/>
          <w:szCs w:val="24"/>
          <w:lang w:val="uk-UA" w:eastAsia="uk-UA"/>
        </w:rPr>
        <w:t xml:space="preserve">14,6% </w:t>
      </w:r>
      <w:r w:rsidRPr="000A488D">
        <w:rPr>
          <w:rFonts w:ascii="Times New Roman" w:hAnsi="Times New Roman" w:cs="Times New Roman"/>
          <w:color w:val="000000"/>
          <w:sz w:val="24"/>
          <w:szCs w:val="24"/>
          <w:lang w:val="uk-UA" w:eastAsia="uk-UA"/>
        </w:rPr>
        <w:t>загального обсягу видатків з урахуванням субвенцій з державного бюджету. Найбільшу питому вагу у обсязі видатків соціально-культурної сфери займає освіта – 83,0%, соціальний захист - 12,7%.</w:t>
      </w:r>
    </w:p>
    <w:p w:rsidR="00D65B8F" w:rsidRPr="000A488D" w:rsidRDefault="00D65B8F" w:rsidP="00EE1917">
      <w:pPr>
        <w:widowControl w:val="0"/>
        <w:spacing w:after="0" w:line="240" w:lineRule="auto"/>
        <w:ind w:right="60" w:firstLine="709"/>
        <w:jc w:val="both"/>
        <w:rPr>
          <w:rFonts w:ascii="Times New Roman" w:hAnsi="Times New Roman" w:cs="Times New Roman"/>
          <w:sz w:val="24"/>
          <w:szCs w:val="24"/>
          <w:lang w:eastAsia="ru-RU"/>
        </w:rPr>
      </w:pPr>
      <w:r w:rsidRPr="000A488D">
        <w:rPr>
          <w:rFonts w:ascii="Times New Roman" w:hAnsi="Times New Roman" w:cs="Times New Roman"/>
          <w:color w:val="000000"/>
          <w:spacing w:val="20"/>
          <w:sz w:val="24"/>
          <w:szCs w:val="24"/>
          <w:lang w:val="uk-UA" w:eastAsia="uk-UA"/>
        </w:rPr>
        <w:t xml:space="preserve">На спожиті бюджетними установами енергоносії </w:t>
      </w:r>
      <w:r w:rsidRPr="000A488D">
        <w:rPr>
          <w:rFonts w:ascii="Times New Roman" w:hAnsi="Times New Roman" w:cs="Times New Roman"/>
          <w:color w:val="000000"/>
          <w:sz w:val="24"/>
          <w:szCs w:val="24"/>
          <w:lang w:val="uk-UA" w:eastAsia="uk-UA"/>
        </w:rPr>
        <w:t xml:space="preserve">за 10 місяців 2019 року з селищного  бюджету спрямовано </w:t>
      </w:r>
      <w:r w:rsidR="000A488D">
        <w:rPr>
          <w:rFonts w:ascii="Times New Roman" w:hAnsi="Times New Roman" w:cs="Times New Roman"/>
          <w:color w:val="000000"/>
          <w:spacing w:val="20"/>
          <w:sz w:val="24"/>
          <w:szCs w:val="24"/>
          <w:lang w:val="uk-UA" w:eastAsia="uk-UA"/>
        </w:rPr>
        <w:t>554,2</w:t>
      </w:r>
      <w:r w:rsidRPr="000A488D">
        <w:rPr>
          <w:rFonts w:ascii="Times New Roman" w:hAnsi="Times New Roman" w:cs="Times New Roman"/>
          <w:color w:val="000000"/>
          <w:spacing w:val="20"/>
          <w:sz w:val="24"/>
          <w:szCs w:val="24"/>
          <w:lang w:val="uk-UA" w:eastAsia="uk-UA"/>
        </w:rPr>
        <w:t xml:space="preserve">тис.грн. або 27,6% </w:t>
      </w:r>
      <w:r w:rsidRPr="000A488D">
        <w:rPr>
          <w:rFonts w:ascii="Times New Roman" w:hAnsi="Times New Roman" w:cs="Times New Roman"/>
          <w:color w:val="000000"/>
          <w:sz w:val="24"/>
          <w:szCs w:val="24"/>
          <w:lang w:val="uk-UA" w:eastAsia="uk-UA"/>
        </w:rPr>
        <w:t>річного плану, у т.ч.:</w:t>
      </w:r>
    </w:p>
    <w:p w:rsidR="00D65B8F" w:rsidRPr="000A488D" w:rsidRDefault="00D65B8F" w:rsidP="00EE1917">
      <w:pPr>
        <w:widowControl w:val="0"/>
        <w:numPr>
          <w:ilvl w:val="0"/>
          <w:numId w:val="2"/>
        </w:numPr>
        <w:spacing w:after="0" w:line="240" w:lineRule="auto"/>
        <w:ind w:firstLine="709"/>
        <w:jc w:val="both"/>
        <w:rPr>
          <w:rFonts w:ascii="Times New Roman" w:hAnsi="Times New Roman" w:cs="Times New Roman"/>
          <w:spacing w:val="20"/>
          <w:sz w:val="24"/>
          <w:szCs w:val="24"/>
          <w:lang w:eastAsia="ru-RU"/>
        </w:rPr>
      </w:pPr>
      <w:r w:rsidRPr="000A488D">
        <w:rPr>
          <w:rFonts w:ascii="Times New Roman" w:hAnsi="Times New Roman" w:cs="Times New Roman"/>
          <w:color w:val="000000"/>
          <w:spacing w:val="20"/>
          <w:sz w:val="24"/>
          <w:szCs w:val="24"/>
          <w:lang w:val="uk-UA" w:eastAsia="uk-UA"/>
        </w:rPr>
        <w:t xml:space="preserve"> воду </w:t>
      </w:r>
      <w:r w:rsidRPr="000A488D">
        <w:rPr>
          <w:rFonts w:ascii="Times New Roman" w:hAnsi="Times New Roman" w:cs="Times New Roman"/>
          <w:spacing w:val="20"/>
          <w:sz w:val="24"/>
          <w:szCs w:val="24"/>
          <w:lang w:eastAsia="ru-RU"/>
        </w:rPr>
        <w:t xml:space="preserve">– </w:t>
      </w:r>
      <w:r w:rsidR="000A488D">
        <w:rPr>
          <w:rFonts w:ascii="Times New Roman" w:hAnsi="Times New Roman" w:cs="Times New Roman"/>
          <w:color w:val="000000"/>
          <w:spacing w:val="20"/>
          <w:sz w:val="24"/>
          <w:szCs w:val="24"/>
          <w:lang w:val="uk-UA" w:eastAsia="uk-UA"/>
        </w:rPr>
        <w:t>134,2</w:t>
      </w:r>
      <w:r w:rsidRPr="000A488D">
        <w:rPr>
          <w:rFonts w:ascii="Times New Roman" w:hAnsi="Times New Roman" w:cs="Times New Roman"/>
          <w:color w:val="000000"/>
          <w:spacing w:val="20"/>
          <w:sz w:val="24"/>
          <w:szCs w:val="24"/>
          <w:lang w:val="uk-UA" w:eastAsia="uk-UA"/>
        </w:rPr>
        <w:t xml:space="preserve">тис.грн. </w:t>
      </w:r>
      <w:r w:rsidRPr="000A488D">
        <w:rPr>
          <w:rFonts w:ascii="Times New Roman" w:hAnsi="Times New Roman" w:cs="Times New Roman"/>
          <w:i/>
          <w:iCs/>
          <w:color w:val="000000"/>
          <w:sz w:val="24"/>
          <w:szCs w:val="24"/>
          <w:lang w:val="uk-UA" w:eastAsia="uk-UA"/>
        </w:rPr>
        <w:t>(62,2%);</w:t>
      </w:r>
    </w:p>
    <w:p w:rsidR="00D65B8F" w:rsidRPr="000A488D" w:rsidRDefault="00D65B8F" w:rsidP="00EE1917">
      <w:pPr>
        <w:widowControl w:val="0"/>
        <w:numPr>
          <w:ilvl w:val="0"/>
          <w:numId w:val="2"/>
        </w:numPr>
        <w:spacing w:after="0" w:line="240" w:lineRule="auto"/>
        <w:ind w:firstLine="709"/>
        <w:jc w:val="both"/>
        <w:rPr>
          <w:rFonts w:ascii="Times New Roman" w:hAnsi="Times New Roman" w:cs="Times New Roman"/>
          <w:spacing w:val="20"/>
          <w:sz w:val="24"/>
          <w:szCs w:val="24"/>
          <w:lang w:eastAsia="ru-RU"/>
        </w:rPr>
      </w:pPr>
      <w:r w:rsidRPr="000A488D">
        <w:rPr>
          <w:rFonts w:ascii="Times New Roman" w:hAnsi="Times New Roman" w:cs="Times New Roman"/>
          <w:color w:val="000000"/>
          <w:spacing w:val="20"/>
          <w:sz w:val="24"/>
          <w:szCs w:val="24"/>
          <w:lang w:val="uk-UA" w:eastAsia="uk-UA"/>
        </w:rPr>
        <w:t xml:space="preserve"> електроенергію </w:t>
      </w:r>
      <w:r w:rsidRPr="000A488D">
        <w:rPr>
          <w:rFonts w:ascii="Times New Roman" w:hAnsi="Times New Roman" w:cs="Times New Roman"/>
          <w:spacing w:val="20"/>
          <w:sz w:val="24"/>
          <w:szCs w:val="24"/>
          <w:lang w:eastAsia="ru-RU"/>
        </w:rPr>
        <w:t xml:space="preserve">– </w:t>
      </w:r>
      <w:r w:rsidRPr="000A488D">
        <w:rPr>
          <w:rFonts w:ascii="Times New Roman" w:hAnsi="Times New Roman" w:cs="Times New Roman"/>
          <w:color w:val="000000"/>
          <w:spacing w:val="20"/>
          <w:sz w:val="24"/>
          <w:szCs w:val="24"/>
          <w:lang w:val="uk-UA" w:eastAsia="uk-UA"/>
        </w:rPr>
        <w:t xml:space="preserve">374,3тис.грн. </w:t>
      </w:r>
      <w:r w:rsidRPr="000A488D">
        <w:rPr>
          <w:rFonts w:ascii="Times New Roman" w:hAnsi="Times New Roman" w:cs="Times New Roman"/>
          <w:i/>
          <w:iCs/>
          <w:color w:val="000000"/>
          <w:sz w:val="24"/>
          <w:szCs w:val="24"/>
          <w:lang w:val="uk-UA" w:eastAsia="uk-UA"/>
        </w:rPr>
        <w:t>(42,6%);</w:t>
      </w:r>
    </w:p>
    <w:p w:rsidR="00D65B8F" w:rsidRPr="000A488D" w:rsidRDefault="00D65B8F" w:rsidP="00EE1917">
      <w:pPr>
        <w:widowControl w:val="0"/>
        <w:numPr>
          <w:ilvl w:val="0"/>
          <w:numId w:val="2"/>
        </w:numPr>
        <w:spacing w:after="0" w:line="240" w:lineRule="auto"/>
        <w:ind w:firstLine="709"/>
        <w:jc w:val="both"/>
        <w:rPr>
          <w:rFonts w:ascii="Times New Roman" w:hAnsi="Times New Roman" w:cs="Times New Roman"/>
          <w:spacing w:val="20"/>
          <w:sz w:val="24"/>
          <w:szCs w:val="24"/>
          <w:lang w:eastAsia="ru-RU"/>
        </w:rPr>
      </w:pPr>
      <w:r w:rsidRPr="000A488D">
        <w:rPr>
          <w:rFonts w:ascii="Times New Roman" w:hAnsi="Times New Roman" w:cs="Times New Roman"/>
          <w:color w:val="000000"/>
          <w:spacing w:val="20"/>
          <w:sz w:val="24"/>
          <w:szCs w:val="24"/>
          <w:lang w:val="uk-UA" w:eastAsia="uk-UA"/>
        </w:rPr>
        <w:t xml:space="preserve"> скраплений та природний газ </w:t>
      </w:r>
      <w:r w:rsidRPr="000A488D">
        <w:rPr>
          <w:rFonts w:ascii="Times New Roman" w:hAnsi="Times New Roman" w:cs="Times New Roman"/>
          <w:spacing w:val="20"/>
          <w:sz w:val="24"/>
          <w:szCs w:val="24"/>
          <w:lang w:eastAsia="ru-RU"/>
        </w:rPr>
        <w:t xml:space="preserve">– </w:t>
      </w:r>
      <w:r w:rsidRPr="000A488D">
        <w:rPr>
          <w:rFonts w:ascii="Times New Roman" w:hAnsi="Times New Roman" w:cs="Times New Roman"/>
          <w:color w:val="000000"/>
          <w:spacing w:val="20"/>
          <w:sz w:val="24"/>
          <w:szCs w:val="24"/>
          <w:lang w:val="uk-UA" w:eastAsia="uk-UA"/>
        </w:rPr>
        <w:t xml:space="preserve">42,2тис.грн. </w:t>
      </w:r>
      <w:r w:rsidRPr="000A488D">
        <w:rPr>
          <w:rFonts w:ascii="Times New Roman" w:hAnsi="Times New Roman" w:cs="Times New Roman"/>
          <w:i/>
          <w:iCs/>
          <w:color w:val="000000"/>
          <w:sz w:val="24"/>
          <w:szCs w:val="24"/>
          <w:lang w:val="uk-UA" w:eastAsia="uk-UA"/>
        </w:rPr>
        <w:t>(5,0%);</w:t>
      </w:r>
    </w:p>
    <w:p w:rsidR="00D65B8F" w:rsidRPr="000A488D" w:rsidRDefault="00D65B8F" w:rsidP="00EE1917">
      <w:pPr>
        <w:widowControl w:val="0"/>
        <w:spacing w:after="0" w:line="240" w:lineRule="auto"/>
        <w:ind w:firstLine="709"/>
        <w:jc w:val="both"/>
        <w:rPr>
          <w:rFonts w:ascii="Times New Roman" w:hAnsi="Times New Roman" w:cs="Times New Roman"/>
          <w:spacing w:val="20"/>
          <w:sz w:val="24"/>
          <w:szCs w:val="24"/>
          <w:lang w:eastAsia="ru-RU"/>
        </w:rPr>
      </w:pPr>
      <w:r w:rsidRPr="000A488D">
        <w:rPr>
          <w:rFonts w:ascii="Times New Roman" w:hAnsi="Times New Roman" w:cs="Times New Roman"/>
          <w:color w:val="000000"/>
          <w:spacing w:val="20"/>
          <w:sz w:val="24"/>
          <w:szCs w:val="24"/>
          <w:lang w:val="uk-UA" w:eastAsia="uk-UA"/>
        </w:rPr>
        <w:t xml:space="preserve">-       інші енергоносії </w:t>
      </w:r>
      <w:r w:rsidRPr="000A488D">
        <w:rPr>
          <w:rFonts w:ascii="Times New Roman" w:hAnsi="Times New Roman" w:cs="Times New Roman"/>
          <w:spacing w:val="20"/>
          <w:sz w:val="24"/>
          <w:szCs w:val="24"/>
          <w:lang w:eastAsia="ru-RU"/>
        </w:rPr>
        <w:t xml:space="preserve">– </w:t>
      </w:r>
      <w:r w:rsidRPr="000A488D">
        <w:rPr>
          <w:rFonts w:ascii="Times New Roman" w:hAnsi="Times New Roman" w:cs="Times New Roman"/>
          <w:color w:val="000000"/>
          <w:spacing w:val="20"/>
          <w:sz w:val="24"/>
          <w:szCs w:val="24"/>
          <w:lang w:val="uk-UA" w:eastAsia="uk-UA"/>
        </w:rPr>
        <w:t xml:space="preserve">3,5 тис. грн. </w:t>
      </w:r>
      <w:r w:rsidRPr="000A488D">
        <w:rPr>
          <w:rFonts w:ascii="Times New Roman" w:hAnsi="Times New Roman" w:cs="Times New Roman"/>
          <w:color w:val="000000"/>
          <w:sz w:val="24"/>
          <w:szCs w:val="24"/>
          <w:lang w:val="uk-UA" w:eastAsia="uk-UA"/>
        </w:rPr>
        <w:t>(5,0%).</w:t>
      </w:r>
    </w:p>
    <w:p w:rsidR="00D65B8F" w:rsidRPr="000A488D" w:rsidRDefault="00D65B8F" w:rsidP="00EE1917">
      <w:pPr>
        <w:widowControl w:val="0"/>
        <w:spacing w:after="0" w:line="240" w:lineRule="auto"/>
        <w:ind w:left="20" w:right="60" w:firstLine="709"/>
        <w:jc w:val="both"/>
        <w:rPr>
          <w:rFonts w:ascii="Times New Roman" w:hAnsi="Times New Roman" w:cs="Times New Roman"/>
          <w:color w:val="000000"/>
          <w:spacing w:val="20"/>
          <w:sz w:val="24"/>
          <w:szCs w:val="24"/>
          <w:lang w:val="uk-UA" w:eastAsia="uk-UA"/>
        </w:rPr>
      </w:pPr>
      <w:r w:rsidRPr="000A488D">
        <w:rPr>
          <w:rFonts w:ascii="Times New Roman" w:hAnsi="Times New Roman" w:cs="Times New Roman"/>
          <w:color w:val="000000"/>
          <w:spacing w:val="20"/>
          <w:sz w:val="24"/>
          <w:szCs w:val="24"/>
          <w:lang w:val="uk-UA" w:eastAsia="uk-UA"/>
        </w:rPr>
        <w:t xml:space="preserve">Зобов'язання сплачені у повному обсязі, заборгованість відсутня. </w:t>
      </w:r>
    </w:p>
    <w:p w:rsidR="00D65B8F" w:rsidRPr="000A488D" w:rsidRDefault="00D65B8F" w:rsidP="00EE1917">
      <w:pPr>
        <w:widowControl w:val="0"/>
        <w:spacing w:after="0" w:line="240" w:lineRule="auto"/>
        <w:ind w:left="20" w:right="60" w:firstLine="709"/>
        <w:jc w:val="both"/>
        <w:rPr>
          <w:rFonts w:ascii="Times New Roman" w:hAnsi="Times New Roman" w:cs="Times New Roman"/>
          <w:spacing w:val="20"/>
          <w:sz w:val="24"/>
          <w:szCs w:val="24"/>
          <w:lang w:eastAsia="ru-RU"/>
        </w:rPr>
      </w:pPr>
      <w:r w:rsidRPr="000A488D">
        <w:rPr>
          <w:rFonts w:ascii="Times New Roman" w:hAnsi="Times New Roman" w:cs="Times New Roman"/>
          <w:color w:val="000000"/>
          <w:sz w:val="24"/>
          <w:szCs w:val="24"/>
          <w:lang w:val="uk-UA" w:eastAsia="uk-UA"/>
        </w:rPr>
        <w:t xml:space="preserve">Видатки </w:t>
      </w:r>
      <w:r w:rsidRPr="000A488D">
        <w:rPr>
          <w:rFonts w:ascii="Times New Roman" w:hAnsi="Times New Roman" w:cs="Times New Roman"/>
          <w:color w:val="000000"/>
          <w:spacing w:val="20"/>
          <w:sz w:val="24"/>
          <w:szCs w:val="24"/>
          <w:lang w:val="uk-UA" w:eastAsia="uk-UA"/>
        </w:rPr>
        <w:t xml:space="preserve">на фінансування робіт, пов'язаних з будівництвом, реконструкцією, ремонтом і утриманням автомобільних доріг </w:t>
      </w:r>
      <w:r w:rsidRPr="000A488D">
        <w:rPr>
          <w:rFonts w:ascii="Times New Roman" w:hAnsi="Times New Roman" w:cs="Times New Roman"/>
          <w:color w:val="000000"/>
          <w:sz w:val="24"/>
          <w:szCs w:val="24"/>
          <w:lang w:val="uk-UA" w:eastAsia="uk-UA"/>
        </w:rPr>
        <w:t xml:space="preserve">використано в сумі </w:t>
      </w:r>
      <w:r w:rsidR="000A488D">
        <w:rPr>
          <w:rFonts w:ascii="Times New Roman" w:hAnsi="Times New Roman" w:cs="Times New Roman"/>
          <w:color w:val="000000"/>
          <w:spacing w:val="20"/>
          <w:sz w:val="24"/>
          <w:szCs w:val="24"/>
          <w:lang w:val="uk-UA" w:eastAsia="uk-UA"/>
        </w:rPr>
        <w:t>4358,1</w:t>
      </w:r>
      <w:r w:rsidRPr="000A488D">
        <w:rPr>
          <w:rFonts w:ascii="Times New Roman" w:hAnsi="Times New Roman" w:cs="Times New Roman"/>
          <w:color w:val="000000"/>
          <w:spacing w:val="20"/>
          <w:sz w:val="24"/>
          <w:szCs w:val="24"/>
          <w:lang w:val="uk-UA" w:eastAsia="uk-UA"/>
        </w:rPr>
        <w:t>тис.грн.</w:t>
      </w:r>
    </w:p>
    <w:p w:rsidR="00D65B8F" w:rsidRPr="000A488D" w:rsidRDefault="00D65B8F" w:rsidP="00EE1917">
      <w:pPr>
        <w:keepNext/>
        <w:keepLines/>
        <w:widowControl w:val="0"/>
        <w:spacing w:after="0" w:line="240" w:lineRule="auto"/>
        <w:ind w:left="20" w:right="60" w:firstLine="709"/>
        <w:jc w:val="both"/>
        <w:outlineLvl w:val="4"/>
        <w:rPr>
          <w:rFonts w:ascii="Times New Roman" w:hAnsi="Times New Roman" w:cs="Times New Roman"/>
          <w:spacing w:val="20"/>
          <w:sz w:val="24"/>
          <w:szCs w:val="24"/>
          <w:lang w:eastAsia="ru-RU"/>
        </w:rPr>
      </w:pPr>
      <w:bookmarkStart w:id="4" w:name="bookmark35"/>
      <w:r w:rsidRPr="000A488D">
        <w:rPr>
          <w:rFonts w:ascii="Times New Roman" w:hAnsi="Times New Roman" w:cs="Times New Roman"/>
          <w:color w:val="000000"/>
          <w:spacing w:val="20"/>
          <w:sz w:val="24"/>
          <w:szCs w:val="24"/>
          <w:lang w:val="uk-UA" w:eastAsia="uk-UA"/>
        </w:rPr>
        <w:t xml:space="preserve">Об'єкти селищного  бюджету розвитку </w:t>
      </w:r>
      <w:r w:rsidRPr="000A488D">
        <w:rPr>
          <w:rFonts w:ascii="Times New Roman" w:hAnsi="Times New Roman" w:cs="Times New Roman"/>
          <w:color w:val="000000"/>
          <w:sz w:val="24"/>
          <w:szCs w:val="24"/>
          <w:lang w:val="uk-UA" w:eastAsia="uk-UA"/>
        </w:rPr>
        <w:t xml:space="preserve">за звітний період профінансовано </w:t>
      </w:r>
      <w:r w:rsidRPr="000A488D">
        <w:rPr>
          <w:rFonts w:ascii="Times New Roman" w:hAnsi="Times New Roman" w:cs="Times New Roman"/>
          <w:color w:val="000000"/>
          <w:spacing w:val="20"/>
          <w:sz w:val="24"/>
          <w:szCs w:val="24"/>
          <w:lang w:val="uk-UA" w:eastAsia="uk-UA"/>
        </w:rPr>
        <w:t>11785,1тис.грн.</w:t>
      </w:r>
      <w:bookmarkEnd w:id="4"/>
    </w:p>
    <w:p w:rsidR="00D65B8F" w:rsidRPr="000A488D" w:rsidRDefault="00D65B8F" w:rsidP="00EE1917">
      <w:pPr>
        <w:widowControl w:val="0"/>
        <w:spacing w:after="0" w:line="240" w:lineRule="auto"/>
        <w:ind w:left="20" w:firstLine="709"/>
        <w:jc w:val="both"/>
        <w:rPr>
          <w:rFonts w:ascii="Times New Roman" w:hAnsi="Times New Roman" w:cs="Times New Roman"/>
          <w:sz w:val="24"/>
          <w:szCs w:val="24"/>
          <w:lang w:eastAsia="ru-RU"/>
        </w:rPr>
      </w:pPr>
      <w:r w:rsidRPr="000A488D">
        <w:rPr>
          <w:rFonts w:ascii="Times New Roman" w:hAnsi="Times New Roman" w:cs="Times New Roman"/>
          <w:color w:val="000000"/>
          <w:sz w:val="24"/>
          <w:szCs w:val="24"/>
          <w:lang w:val="uk-UA" w:eastAsia="uk-UA"/>
        </w:rPr>
        <w:t>Трансферти з державного бюджету:</w:t>
      </w:r>
    </w:p>
    <w:p w:rsidR="00D65B8F" w:rsidRPr="000A488D" w:rsidRDefault="00D65B8F" w:rsidP="00EE1917">
      <w:pPr>
        <w:widowControl w:val="0"/>
        <w:tabs>
          <w:tab w:val="right" w:pos="4028"/>
        </w:tabs>
        <w:spacing w:after="0" w:line="240" w:lineRule="auto"/>
        <w:ind w:left="20" w:right="60" w:firstLine="709"/>
        <w:jc w:val="both"/>
        <w:rPr>
          <w:rFonts w:ascii="Times New Roman" w:hAnsi="Times New Roman" w:cs="Times New Roman"/>
          <w:color w:val="000000"/>
          <w:spacing w:val="20"/>
          <w:sz w:val="24"/>
          <w:szCs w:val="24"/>
          <w:lang w:val="uk-UA" w:eastAsia="uk-UA"/>
        </w:rPr>
      </w:pPr>
      <w:r w:rsidRPr="000A488D">
        <w:rPr>
          <w:rFonts w:ascii="Times New Roman" w:hAnsi="Times New Roman" w:cs="Times New Roman"/>
          <w:color w:val="000000"/>
          <w:sz w:val="24"/>
          <w:szCs w:val="24"/>
          <w:lang w:val="uk-UA" w:eastAsia="uk-UA"/>
        </w:rPr>
        <w:t xml:space="preserve">Із </w:t>
      </w:r>
      <w:r w:rsidRPr="000A488D">
        <w:rPr>
          <w:rFonts w:ascii="Times New Roman" w:hAnsi="Times New Roman" w:cs="Times New Roman"/>
          <w:color w:val="000000"/>
          <w:spacing w:val="20"/>
          <w:sz w:val="24"/>
          <w:szCs w:val="24"/>
          <w:lang w:val="uk-UA" w:eastAsia="uk-UA"/>
        </w:rPr>
        <w:t xml:space="preserve">5 передбачених селищу на 2019 рік субвенцій з державного бюджету </w:t>
      </w:r>
      <w:r w:rsidRPr="000A488D">
        <w:rPr>
          <w:rFonts w:ascii="Times New Roman" w:hAnsi="Times New Roman" w:cs="Times New Roman"/>
          <w:color w:val="000000"/>
          <w:sz w:val="24"/>
          <w:szCs w:val="24"/>
          <w:lang w:val="uk-UA" w:eastAsia="uk-UA"/>
        </w:rPr>
        <w:t xml:space="preserve">на </w:t>
      </w:r>
      <w:r w:rsidR="000A488D">
        <w:rPr>
          <w:rFonts w:ascii="Times New Roman" w:hAnsi="Times New Roman" w:cs="Times New Roman"/>
          <w:color w:val="000000"/>
          <w:spacing w:val="20"/>
          <w:sz w:val="24"/>
          <w:szCs w:val="24"/>
          <w:lang w:val="uk-UA" w:eastAsia="uk-UA"/>
        </w:rPr>
        <w:t>суму 39328,1</w:t>
      </w:r>
      <w:r w:rsidRPr="000A488D">
        <w:rPr>
          <w:rFonts w:ascii="Times New Roman" w:hAnsi="Times New Roman" w:cs="Times New Roman"/>
          <w:color w:val="000000"/>
          <w:spacing w:val="20"/>
          <w:sz w:val="24"/>
          <w:szCs w:val="24"/>
          <w:lang w:val="uk-UA" w:eastAsia="uk-UA"/>
        </w:rPr>
        <w:t>тис.грн. надійш</w:t>
      </w:r>
      <w:r w:rsidR="000A488D">
        <w:rPr>
          <w:rFonts w:ascii="Times New Roman" w:hAnsi="Times New Roman" w:cs="Times New Roman"/>
          <w:color w:val="000000"/>
          <w:spacing w:val="20"/>
          <w:sz w:val="24"/>
          <w:szCs w:val="24"/>
          <w:lang w:val="uk-UA" w:eastAsia="uk-UA"/>
        </w:rPr>
        <w:t>ло фінансування на суму 27528,0</w:t>
      </w:r>
      <w:r w:rsidRPr="000A488D">
        <w:rPr>
          <w:rFonts w:ascii="Times New Roman" w:hAnsi="Times New Roman" w:cs="Times New Roman"/>
          <w:color w:val="000000"/>
          <w:spacing w:val="20"/>
          <w:sz w:val="24"/>
          <w:szCs w:val="24"/>
          <w:lang w:val="uk-UA" w:eastAsia="uk-UA"/>
        </w:rPr>
        <w:t>тис.грн.</w:t>
      </w:r>
    </w:p>
    <w:p w:rsidR="00A87919" w:rsidRPr="000A488D" w:rsidRDefault="00A87919" w:rsidP="00EE1917">
      <w:pPr>
        <w:widowControl w:val="0"/>
        <w:tabs>
          <w:tab w:val="right" w:pos="4028"/>
        </w:tabs>
        <w:spacing w:after="0" w:line="240" w:lineRule="auto"/>
        <w:ind w:left="20" w:right="60" w:firstLine="709"/>
        <w:jc w:val="both"/>
        <w:rPr>
          <w:rFonts w:ascii="Times New Roman" w:hAnsi="Times New Roman" w:cs="Times New Roman"/>
          <w:color w:val="000000"/>
          <w:spacing w:val="20"/>
          <w:sz w:val="24"/>
          <w:szCs w:val="24"/>
          <w:lang w:val="uk-UA" w:eastAsia="uk-UA"/>
        </w:rPr>
      </w:pPr>
    </w:p>
    <w:p w:rsidR="00D65B8F" w:rsidRPr="000A488D" w:rsidRDefault="00D65B8F" w:rsidP="00EE1917">
      <w:pPr>
        <w:keepNext/>
        <w:keepLines/>
        <w:widowControl w:val="0"/>
        <w:tabs>
          <w:tab w:val="left" w:pos="1398"/>
        </w:tabs>
        <w:spacing w:after="0" w:line="240" w:lineRule="auto"/>
        <w:ind w:right="20" w:firstLine="709"/>
        <w:jc w:val="center"/>
        <w:outlineLvl w:val="2"/>
        <w:rPr>
          <w:rFonts w:ascii="Times New Roman" w:hAnsi="Times New Roman" w:cs="Times New Roman"/>
          <w:b/>
          <w:bCs/>
          <w:color w:val="000000"/>
          <w:spacing w:val="20"/>
          <w:sz w:val="24"/>
          <w:szCs w:val="24"/>
          <w:lang w:val="uk-UA" w:eastAsia="uk-UA"/>
        </w:rPr>
      </w:pPr>
      <w:bookmarkStart w:id="5" w:name="bookmark38"/>
      <w:r w:rsidRPr="000A488D">
        <w:rPr>
          <w:rFonts w:ascii="Times New Roman" w:hAnsi="Times New Roman" w:cs="Times New Roman"/>
          <w:b/>
          <w:bCs/>
          <w:color w:val="000000"/>
          <w:spacing w:val="20"/>
          <w:sz w:val="24"/>
          <w:szCs w:val="24"/>
          <w:lang w:val="uk-UA" w:eastAsia="uk-UA"/>
        </w:rPr>
        <w:t xml:space="preserve">Прогнозні розрахунки бюджету </w:t>
      </w:r>
      <w:bookmarkEnd w:id="5"/>
      <w:r w:rsidRPr="000A488D">
        <w:rPr>
          <w:rFonts w:ascii="Times New Roman" w:hAnsi="Times New Roman" w:cs="Times New Roman"/>
          <w:b/>
          <w:bCs/>
          <w:color w:val="000000"/>
          <w:spacing w:val="20"/>
          <w:sz w:val="24"/>
          <w:szCs w:val="24"/>
          <w:lang w:val="uk-UA" w:eastAsia="uk-UA"/>
        </w:rPr>
        <w:t>Любашівської селищної об’єднаної територіальної громади</w:t>
      </w:r>
    </w:p>
    <w:p w:rsidR="00A87919" w:rsidRPr="000A488D" w:rsidRDefault="00A87919" w:rsidP="00EE1917">
      <w:pPr>
        <w:keepNext/>
        <w:keepLines/>
        <w:widowControl w:val="0"/>
        <w:tabs>
          <w:tab w:val="left" w:pos="1398"/>
        </w:tabs>
        <w:spacing w:after="0" w:line="240" w:lineRule="auto"/>
        <w:ind w:right="20" w:firstLine="709"/>
        <w:jc w:val="center"/>
        <w:outlineLvl w:val="2"/>
        <w:rPr>
          <w:rFonts w:ascii="Times New Roman" w:hAnsi="Times New Roman" w:cs="Times New Roman"/>
          <w:b/>
          <w:bCs/>
          <w:color w:val="000000"/>
          <w:spacing w:val="20"/>
          <w:sz w:val="24"/>
          <w:szCs w:val="24"/>
          <w:lang w:val="uk-UA" w:eastAsia="uk-UA"/>
        </w:rPr>
      </w:pPr>
    </w:p>
    <w:p w:rsidR="00D65B8F" w:rsidRPr="000A488D" w:rsidRDefault="00D65B8F" w:rsidP="00EE1917">
      <w:pPr>
        <w:keepNext/>
        <w:keepLines/>
        <w:widowControl w:val="0"/>
        <w:tabs>
          <w:tab w:val="left" w:pos="1398"/>
        </w:tabs>
        <w:spacing w:after="0" w:line="240" w:lineRule="auto"/>
        <w:ind w:left="760" w:right="20" w:firstLine="709"/>
        <w:jc w:val="both"/>
        <w:outlineLvl w:val="2"/>
        <w:rPr>
          <w:rFonts w:ascii="Times New Roman" w:hAnsi="Times New Roman" w:cs="Times New Roman"/>
          <w:color w:val="000000"/>
          <w:spacing w:val="20"/>
          <w:sz w:val="24"/>
          <w:szCs w:val="24"/>
          <w:lang w:val="uk-UA" w:eastAsia="uk-UA"/>
        </w:rPr>
      </w:pPr>
      <w:r w:rsidRPr="000A488D">
        <w:rPr>
          <w:rFonts w:ascii="Times New Roman" w:hAnsi="Times New Roman" w:cs="Times New Roman"/>
          <w:color w:val="000000"/>
          <w:sz w:val="24"/>
          <w:szCs w:val="24"/>
          <w:lang w:val="uk-UA" w:eastAsia="uk-UA"/>
        </w:rPr>
        <w:t xml:space="preserve">В </w:t>
      </w:r>
      <w:proofErr w:type="spellStart"/>
      <w:r w:rsidRPr="000A488D">
        <w:rPr>
          <w:rFonts w:ascii="Times New Roman" w:hAnsi="Times New Roman" w:cs="Times New Roman"/>
          <w:color w:val="000000"/>
          <w:sz w:val="24"/>
          <w:szCs w:val="24"/>
          <w:lang w:val="uk-UA" w:eastAsia="uk-UA"/>
        </w:rPr>
        <w:t>про</w:t>
      </w:r>
      <w:r w:rsidR="000A488D">
        <w:rPr>
          <w:rFonts w:ascii="Times New Roman" w:hAnsi="Times New Roman" w:cs="Times New Roman"/>
          <w:color w:val="000000"/>
          <w:sz w:val="24"/>
          <w:szCs w:val="24"/>
          <w:lang w:val="uk-UA" w:eastAsia="uk-UA"/>
        </w:rPr>
        <w:t>є</w:t>
      </w:r>
      <w:r w:rsidRPr="000A488D">
        <w:rPr>
          <w:rFonts w:ascii="Times New Roman" w:hAnsi="Times New Roman" w:cs="Times New Roman"/>
          <w:color w:val="000000"/>
          <w:sz w:val="24"/>
          <w:szCs w:val="24"/>
          <w:lang w:val="uk-UA" w:eastAsia="uk-UA"/>
        </w:rPr>
        <w:t>кті</w:t>
      </w:r>
      <w:proofErr w:type="spellEnd"/>
      <w:r w:rsidRPr="000A488D">
        <w:rPr>
          <w:rFonts w:ascii="Times New Roman" w:hAnsi="Times New Roman" w:cs="Times New Roman"/>
          <w:color w:val="000000"/>
          <w:sz w:val="24"/>
          <w:szCs w:val="24"/>
          <w:lang w:val="uk-UA" w:eastAsia="uk-UA"/>
        </w:rPr>
        <w:t xml:space="preserve"> бюджету на 2020р. враховано положення діючого законодавства України:</w:t>
      </w:r>
    </w:p>
    <w:p w:rsidR="00D65B8F" w:rsidRPr="000A488D" w:rsidRDefault="00D65B8F" w:rsidP="00EE1917">
      <w:pPr>
        <w:widowControl w:val="0"/>
        <w:numPr>
          <w:ilvl w:val="0"/>
          <w:numId w:val="2"/>
        </w:numPr>
        <w:spacing w:after="0" w:line="240" w:lineRule="auto"/>
        <w:ind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xml:space="preserve"> Податковий Кодекс України від 02 грудня 2010 року № 2755-УІ;</w:t>
      </w:r>
    </w:p>
    <w:p w:rsidR="00D65B8F" w:rsidRPr="000A488D" w:rsidRDefault="00D65B8F" w:rsidP="00EE1917">
      <w:pPr>
        <w:widowControl w:val="0"/>
        <w:numPr>
          <w:ilvl w:val="0"/>
          <w:numId w:val="2"/>
        </w:numPr>
        <w:spacing w:after="0" w:line="240" w:lineRule="auto"/>
        <w:ind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lastRenderedPageBreak/>
        <w:t xml:space="preserve"> Бюджетний Кодекс України від 08 липня 2010 р. № 2456-УІ;</w:t>
      </w:r>
    </w:p>
    <w:p w:rsidR="00D65B8F" w:rsidRPr="000A488D" w:rsidRDefault="00D65B8F" w:rsidP="00EE1917">
      <w:pPr>
        <w:spacing w:after="0"/>
        <w:ind w:firstLine="709"/>
        <w:rPr>
          <w:rFonts w:ascii="Times New Roman" w:hAnsi="Times New Roman" w:cs="Times New Roman"/>
          <w:sz w:val="24"/>
          <w:szCs w:val="24"/>
        </w:rPr>
      </w:pPr>
      <w:r w:rsidRPr="000A488D">
        <w:rPr>
          <w:rFonts w:ascii="Times New Roman" w:hAnsi="Times New Roman" w:cs="Times New Roman"/>
          <w:sz w:val="24"/>
          <w:szCs w:val="24"/>
          <w:lang w:val="uk-UA"/>
        </w:rPr>
        <w:t xml:space="preserve">     </w:t>
      </w:r>
      <w:r w:rsidRPr="000A488D">
        <w:rPr>
          <w:rFonts w:ascii="Times New Roman" w:hAnsi="Times New Roman" w:cs="Times New Roman"/>
          <w:sz w:val="24"/>
          <w:szCs w:val="24"/>
        </w:rPr>
        <w:t xml:space="preserve">При </w:t>
      </w:r>
      <w:proofErr w:type="spellStart"/>
      <w:r w:rsidRPr="000A488D">
        <w:rPr>
          <w:rFonts w:ascii="Times New Roman" w:hAnsi="Times New Roman" w:cs="Times New Roman"/>
          <w:sz w:val="24"/>
          <w:szCs w:val="24"/>
        </w:rPr>
        <w:t>прогнозуванні</w:t>
      </w:r>
      <w:proofErr w:type="spellEnd"/>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дохідної</w:t>
      </w:r>
      <w:proofErr w:type="spellEnd"/>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частини</w:t>
      </w:r>
      <w:proofErr w:type="spellEnd"/>
      <w:r w:rsidRPr="000A488D">
        <w:rPr>
          <w:rFonts w:ascii="Times New Roman" w:hAnsi="Times New Roman" w:cs="Times New Roman"/>
          <w:sz w:val="24"/>
          <w:szCs w:val="24"/>
        </w:rPr>
        <w:t xml:space="preserve">  бюджет</w:t>
      </w:r>
      <w:r w:rsidRPr="000A488D">
        <w:rPr>
          <w:rFonts w:ascii="Times New Roman" w:hAnsi="Times New Roman" w:cs="Times New Roman"/>
          <w:sz w:val="24"/>
          <w:szCs w:val="24"/>
          <w:lang w:val="uk-UA"/>
        </w:rPr>
        <w:t>у</w:t>
      </w:r>
      <w:r w:rsidRPr="000A488D">
        <w:rPr>
          <w:rFonts w:ascii="Times New Roman" w:hAnsi="Times New Roman" w:cs="Times New Roman"/>
          <w:sz w:val="24"/>
          <w:szCs w:val="24"/>
        </w:rPr>
        <w:t xml:space="preserve"> </w:t>
      </w:r>
      <w:r w:rsidRPr="000A488D">
        <w:rPr>
          <w:rFonts w:ascii="Times New Roman" w:hAnsi="Times New Roman" w:cs="Times New Roman"/>
          <w:sz w:val="24"/>
          <w:szCs w:val="24"/>
          <w:lang w:val="uk-UA"/>
        </w:rPr>
        <w:t>селищної об</w:t>
      </w:r>
      <w:r w:rsidRPr="000A488D">
        <w:rPr>
          <w:rFonts w:ascii="Times New Roman" w:hAnsi="Times New Roman" w:cs="Times New Roman"/>
          <w:sz w:val="24"/>
          <w:szCs w:val="24"/>
        </w:rPr>
        <w:t>’</w:t>
      </w:r>
      <w:proofErr w:type="spellStart"/>
      <w:r w:rsidRPr="000A488D">
        <w:rPr>
          <w:rFonts w:ascii="Times New Roman" w:hAnsi="Times New Roman" w:cs="Times New Roman"/>
          <w:sz w:val="24"/>
          <w:szCs w:val="24"/>
          <w:lang w:val="uk-UA"/>
        </w:rPr>
        <w:t>єднаної</w:t>
      </w:r>
      <w:proofErr w:type="spellEnd"/>
      <w:r w:rsidRPr="000A488D">
        <w:rPr>
          <w:rFonts w:ascii="Times New Roman" w:hAnsi="Times New Roman" w:cs="Times New Roman"/>
          <w:sz w:val="24"/>
          <w:szCs w:val="24"/>
          <w:lang w:val="uk-UA"/>
        </w:rPr>
        <w:t xml:space="preserve"> </w:t>
      </w:r>
      <w:proofErr w:type="spellStart"/>
      <w:r w:rsidRPr="000A488D">
        <w:rPr>
          <w:rFonts w:ascii="Times New Roman" w:hAnsi="Times New Roman" w:cs="Times New Roman"/>
          <w:sz w:val="24"/>
          <w:szCs w:val="24"/>
          <w:lang w:val="uk-UA"/>
        </w:rPr>
        <w:t>територальної</w:t>
      </w:r>
      <w:proofErr w:type="spellEnd"/>
      <w:r w:rsidRPr="000A488D">
        <w:rPr>
          <w:rFonts w:ascii="Times New Roman" w:hAnsi="Times New Roman" w:cs="Times New Roman"/>
          <w:sz w:val="24"/>
          <w:szCs w:val="24"/>
          <w:lang w:val="uk-UA"/>
        </w:rPr>
        <w:t xml:space="preserve"> громади </w:t>
      </w:r>
      <w:r w:rsidRPr="000A488D">
        <w:rPr>
          <w:rFonts w:ascii="Times New Roman" w:hAnsi="Times New Roman" w:cs="Times New Roman"/>
          <w:sz w:val="24"/>
          <w:szCs w:val="24"/>
        </w:rPr>
        <w:t xml:space="preserve">на </w:t>
      </w:r>
      <w:r w:rsidRPr="000A488D">
        <w:rPr>
          <w:rFonts w:ascii="Times New Roman" w:hAnsi="Times New Roman" w:cs="Times New Roman"/>
          <w:b/>
          <w:bCs/>
          <w:sz w:val="24"/>
          <w:szCs w:val="24"/>
        </w:rPr>
        <w:t>20</w:t>
      </w:r>
      <w:r w:rsidRPr="000A488D">
        <w:rPr>
          <w:rFonts w:ascii="Times New Roman" w:hAnsi="Times New Roman" w:cs="Times New Roman"/>
          <w:b/>
          <w:bCs/>
          <w:sz w:val="24"/>
          <w:szCs w:val="24"/>
          <w:lang w:val="uk-UA"/>
        </w:rPr>
        <w:t>20</w:t>
      </w:r>
      <w:r w:rsidRPr="000A488D">
        <w:rPr>
          <w:rFonts w:ascii="Times New Roman" w:hAnsi="Times New Roman" w:cs="Times New Roman"/>
          <w:b/>
          <w:bCs/>
          <w:sz w:val="24"/>
          <w:szCs w:val="24"/>
        </w:rPr>
        <w:t xml:space="preserve"> </w:t>
      </w:r>
      <w:proofErr w:type="spellStart"/>
      <w:proofErr w:type="gramStart"/>
      <w:r w:rsidRPr="000A488D">
        <w:rPr>
          <w:rFonts w:ascii="Times New Roman" w:hAnsi="Times New Roman" w:cs="Times New Roman"/>
          <w:b/>
          <w:bCs/>
          <w:sz w:val="24"/>
          <w:szCs w:val="24"/>
        </w:rPr>
        <w:t>р</w:t>
      </w:r>
      <w:proofErr w:type="gramEnd"/>
      <w:r w:rsidRPr="000A488D">
        <w:rPr>
          <w:rFonts w:ascii="Times New Roman" w:hAnsi="Times New Roman" w:cs="Times New Roman"/>
          <w:b/>
          <w:bCs/>
          <w:sz w:val="24"/>
          <w:szCs w:val="24"/>
        </w:rPr>
        <w:t>ік</w:t>
      </w:r>
      <w:proofErr w:type="spellEnd"/>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було</w:t>
      </w:r>
      <w:proofErr w:type="spellEnd"/>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враховано</w:t>
      </w:r>
      <w:proofErr w:type="spellEnd"/>
      <w:r w:rsidRPr="000A488D">
        <w:rPr>
          <w:rFonts w:ascii="Times New Roman" w:hAnsi="Times New Roman" w:cs="Times New Roman"/>
          <w:sz w:val="24"/>
          <w:szCs w:val="24"/>
        </w:rPr>
        <w:t>:</w:t>
      </w:r>
    </w:p>
    <w:p w:rsidR="00D65B8F" w:rsidRPr="000A488D" w:rsidRDefault="00D65B8F" w:rsidP="00EE1917">
      <w:pPr>
        <w:widowControl w:val="0"/>
        <w:tabs>
          <w:tab w:val="left" w:pos="900"/>
        </w:tabs>
        <w:spacing w:before="120" w:after="120"/>
        <w:ind w:firstLine="709"/>
        <w:jc w:val="both"/>
        <w:textAlignment w:val="baseline"/>
        <w:rPr>
          <w:rFonts w:ascii="Times New Roman" w:hAnsi="Times New Roman" w:cs="Times New Roman"/>
          <w:i/>
          <w:iCs/>
          <w:sz w:val="24"/>
          <w:szCs w:val="24"/>
          <w:lang w:val="uk-UA"/>
        </w:rPr>
      </w:pPr>
      <w:r w:rsidRPr="000A488D">
        <w:rPr>
          <w:rFonts w:ascii="Times New Roman" w:hAnsi="Times New Roman" w:cs="Times New Roman"/>
          <w:sz w:val="24"/>
          <w:szCs w:val="24"/>
          <w:lang w:val="uk-UA"/>
        </w:rPr>
        <w:t xml:space="preserve">– </w:t>
      </w:r>
      <w:proofErr w:type="spellStart"/>
      <w:r w:rsidRPr="000A488D">
        <w:rPr>
          <w:rFonts w:ascii="Times New Roman" w:hAnsi="Times New Roman" w:cs="Times New Roman"/>
          <w:sz w:val="24"/>
          <w:szCs w:val="24"/>
          <w:lang w:val="uk-UA"/>
        </w:rPr>
        <w:t>макропоказники</w:t>
      </w:r>
      <w:proofErr w:type="spellEnd"/>
      <w:r w:rsidRPr="000A488D">
        <w:rPr>
          <w:rFonts w:ascii="Times New Roman" w:hAnsi="Times New Roman" w:cs="Times New Roman"/>
          <w:sz w:val="24"/>
          <w:szCs w:val="24"/>
          <w:lang w:val="uk-UA"/>
        </w:rPr>
        <w:t xml:space="preserve"> економічного і соціального розвитку України </w:t>
      </w:r>
    </w:p>
    <w:p w:rsidR="00D65B8F" w:rsidRPr="000A488D" w:rsidRDefault="00D65B8F" w:rsidP="00EE1917">
      <w:pPr>
        <w:widowControl w:val="0"/>
        <w:spacing w:before="120" w:after="120"/>
        <w:ind w:firstLine="709"/>
        <w:jc w:val="both"/>
        <w:rPr>
          <w:rFonts w:ascii="Times New Roman" w:hAnsi="Times New Roman" w:cs="Times New Roman"/>
          <w:sz w:val="24"/>
          <w:szCs w:val="24"/>
          <w:lang w:val="uk-UA"/>
        </w:rPr>
      </w:pPr>
      <w:r w:rsidRPr="000A488D">
        <w:rPr>
          <w:rFonts w:ascii="Times New Roman" w:hAnsi="Times New Roman" w:cs="Times New Roman"/>
          <w:sz w:val="24"/>
          <w:szCs w:val="24"/>
          <w:lang w:val="uk-UA"/>
        </w:rPr>
        <w:t>– зарахування податку на доходи фізичних осіб від доходів за здавання фізичними особами в оренду (суборенду, емфітевзис) земельних ділянок, земельних часток (паїв) податковим агентом до відповідного бюджету за місцезнаходженням таких об’єктів оренди (суборенду, емфітевзис);</w:t>
      </w:r>
    </w:p>
    <w:p w:rsidR="00D65B8F" w:rsidRPr="000A488D" w:rsidRDefault="00D65B8F" w:rsidP="00EE1917">
      <w:pPr>
        <w:widowControl w:val="0"/>
        <w:spacing w:before="120" w:after="120"/>
        <w:ind w:firstLine="709"/>
        <w:jc w:val="both"/>
        <w:rPr>
          <w:rFonts w:ascii="Times New Roman" w:hAnsi="Times New Roman" w:cs="Times New Roman"/>
          <w:sz w:val="24"/>
          <w:szCs w:val="24"/>
          <w:lang w:val="uk-UA"/>
        </w:rPr>
      </w:pPr>
      <w:r w:rsidRPr="000A488D">
        <w:rPr>
          <w:rFonts w:ascii="Times New Roman" w:hAnsi="Times New Roman" w:cs="Times New Roman"/>
          <w:sz w:val="24"/>
          <w:szCs w:val="24"/>
          <w:lang w:val="uk-UA"/>
        </w:rPr>
        <w:t>– збереження на 2020 рік спрощеної системи оподаткування для платників податків єдиного податку І–І</w:t>
      </w:r>
      <w:r w:rsidRPr="000A488D">
        <w:rPr>
          <w:rFonts w:ascii="Times New Roman" w:hAnsi="Times New Roman" w:cs="Times New Roman"/>
          <w:sz w:val="24"/>
          <w:szCs w:val="24"/>
          <w:lang w:val="en-US"/>
        </w:rPr>
        <w:t>V</w:t>
      </w:r>
      <w:r w:rsidRPr="000A488D">
        <w:rPr>
          <w:rFonts w:ascii="Times New Roman" w:hAnsi="Times New Roman" w:cs="Times New Roman"/>
          <w:sz w:val="24"/>
          <w:szCs w:val="24"/>
          <w:lang w:val="uk-UA"/>
        </w:rPr>
        <w:t xml:space="preserve"> груп, а також віднесення до четвертої групи (сільськогосподарські товаровиробники) фізичних осіб–підприємців, які провадять діяльність виключно в межах фермерського господарства, зареєстрованого відповідно до Закону України «Про фермерське господарство»;</w:t>
      </w:r>
    </w:p>
    <w:p w:rsidR="00D65B8F" w:rsidRPr="000A488D" w:rsidRDefault="00D65B8F" w:rsidP="00EE1917">
      <w:pPr>
        <w:widowControl w:val="0"/>
        <w:spacing w:before="120" w:after="120"/>
        <w:ind w:firstLine="709"/>
        <w:jc w:val="both"/>
        <w:rPr>
          <w:rFonts w:ascii="Times New Roman" w:hAnsi="Times New Roman" w:cs="Times New Roman"/>
          <w:sz w:val="24"/>
          <w:szCs w:val="24"/>
          <w:lang w:val="uk-UA"/>
        </w:rPr>
      </w:pPr>
      <w:r w:rsidRPr="000A488D">
        <w:rPr>
          <w:rFonts w:ascii="Times New Roman" w:hAnsi="Times New Roman" w:cs="Times New Roman"/>
          <w:sz w:val="24"/>
          <w:szCs w:val="24"/>
          <w:lang w:val="uk-UA"/>
        </w:rPr>
        <w:t>– збереження протягом 2020 року норми щодо зарахування  акцизного податку з пального до місцевих бюджетів;</w:t>
      </w:r>
    </w:p>
    <w:p w:rsidR="00D65B8F" w:rsidRPr="000A488D" w:rsidRDefault="00D65B8F" w:rsidP="00EE1917">
      <w:pPr>
        <w:spacing w:before="120" w:after="120"/>
        <w:ind w:firstLine="709"/>
        <w:jc w:val="both"/>
        <w:rPr>
          <w:rFonts w:ascii="Times New Roman" w:eastAsia="Times New Roman" w:hAnsi="Times New Roman" w:cs="Times New Roman"/>
          <w:i/>
          <w:iCs/>
          <w:sz w:val="24"/>
          <w:szCs w:val="24"/>
          <w:lang w:val="uk-UA"/>
        </w:rPr>
      </w:pPr>
      <w:r w:rsidRPr="000A488D">
        <w:rPr>
          <w:rFonts w:ascii="Times New Roman" w:hAnsi="Times New Roman" w:cs="Times New Roman"/>
          <w:sz w:val="24"/>
          <w:szCs w:val="24"/>
          <w:lang w:val="uk-UA"/>
        </w:rPr>
        <w:t xml:space="preserve">– підвищення розміру прожиткового мінімуму, мінімальної заробітної плати та посадового окладу </w:t>
      </w:r>
      <w:r w:rsidRPr="000A488D">
        <w:rPr>
          <w:rFonts w:ascii="Times New Roman" w:hAnsi="Times New Roman" w:cs="Times New Roman"/>
          <w:i/>
          <w:iCs/>
          <w:sz w:val="24"/>
          <w:szCs w:val="24"/>
          <w:lang w:val="uk-UA"/>
        </w:rPr>
        <w:t>(тарифної ставки)</w:t>
      </w:r>
      <w:r w:rsidRPr="000A488D">
        <w:rPr>
          <w:rFonts w:ascii="Times New Roman" w:hAnsi="Times New Roman" w:cs="Times New Roman"/>
          <w:sz w:val="24"/>
          <w:szCs w:val="24"/>
          <w:lang w:val="uk-UA"/>
        </w:rPr>
        <w:t xml:space="preserve"> працівника I тарифного розряду Єдиної тарифної сітки.</w:t>
      </w:r>
    </w:p>
    <w:p w:rsidR="00D65B8F" w:rsidRPr="000A488D" w:rsidRDefault="00D65B8F" w:rsidP="00EE1917">
      <w:pPr>
        <w:spacing w:before="240" w:after="60"/>
        <w:ind w:firstLine="709"/>
        <w:jc w:val="both"/>
        <w:rPr>
          <w:rFonts w:ascii="Times New Roman" w:hAnsi="Times New Roman" w:cs="Times New Roman"/>
          <w:sz w:val="24"/>
          <w:szCs w:val="24"/>
        </w:rPr>
      </w:pPr>
      <w:r w:rsidRPr="000A488D">
        <w:rPr>
          <w:rFonts w:ascii="Times New Roman" w:hAnsi="Times New Roman" w:cs="Times New Roman"/>
          <w:b/>
          <w:bCs/>
          <w:sz w:val="24"/>
          <w:szCs w:val="24"/>
        </w:rPr>
        <w:t xml:space="preserve">Прогноз </w:t>
      </w:r>
      <w:proofErr w:type="spellStart"/>
      <w:r w:rsidRPr="000A488D">
        <w:rPr>
          <w:rFonts w:ascii="Times New Roman" w:hAnsi="Times New Roman" w:cs="Times New Roman"/>
          <w:b/>
          <w:bCs/>
          <w:sz w:val="24"/>
          <w:szCs w:val="24"/>
        </w:rPr>
        <w:t>доходів</w:t>
      </w:r>
      <w:proofErr w:type="spellEnd"/>
      <w:r w:rsidRPr="000A488D">
        <w:rPr>
          <w:rFonts w:ascii="Times New Roman" w:hAnsi="Times New Roman" w:cs="Times New Roman"/>
          <w:b/>
          <w:bCs/>
          <w:sz w:val="24"/>
          <w:szCs w:val="24"/>
        </w:rPr>
        <w:t xml:space="preserve"> бюджет</w:t>
      </w:r>
      <w:r w:rsidRPr="000A488D">
        <w:rPr>
          <w:rFonts w:ascii="Times New Roman" w:hAnsi="Times New Roman" w:cs="Times New Roman"/>
          <w:b/>
          <w:bCs/>
          <w:sz w:val="24"/>
          <w:szCs w:val="24"/>
          <w:lang w:val="uk-UA"/>
        </w:rPr>
        <w:t>у</w:t>
      </w:r>
      <w:r w:rsidRPr="000A488D">
        <w:rPr>
          <w:rFonts w:ascii="Times New Roman" w:hAnsi="Times New Roman" w:cs="Times New Roman"/>
          <w:sz w:val="24"/>
          <w:szCs w:val="24"/>
          <w:lang w:val="uk-UA"/>
        </w:rPr>
        <w:t xml:space="preserve"> об</w:t>
      </w:r>
      <w:r w:rsidRPr="000A488D">
        <w:rPr>
          <w:rFonts w:ascii="Times New Roman" w:hAnsi="Times New Roman" w:cs="Times New Roman"/>
          <w:sz w:val="24"/>
          <w:szCs w:val="24"/>
        </w:rPr>
        <w:t>’</w:t>
      </w:r>
      <w:proofErr w:type="spellStart"/>
      <w:r w:rsidRPr="000A488D">
        <w:rPr>
          <w:rFonts w:ascii="Times New Roman" w:hAnsi="Times New Roman" w:cs="Times New Roman"/>
          <w:sz w:val="24"/>
          <w:szCs w:val="24"/>
          <w:lang w:val="uk-UA"/>
        </w:rPr>
        <w:t>єднаної</w:t>
      </w:r>
      <w:proofErr w:type="spellEnd"/>
      <w:r w:rsidRPr="000A488D">
        <w:rPr>
          <w:rFonts w:ascii="Times New Roman" w:hAnsi="Times New Roman" w:cs="Times New Roman"/>
          <w:sz w:val="24"/>
          <w:szCs w:val="24"/>
          <w:lang w:val="uk-UA"/>
        </w:rPr>
        <w:t xml:space="preserve"> </w:t>
      </w:r>
      <w:proofErr w:type="spellStart"/>
      <w:r w:rsidRPr="000A488D">
        <w:rPr>
          <w:rFonts w:ascii="Times New Roman" w:hAnsi="Times New Roman" w:cs="Times New Roman"/>
          <w:sz w:val="24"/>
          <w:szCs w:val="24"/>
          <w:lang w:val="uk-UA"/>
        </w:rPr>
        <w:t>територальної</w:t>
      </w:r>
      <w:proofErr w:type="spellEnd"/>
      <w:r w:rsidRPr="000A488D">
        <w:rPr>
          <w:rFonts w:ascii="Times New Roman" w:hAnsi="Times New Roman" w:cs="Times New Roman"/>
          <w:sz w:val="24"/>
          <w:szCs w:val="24"/>
          <w:lang w:val="uk-UA"/>
        </w:rPr>
        <w:t xml:space="preserve"> громади</w:t>
      </w:r>
      <w:r w:rsidRPr="000A488D">
        <w:rPr>
          <w:rFonts w:ascii="Times New Roman" w:hAnsi="Times New Roman" w:cs="Times New Roman"/>
          <w:b/>
          <w:bCs/>
          <w:sz w:val="24"/>
          <w:szCs w:val="24"/>
        </w:rPr>
        <w:t xml:space="preserve"> на 20</w:t>
      </w:r>
      <w:r w:rsidRPr="000A488D">
        <w:rPr>
          <w:rFonts w:ascii="Times New Roman" w:hAnsi="Times New Roman" w:cs="Times New Roman"/>
          <w:b/>
          <w:bCs/>
          <w:sz w:val="24"/>
          <w:szCs w:val="24"/>
          <w:lang w:val="uk-UA"/>
        </w:rPr>
        <w:t>20</w:t>
      </w:r>
      <w:r w:rsidRPr="000A488D">
        <w:rPr>
          <w:rFonts w:ascii="Times New Roman" w:hAnsi="Times New Roman" w:cs="Times New Roman"/>
          <w:b/>
          <w:bCs/>
          <w:sz w:val="24"/>
          <w:szCs w:val="24"/>
        </w:rPr>
        <w:t xml:space="preserve"> </w:t>
      </w:r>
      <w:proofErr w:type="spellStart"/>
      <w:proofErr w:type="gramStart"/>
      <w:r w:rsidRPr="000A488D">
        <w:rPr>
          <w:rFonts w:ascii="Times New Roman" w:hAnsi="Times New Roman" w:cs="Times New Roman"/>
          <w:b/>
          <w:bCs/>
          <w:sz w:val="24"/>
          <w:szCs w:val="24"/>
        </w:rPr>
        <w:t>р</w:t>
      </w:r>
      <w:proofErr w:type="gramEnd"/>
      <w:r w:rsidRPr="000A488D">
        <w:rPr>
          <w:rFonts w:ascii="Times New Roman" w:hAnsi="Times New Roman" w:cs="Times New Roman"/>
          <w:b/>
          <w:bCs/>
          <w:sz w:val="24"/>
          <w:szCs w:val="24"/>
        </w:rPr>
        <w:t>ік</w:t>
      </w:r>
      <w:proofErr w:type="spellEnd"/>
      <w:r w:rsidRPr="000A488D">
        <w:rPr>
          <w:rFonts w:ascii="Times New Roman" w:hAnsi="Times New Roman" w:cs="Times New Roman"/>
          <w:sz w:val="24"/>
          <w:szCs w:val="24"/>
        </w:rPr>
        <w:t xml:space="preserve"> </w:t>
      </w:r>
      <w:r w:rsidRPr="000A488D">
        <w:rPr>
          <w:rFonts w:ascii="Times New Roman" w:hAnsi="Times New Roman" w:cs="Times New Roman"/>
          <w:sz w:val="24"/>
          <w:szCs w:val="24"/>
          <w:lang w:val="uk-UA"/>
        </w:rPr>
        <w:t xml:space="preserve">(без врахування трансфертів) </w:t>
      </w:r>
      <w:proofErr w:type="spellStart"/>
      <w:r w:rsidRPr="000A488D">
        <w:rPr>
          <w:rFonts w:ascii="Times New Roman" w:hAnsi="Times New Roman" w:cs="Times New Roman"/>
          <w:sz w:val="24"/>
          <w:szCs w:val="24"/>
        </w:rPr>
        <w:t>обраховано</w:t>
      </w:r>
      <w:proofErr w:type="spellEnd"/>
      <w:r w:rsidRPr="000A488D">
        <w:rPr>
          <w:rFonts w:ascii="Times New Roman" w:hAnsi="Times New Roman" w:cs="Times New Roman"/>
          <w:sz w:val="24"/>
          <w:szCs w:val="24"/>
        </w:rPr>
        <w:t xml:space="preserve"> в </w:t>
      </w:r>
      <w:proofErr w:type="spellStart"/>
      <w:r w:rsidRPr="000A488D">
        <w:rPr>
          <w:rFonts w:ascii="Times New Roman" w:hAnsi="Times New Roman" w:cs="Times New Roman"/>
          <w:sz w:val="24"/>
          <w:szCs w:val="24"/>
        </w:rPr>
        <w:t>сумі</w:t>
      </w:r>
      <w:proofErr w:type="spellEnd"/>
      <w:r w:rsidRPr="000A488D">
        <w:rPr>
          <w:rFonts w:ascii="Times New Roman" w:hAnsi="Times New Roman" w:cs="Times New Roman"/>
          <w:sz w:val="24"/>
          <w:szCs w:val="24"/>
          <w:lang w:val="uk-UA"/>
        </w:rPr>
        <w:t xml:space="preserve"> </w:t>
      </w:r>
      <w:r w:rsidRPr="000A488D">
        <w:rPr>
          <w:rFonts w:ascii="Times New Roman" w:hAnsi="Times New Roman" w:cs="Times New Roman"/>
          <w:b/>
          <w:bCs/>
          <w:sz w:val="24"/>
          <w:szCs w:val="24"/>
          <w:lang w:val="uk-UA"/>
        </w:rPr>
        <w:t>53 675,2</w:t>
      </w:r>
      <w:r w:rsidRPr="000A488D">
        <w:rPr>
          <w:rFonts w:ascii="Times New Roman" w:hAnsi="Times New Roman" w:cs="Times New Roman"/>
          <w:b/>
          <w:bCs/>
          <w:sz w:val="24"/>
          <w:szCs w:val="24"/>
        </w:rPr>
        <w:t xml:space="preserve"> </w:t>
      </w:r>
      <w:r w:rsidRPr="000A488D">
        <w:rPr>
          <w:rFonts w:ascii="Times New Roman" w:hAnsi="Times New Roman" w:cs="Times New Roman"/>
          <w:b/>
          <w:bCs/>
          <w:sz w:val="24"/>
          <w:szCs w:val="24"/>
          <w:lang w:val="uk-UA"/>
        </w:rPr>
        <w:t>тис</w:t>
      </w:r>
      <w:r w:rsidRPr="000A488D">
        <w:rPr>
          <w:rFonts w:ascii="Times New Roman" w:hAnsi="Times New Roman" w:cs="Times New Roman"/>
          <w:b/>
          <w:bCs/>
          <w:sz w:val="24"/>
          <w:szCs w:val="24"/>
        </w:rPr>
        <w:t>. грн</w:t>
      </w:r>
      <w:r w:rsidRPr="000A488D">
        <w:rPr>
          <w:rFonts w:ascii="Times New Roman" w:hAnsi="Times New Roman" w:cs="Times New Roman"/>
          <w:sz w:val="24"/>
          <w:szCs w:val="24"/>
        </w:rPr>
        <w:t>.</w:t>
      </w:r>
      <w:r w:rsidRPr="000A488D">
        <w:rPr>
          <w:rFonts w:ascii="Times New Roman" w:hAnsi="Times New Roman" w:cs="Times New Roman"/>
          <w:b/>
          <w:bCs/>
          <w:sz w:val="24"/>
          <w:szCs w:val="24"/>
        </w:rPr>
        <w:t xml:space="preserve">, </w:t>
      </w:r>
      <w:r w:rsidRPr="000A488D">
        <w:rPr>
          <w:rFonts w:ascii="Times New Roman" w:hAnsi="Times New Roman" w:cs="Times New Roman"/>
          <w:sz w:val="24"/>
          <w:szCs w:val="24"/>
        </w:rPr>
        <w:t xml:space="preserve">у тому </w:t>
      </w:r>
      <w:proofErr w:type="spellStart"/>
      <w:r w:rsidRPr="000A488D">
        <w:rPr>
          <w:rFonts w:ascii="Times New Roman" w:hAnsi="Times New Roman" w:cs="Times New Roman"/>
          <w:sz w:val="24"/>
          <w:szCs w:val="24"/>
        </w:rPr>
        <w:t>числі</w:t>
      </w:r>
      <w:proofErr w:type="spellEnd"/>
      <w:r w:rsidRPr="000A488D">
        <w:rPr>
          <w:rFonts w:ascii="Times New Roman" w:hAnsi="Times New Roman" w:cs="Times New Roman"/>
          <w:sz w:val="24"/>
          <w:szCs w:val="24"/>
        </w:rPr>
        <w:t xml:space="preserve"> сума </w:t>
      </w:r>
      <w:proofErr w:type="spellStart"/>
      <w:r w:rsidRPr="000A488D">
        <w:rPr>
          <w:rFonts w:ascii="Times New Roman" w:hAnsi="Times New Roman" w:cs="Times New Roman"/>
          <w:sz w:val="24"/>
          <w:szCs w:val="24"/>
        </w:rPr>
        <w:t>доходів</w:t>
      </w:r>
      <w:proofErr w:type="spellEnd"/>
      <w:r w:rsidRPr="000A488D">
        <w:rPr>
          <w:rFonts w:ascii="Times New Roman" w:hAnsi="Times New Roman" w:cs="Times New Roman"/>
          <w:sz w:val="24"/>
          <w:szCs w:val="24"/>
        </w:rPr>
        <w:t>:</w:t>
      </w:r>
    </w:p>
    <w:p w:rsidR="00D65B8F" w:rsidRPr="000A488D" w:rsidRDefault="00D65B8F" w:rsidP="00EE1917">
      <w:pPr>
        <w:numPr>
          <w:ilvl w:val="0"/>
          <w:numId w:val="11"/>
        </w:numPr>
        <w:spacing w:before="120" w:after="60" w:line="240" w:lineRule="auto"/>
        <w:ind w:firstLine="709"/>
        <w:jc w:val="both"/>
        <w:rPr>
          <w:rFonts w:ascii="Times New Roman" w:hAnsi="Times New Roman" w:cs="Times New Roman"/>
          <w:sz w:val="24"/>
          <w:szCs w:val="24"/>
        </w:rPr>
      </w:pPr>
      <w:r w:rsidRPr="000A488D">
        <w:rPr>
          <w:rFonts w:ascii="Times New Roman" w:hAnsi="Times New Roman" w:cs="Times New Roman"/>
          <w:sz w:val="24"/>
          <w:szCs w:val="24"/>
        </w:rPr>
        <w:t xml:space="preserve"> </w:t>
      </w:r>
      <w:proofErr w:type="spellStart"/>
      <w:r w:rsidRPr="000A488D">
        <w:rPr>
          <w:rFonts w:ascii="Times New Roman" w:hAnsi="Times New Roman" w:cs="Times New Roman"/>
          <w:i/>
          <w:iCs/>
          <w:sz w:val="24"/>
          <w:szCs w:val="24"/>
        </w:rPr>
        <w:t>загального</w:t>
      </w:r>
      <w:proofErr w:type="spellEnd"/>
      <w:r w:rsidRPr="000A488D">
        <w:rPr>
          <w:rFonts w:ascii="Times New Roman" w:hAnsi="Times New Roman" w:cs="Times New Roman"/>
          <w:i/>
          <w:iCs/>
          <w:sz w:val="24"/>
          <w:szCs w:val="24"/>
        </w:rPr>
        <w:t xml:space="preserve"> фонду – </w:t>
      </w:r>
      <w:r w:rsidRPr="000A488D">
        <w:rPr>
          <w:rFonts w:ascii="Times New Roman" w:hAnsi="Times New Roman" w:cs="Times New Roman"/>
          <w:b/>
          <w:bCs/>
          <w:i/>
          <w:iCs/>
          <w:sz w:val="24"/>
          <w:szCs w:val="24"/>
          <w:lang w:val="uk-UA"/>
        </w:rPr>
        <w:t>52 888,9</w:t>
      </w:r>
      <w:r w:rsidRPr="000A488D">
        <w:rPr>
          <w:rFonts w:ascii="Times New Roman" w:hAnsi="Times New Roman" w:cs="Times New Roman"/>
          <w:b/>
          <w:bCs/>
          <w:i/>
          <w:iCs/>
          <w:sz w:val="24"/>
          <w:szCs w:val="24"/>
        </w:rPr>
        <w:t xml:space="preserve"> </w:t>
      </w:r>
      <w:r w:rsidRPr="000A488D">
        <w:rPr>
          <w:rFonts w:ascii="Times New Roman" w:hAnsi="Times New Roman" w:cs="Times New Roman"/>
          <w:b/>
          <w:bCs/>
          <w:i/>
          <w:iCs/>
          <w:sz w:val="24"/>
          <w:szCs w:val="24"/>
          <w:lang w:val="uk-UA"/>
        </w:rPr>
        <w:t>тис</w:t>
      </w:r>
      <w:proofErr w:type="gramStart"/>
      <w:r w:rsidRPr="000A488D">
        <w:rPr>
          <w:rFonts w:ascii="Times New Roman" w:hAnsi="Times New Roman" w:cs="Times New Roman"/>
          <w:b/>
          <w:bCs/>
          <w:i/>
          <w:iCs/>
          <w:sz w:val="24"/>
          <w:szCs w:val="24"/>
        </w:rPr>
        <w:t>.</w:t>
      </w:r>
      <w:proofErr w:type="gramEnd"/>
      <w:r w:rsidRPr="000A488D">
        <w:rPr>
          <w:rFonts w:ascii="Times New Roman" w:hAnsi="Times New Roman" w:cs="Times New Roman"/>
          <w:b/>
          <w:bCs/>
          <w:i/>
          <w:iCs/>
          <w:sz w:val="24"/>
          <w:szCs w:val="24"/>
        </w:rPr>
        <w:t xml:space="preserve"> </w:t>
      </w:r>
      <w:proofErr w:type="gramStart"/>
      <w:r w:rsidRPr="000A488D">
        <w:rPr>
          <w:rFonts w:ascii="Times New Roman" w:hAnsi="Times New Roman" w:cs="Times New Roman"/>
          <w:b/>
          <w:bCs/>
          <w:i/>
          <w:iCs/>
          <w:sz w:val="24"/>
          <w:szCs w:val="24"/>
        </w:rPr>
        <w:t>г</w:t>
      </w:r>
      <w:proofErr w:type="gramEnd"/>
      <w:r w:rsidRPr="000A488D">
        <w:rPr>
          <w:rFonts w:ascii="Times New Roman" w:hAnsi="Times New Roman" w:cs="Times New Roman"/>
          <w:b/>
          <w:bCs/>
          <w:i/>
          <w:iCs/>
          <w:sz w:val="24"/>
          <w:szCs w:val="24"/>
        </w:rPr>
        <w:t>рн.</w:t>
      </w:r>
      <w:r w:rsidRPr="000A488D">
        <w:rPr>
          <w:rFonts w:ascii="Times New Roman" w:hAnsi="Times New Roman" w:cs="Times New Roman"/>
          <w:i/>
          <w:iCs/>
          <w:sz w:val="24"/>
          <w:szCs w:val="24"/>
        </w:rPr>
        <w:t>;</w:t>
      </w:r>
    </w:p>
    <w:p w:rsidR="00D65B8F" w:rsidRPr="000A488D" w:rsidRDefault="00D65B8F" w:rsidP="00EE1917">
      <w:pPr>
        <w:numPr>
          <w:ilvl w:val="0"/>
          <w:numId w:val="11"/>
        </w:numPr>
        <w:spacing w:before="120" w:after="60" w:line="240" w:lineRule="auto"/>
        <w:ind w:firstLine="709"/>
        <w:jc w:val="both"/>
        <w:rPr>
          <w:rFonts w:ascii="Times New Roman" w:hAnsi="Times New Roman" w:cs="Times New Roman"/>
          <w:sz w:val="24"/>
          <w:szCs w:val="24"/>
        </w:rPr>
      </w:pPr>
      <w:r w:rsidRPr="000A488D">
        <w:rPr>
          <w:rFonts w:ascii="Times New Roman" w:hAnsi="Times New Roman" w:cs="Times New Roman"/>
          <w:i/>
          <w:iCs/>
          <w:sz w:val="24"/>
          <w:szCs w:val="24"/>
        </w:rPr>
        <w:t xml:space="preserve"> </w:t>
      </w:r>
      <w:proofErr w:type="spellStart"/>
      <w:r w:rsidRPr="000A488D">
        <w:rPr>
          <w:rFonts w:ascii="Times New Roman" w:hAnsi="Times New Roman" w:cs="Times New Roman"/>
          <w:i/>
          <w:iCs/>
          <w:sz w:val="24"/>
          <w:szCs w:val="24"/>
        </w:rPr>
        <w:t>спеціального</w:t>
      </w:r>
      <w:proofErr w:type="spellEnd"/>
      <w:r w:rsidRPr="000A488D">
        <w:rPr>
          <w:rFonts w:ascii="Times New Roman" w:hAnsi="Times New Roman" w:cs="Times New Roman"/>
          <w:i/>
          <w:iCs/>
          <w:sz w:val="24"/>
          <w:szCs w:val="24"/>
        </w:rPr>
        <w:t xml:space="preserve"> фонду – </w:t>
      </w:r>
      <w:r w:rsidRPr="000A488D">
        <w:rPr>
          <w:rFonts w:ascii="Times New Roman" w:hAnsi="Times New Roman" w:cs="Times New Roman"/>
          <w:b/>
          <w:bCs/>
          <w:i/>
          <w:iCs/>
          <w:sz w:val="24"/>
          <w:szCs w:val="24"/>
          <w:lang w:val="uk-UA"/>
        </w:rPr>
        <w:t>786,3 тис</w:t>
      </w:r>
      <w:r w:rsidRPr="000A488D">
        <w:rPr>
          <w:rFonts w:ascii="Times New Roman" w:hAnsi="Times New Roman" w:cs="Times New Roman"/>
          <w:b/>
          <w:bCs/>
          <w:i/>
          <w:iCs/>
          <w:sz w:val="24"/>
          <w:szCs w:val="24"/>
        </w:rPr>
        <w:t>. грн</w:t>
      </w:r>
      <w:proofErr w:type="gramStart"/>
      <w:r w:rsidRPr="000A488D">
        <w:rPr>
          <w:rFonts w:ascii="Times New Roman" w:hAnsi="Times New Roman" w:cs="Times New Roman"/>
          <w:b/>
          <w:bCs/>
          <w:i/>
          <w:iCs/>
          <w:sz w:val="24"/>
          <w:szCs w:val="24"/>
        </w:rPr>
        <w:t>.</w:t>
      </w:r>
      <w:r w:rsidRPr="000A488D">
        <w:rPr>
          <w:rFonts w:ascii="Times New Roman" w:hAnsi="Times New Roman" w:cs="Times New Roman"/>
          <w:i/>
          <w:iCs/>
          <w:sz w:val="24"/>
          <w:szCs w:val="24"/>
        </w:rPr>
        <w:t xml:space="preserve">. </w:t>
      </w:r>
      <w:proofErr w:type="gramEnd"/>
    </w:p>
    <w:p w:rsidR="00D65B8F" w:rsidRPr="000A488D" w:rsidRDefault="00D65B8F" w:rsidP="00EE1917">
      <w:pPr>
        <w:tabs>
          <w:tab w:val="left" w:pos="567"/>
          <w:tab w:val="left" w:pos="709"/>
        </w:tabs>
        <w:spacing w:before="120" w:after="120"/>
        <w:ind w:firstLine="709"/>
        <w:jc w:val="both"/>
        <w:rPr>
          <w:rFonts w:ascii="Times New Roman" w:hAnsi="Times New Roman" w:cs="Times New Roman"/>
          <w:sz w:val="24"/>
          <w:szCs w:val="24"/>
          <w:lang w:val="uk-UA"/>
        </w:rPr>
      </w:pPr>
      <w:r w:rsidRPr="000A488D">
        <w:rPr>
          <w:rFonts w:ascii="Times New Roman" w:hAnsi="Times New Roman" w:cs="Times New Roman"/>
          <w:sz w:val="24"/>
          <w:szCs w:val="24"/>
          <w:lang w:val="uk-UA"/>
        </w:rPr>
        <w:t>При оцінці дохідної частини місцевих бюджетів було враховано:</w:t>
      </w:r>
    </w:p>
    <w:p w:rsidR="00D65B8F" w:rsidRPr="000A488D" w:rsidRDefault="00D65B8F" w:rsidP="00EE1917">
      <w:pPr>
        <w:numPr>
          <w:ilvl w:val="0"/>
          <w:numId w:val="9"/>
        </w:numPr>
        <w:tabs>
          <w:tab w:val="clear" w:pos="1340"/>
          <w:tab w:val="num" w:pos="0"/>
        </w:tabs>
        <w:spacing w:before="120" w:after="120" w:line="240" w:lineRule="auto"/>
        <w:ind w:left="0" w:firstLine="709"/>
        <w:jc w:val="both"/>
        <w:rPr>
          <w:rFonts w:ascii="Times New Roman" w:hAnsi="Times New Roman" w:cs="Times New Roman"/>
          <w:i/>
          <w:iCs/>
          <w:sz w:val="24"/>
          <w:szCs w:val="24"/>
          <w:lang w:val="uk-UA"/>
        </w:rPr>
      </w:pPr>
      <w:r w:rsidRPr="000A488D">
        <w:rPr>
          <w:rFonts w:ascii="Times New Roman" w:hAnsi="Times New Roman" w:cs="Times New Roman"/>
          <w:i/>
          <w:iCs/>
          <w:sz w:val="24"/>
          <w:szCs w:val="24"/>
          <w:lang w:val="uk-UA"/>
        </w:rPr>
        <w:t xml:space="preserve">статистичні показники, які використовуються при розрахунку прогнозних надходжень податків та зборів, очікувані </w:t>
      </w:r>
      <w:proofErr w:type="spellStart"/>
      <w:r w:rsidRPr="000A488D">
        <w:rPr>
          <w:rFonts w:ascii="Times New Roman" w:hAnsi="Times New Roman" w:cs="Times New Roman"/>
          <w:i/>
          <w:iCs/>
          <w:sz w:val="24"/>
          <w:szCs w:val="24"/>
          <w:lang w:val="uk-UA"/>
        </w:rPr>
        <w:t>макропоказники</w:t>
      </w:r>
      <w:proofErr w:type="spellEnd"/>
      <w:r w:rsidRPr="000A488D">
        <w:rPr>
          <w:rFonts w:ascii="Times New Roman" w:hAnsi="Times New Roman" w:cs="Times New Roman"/>
          <w:i/>
          <w:iCs/>
          <w:sz w:val="24"/>
          <w:szCs w:val="24"/>
          <w:lang w:val="uk-UA"/>
        </w:rPr>
        <w:t xml:space="preserve"> </w:t>
      </w:r>
      <w:proofErr w:type="spellStart"/>
      <w:r w:rsidRPr="000A488D">
        <w:rPr>
          <w:rFonts w:ascii="Times New Roman" w:hAnsi="Times New Roman" w:cs="Times New Roman"/>
          <w:i/>
          <w:iCs/>
          <w:sz w:val="24"/>
          <w:szCs w:val="24"/>
          <w:lang w:val="uk-UA"/>
        </w:rPr>
        <w:t>Мінекономрозвитку</w:t>
      </w:r>
      <w:proofErr w:type="spellEnd"/>
      <w:r w:rsidRPr="000A488D">
        <w:rPr>
          <w:rFonts w:ascii="Times New Roman" w:hAnsi="Times New Roman" w:cs="Times New Roman"/>
          <w:i/>
          <w:iCs/>
          <w:sz w:val="24"/>
          <w:szCs w:val="24"/>
          <w:lang w:val="uk-UA"/>
        </w:rPr>
        <w:t xml:space="preserve"> на 2019 рік та прогнозні на 2020 рік </w:t>
      </w:r>
    </w:p>
    <w:p w:rsidR="00D65B8F" w:rsidRPr="000A488D" w:rsidRDefault="00D65B8F" w:rsidP="00EE1917">
      <w:pPr>
        <w:numPr>
          <w:ilvl w:val="0"/>
          <w:numId w:val="9"/>
        </w:numPr>
        <w:tabs>
          <w:tab w:val="clear" w:pos="1340"/>
          <w:tab w:val="num" w:pos="0"/>
        </w:tabs>
        <w:spacing w:before="120" w:after="120" w:line="240" w:lineRule="auto"/>
        <w:ind w:left="0" w:firstLine="709"/>
        <w:jc w:val="both"/>
        <w:rPr>
          <w:rFonts w:ascii="Times New Roman" w:hAnsi="Times New Roman" w:cs="Times New Roman"/>
          <w:i/>
          <w:iCs/>
          <w:sz w:val="24"/>
          <w:szCs w:val="24"/>
          <w:lang w:val="uk-UA"/>
        </w:rPr>
      </w:pPr>
      <w:r w:rsidRPr="000A488D">
        <w:rPr>
          <w:rFonts w:ascii="Times New Roman" w:hAnsi="Times New Roman" w:cs="Times New Roman"/>
          <w:i/>
          <w:iCs/>
          <w:sz w:val="24"/>
          <w:szCs w:val="24"/>
          <w:lang w:val="uk-UA"/>
        </w:rPr>
        <w:t>зміни податкового законодавства щодо індексації ставок, виражених у абсолютних значеннях;</w:t>
      </w:r>
    </w:p>
    <w:p w:rsidR="00D65B8F" w:rsidRPr="000A488D" w:rsidRDefault="00D65B8F" w:rsidP="00EE1917">
      <w:pPr>
        <w:numPr>
          <w:ilvl w:val="0"/>
          <w:numId w:val="9"/>
        </w:numPr>
        <w:tabs>
          <w:tab w:val="clear" w:pos="1340"/>
          <w:tab w:val="num" w:pos="0"/>
        </w:tabs>
        <w:spacing w:before="120" w:after="120" w:line="240" w:lineRule="auto"/>
        <w:ind w:left="0" w:firstLine="709"/>
        <w:jc w:val="both"/>
        <w:rPr>
          <w:rFonts w:ascii="Times New Roman" w:hAnsi="Times New Roman" w:cs="Times New Roman"/>
          <w:i/>
          <w:iCs/>
          <w:sz w:val="24"/>
          <w:szCs w:val="24"/>
          <w:lang w:val="uk-UA"/>
        </w:rPr>
      </w:pPr>
      <w:r w:rsidRPr="000A488D">
        <w:rPr>
          <w:rFonts w:ascii="Times New Roman" w:hAnsi="Times New Roman" w:cs="Times New Roman"/>
          <w:i/>
          <w:iCs/>
          <w:sz w:val="24"/>
          <w:szCs w:val="24"/>
          <w:lang w:val="uk-UA"/>
        </w:rPr>
        <w:t>фактичне виконання дохідної частини бюджету за результатами 2016 – 2018 років та 10 місяців 2019 року.</w:t>
      </w:r>
    </w:p>
    <w:p w:rsidR="00D65B8F" w:rsidRPr="000A488D" w:rsidRDefault="00D65B8F" w:rsidP="00EE1917">
      <w:pPr>
        <w:ind w:firstLine="709"/>
        <w:jc w:val="both"/>
        <w:rPr>
          <w:rFonts w:ascii="Times New Roman" w:hAnsi="Times New Roman" w:cs="Times New Roman"/>
          <w:b/>
          <w:bCs/>
          <w:i/>
          <w:iCs/>
          <w:sz w:val="24"/>
          <w:szCs w:val="24"/>
          <w:lang w:val="uk-UA"/>
        </w:rPr>
      </w:pPr>
      <w:proofErr w:type="spellStart"/>
      <w:r w:rsidRPr="000A488D">
        <w:rPr>
          <w:rFonts w:ascii="Times New Roman" w:hAnsi="Times New Roman" w:cs="Times New Roman"/>
          <w:b/>
          <w:bCs/>
          <w:i/>
          <w:iCs/>
          <w:sz w:val="24"/>
          <w:szCs w:val="24"/>
        </w:rPr>
        <w:t>Прогнозні</w:t>
      </w:r>
      <w:proofErr w:type="spellEnd"/>
      <w:r w:rsidRPr="000A488D">
        <w:rPr>
          <w:rFonts w:ascii="Times New Roman" w:hAnsi="Times New Roman" w:cs="Times New Roman"/>
          <w:b/>
          <w:bCs/>
          <w:i/>
          <w:iCs/>
          <w:sz w:val="24"/>
          <w:szCs w:val="24"/>
        </w:rPr>
        <w:t xml:space="preserve"> </w:t>
      </w:r>
      <w:proofErr w:type="spellStart"/>
      <w:r w:rsidRPr="000A488D">
        <w:rPr>
          <w:rFonts w:ascii="Times New Roman" w:hAnsi="Times New Roman" w:cs="Times New Roman"/>
          <w:b/>
          <w:bCs/>
          <w:i/>
          <w:iCs/>
          <w:sz w:val="24"/>
          <w:szCs w:val="24"/>
        </w:rPr>
        <w:t>показники</w:t>
      </w:r>
      <w:proofErr w:type="spellEnd"/>
      <w:r w:rsidRPr="000A488D">
        <w:rPr>
          <w:rFonts w:ascii="Times New Roman" w:hAnsi="Times New Roman" w:cs="Times New Roman"/>
          <w:i/>
          <w:iCs/>
          <w:sz w:val="24"/>
          <w:szCs w:val="24"/>
        </w:rPr>
        <w:t xml:space="preserve"> </w:t>
      </w:r>
      <w:proofErr w:type="spellStart"/>
      <w:r w:rsidRPr="000A488D">
        <w:rPr>
          <w:rFonts w:ascii="Times New Roman" w:hAnsi="Times New Roman" w:cs="Times New Roman"/>
          <w:b/>
          <w:bCs/>
          <w:i/>
          <w:iCs/>
          <w:sz w:val="24"/>
          <w:szCs w:val="24"/>
        </w:rPr>
        <w:t>доходів</w:t>
      </w:r>
      <w:proofErr w:type="spellEnd"/>
      <w:r w:rsidRPr="000A488D">
        <w:rPr>
          <w:rFonts w:ascii="Times New Roman" w:hAnsi="Times New Roman" w:cs="Times New Roman"/>
          <w:b/>
          <w:bCs/>
          <w:i/>
          <w:iCs/>
          <w:sz w:val="24"/>
          <w:szCs w:val="24"/>
        </w:rPr>
        <w:t xml:space="preserve"> бюджет</w:t>
      </w:r>
      <w:r w:rsidRPr="000A488D">
        <w:rPr>
          <w:rFonts w:ascii="Times New Roman" w:hAnsi="Times New Roman" w:cs="Times New Roman"/>
          <w:b/>
          <w:bCs/>
          <w:i/>
          <w:iCs/>
          <w:sz w:val="24"/>
          <w:szCs w:val="24"/>
          <w:lang w:val="uk-UA"/>
        </w:rPr>
        <w:t>у</w:t>
      </w:r>
      <w:r w:rsidRPr="000A488D">
        <w:rPr>
          <w:rFonts w:ascii="Times New Roman" w:hAnsi="Times New Roman" w:cs="Times New Roman"/>
          <w:sz w:val="24"/>
          <w:szCs w:val="24"/>
          <w:lang w:val="uk-UA"/>
        </w:rPr>
        <w:t xml:space="preserve"> об</w:t>
      </w:r>
      <w:r w:rsidRPr="000A488D">
        <w:rPr>
          <w:rFonts w:ascii="Times New Roman" w:hAnsi="Times New Roman" w:cs="Times New Roman"/>
          <w:sz w:val="24"/>
          <w:szCs w:val="24"/>
        </w:rPr>
        <w:t>’</w:t>
      </w:r>
      <w:proofErr w:type="spellStart"/>
      <w:r w:rsidRPr="000A488D">
        <w:rPr>
          <w:rFonts w:ascii="Times New Roman" w:hAnsi="Times New Roman" w:cs="Times New Roman"/>
          <w:sz w:val="24"/>
          <w:szCs w:val="24"/>
          <w:lang w:val="uk-UA"/>
        </w:rPr>
        <w:t>єднаної</w:t>
      </w:r>
      <w:proofErr w:type="spellEnd"/>
      <w:r w:rsidRPr="000A488D">
        <w:rPr>
          <w:rFonts w:ascii="Times New Roman" w:hAnsi="Times New Roman" w:cs="Times New Roman"/>
          <w:sz w:val="24"/>
          <w:szCs w:val="24"/>
          <w:lang w:val="uk-UA"/>
        </w:rPr>
        <w:t xml:space="preserve"> </w:t>
      </w:r>
      <w:proofErr w:type="spellStart"/>
      <w:r w:rsidRPr="000A488D">
        <w:rPr>
          <w:rFonts w:ascii="Times New Roman" w:hAnsi="Times New Roman" w:cs="Times New Roman"/>
          <w:sz w:val="24"/>
          <w:szCs w:val="24"/>
          <w:lang w:val="uk-UA"/>
        </w:rPr>
        <w:t>територальної</w:t>
      </w:r>
      <w:proofErr w:type="spellEnd"/>
      <w:r w:rsidRPr="000A488D">
        <w:rPr>
          <w:rFonts w:ascii="Times New Roman" w:hAnsi="Times New Roman" w:cs="Times New Roman"/>
          <w:sz w:val="24"/>
          <w:szCs w:val="24"/>
          <w:lang w:val="uk-UA"/>
        </w:rPr>
        <w:t xml:space="preserve"> громади</w:t>
      </w:r>
      <w:r w:rsidRPr="000A488D">
        <w:rPr>
          <w:rFonts w:ascii="Times New Roman" w:hAnsi="Times New Roman" w:cs="Times New Roman"/>
          <w:b/>
          <w:bCs/>
          <w:i/>
          <w:iCs/>
          <w:sz w:val="24"/>
          <w:szCs w:val="24"/>
        </w:rPr>
        <w:t xml:space="preserve"> на</w:t>
      </w:r>
      <w:r w:rsidRPr="000A488D">
        <w:rPr>
          <w:rFonts w:ascii="Times New Roman" w:hAnsi="Times New Roman" w:cs="Times New Roman"/>
          <w:i/>
          <w:iCs/>
          <w:sz w:val="24"/>
          <w:szCs w:val="24"/>
        </w:rPr>
        <w:t xml:space="preserve"> </w:t>
      </w:r>
      <w:r w:rsidRPr="000A488D">
        <w:rPr>
          <w:rFonts w:ascii="Times New Roman" w:hAnsi="Times New Roman" w:cs="Times New Roman"/>
          <w:b/>
          <w:bCs/>
          <w:i/>
          <w:iCs/>
          <w:sz w:val="24"/>
          <w:szCs w:val="24"/>
        </w:rPr>
        <w:t>20</w:t>
      </w:r>
      <w:r w:rsidRPr="000A488D">
        <w:rPr>
          <w:rFonts w:ascii="Times New Roman" w:hAnsi="Times New Roman" w:cs="Times New Roman"/>
          <w:b/>
          <w:bCs/>
          <w:i/>
          <w:iCs/>
          <w:sz w:val="24"/>
          <w:szCs w:val="24"/>
          <w:lang w:val="uk-UA"/>
        </w:rPr>
        <w:t>20</w:t>
      </w:r>
      <w:r w:rsidRPr="000A488D">
        <w:rPr>
          <w:rFonts w:ascii="Times New Roman" w:hAnsi="Times New Roman" w:cs="Times New Roman"/>
          <w:b/>
          <w:bCs/>
          <w:i/>
          <w:iCs/>
          <w:sz w:val="24"/>
          <w:szCs w:val="24"/>
        </w:rPr>
        <w:t xml:space="preserve"> </w:t>
      </w:r>
      <w:proofErr w:type="spellStart"/>
      <w:proofErr w:type="gramStart"/>
      <w:r w:rsidRPr="000A488D">
        <w:rPr>
          <w:rFonts w:ascii="Times New Roman" w:hAnsi="Times New Roman" w:cs="Times New Roman"/>
          <w:b/>
          <w:bCs/>
          <w:i/>
          <w:iCs/>
          <w:sz w:val="24"/>
          <w:szCs w:val="24"/>
        </w:rPr>
        <w:t>р</w:t>
      </w:r>
      <w:proofErr w:type="gramEnd"/>
      <w:r w:rsidRPr="000A488D">
        <w:rPr>
          <w:rFonts w:ascii="Times New Roman" w:hAnsi="Times New Roman" w:cs="Times New Roman"/>
          <w:b/>
          <w:bCs/>
          <w:i/>
          <w:iCs/>
          <w:sz w:val="24"/>
          <w:szCs w:val="24"/>
        </w:rPr>
        <w:t>ік</w:t>
      </w:r>
      <w:proofErr w:type="spellEnd"/>
      <w:r w:rsidRPr="000A488D">
        <w:rPr>
          <w:rFonts w:ascii="Times New Roman" w:hAnsi="Times New Roman" w:cs="Times New Roman"/>
          <w:i/>
          <w:iCs/>
          <w:sz w:val="24"/>
          <w:szCs w:val="24"/>
        </w:rPr>
        <w:t xml:space="preserve">, у </w:t>
      </w:r>
      <w:proofErr w:type="spellStart"/>
      <w:r w:rsidRPr="000A488D">
        <w:rPr>
          <w:rFonts w:ascii="Times New Roman" w:hAnsi="Times New Roman" w:cs="Times New Roman"/>
          <w:i/>
          <w:iCs/>
          <w:sz w:val="24"/>
          <w:szCs w:val="24"/>
        </w:rPr>
        <w:t>порівнянні</w:t>
      </w:r>
      <w:proofErr w:type="spellEnd"/>
      <w:r w:rsidRPr="000A488D">
        <w:rPr>
          <w:rFonts w:ascii="Times New Roman" w:hAnsi="Times New Roman" w:cs="Times New Roman"/>
          <w:i/>
          <w:iCs/>
          <w:sz w:val="24"/>
          <w:szCs w:val="24"/>
        </w:rPr>
        <w:t xml:space="preserve"> </w:t>
      </w:r>
      <w:proofErr w:type="spellStart"/>
      <w:r w:rsidRPr="000A488D">
        <w:rPr>
          <w:rFonts w:ascii="Times New Roman" w:hAnsi="Times New Roman" w:cs="Times New Roman"/>
          <w:i/>
          <w:iCs/>
          <w:sz w:val="24"/>
          <w:szCs w:val="24"/>
        </w:rPr>
        <w:t>із</w:t>
      </w:r>
      <w:proofErr w:type="spellEnd"/>
      <w:r w:rsidRPr="000A488D">
        <w:rPr>
          <w:rFonts w:ascii="Times New Roman" w:hAnsi="Times New Roman" w:cs="Times New Roman"/>
          <w:i/>
          <w:iCs/>
          <w:sz w:val="24"/>
          <w:szCs w:val="24"/>
        </w:rPr>
        <w:t xml:space="preserve"> </w:t>
      </w:r>
      <w:proofErr w:type="spellStart"/>
      <w:r w:rsidRPr="000A488D">
        <w:rPr>
          <w:rFonts w:ascii="Times New Roman" w:hAnsi="Times New Roman" w:cs="Times New Roman"/>
          <w:i/>
          <w:iCs/>
          <w:sz w:val="24"/>
          <w:szCs w:val="24"/>
        </w:rPr>
        <w:t>затвердженим</w:t>
      </w:r>
      <w:proofErr w:type="spellEnd"/>
      <w:r w:rsidRPr="000A488D">
        <w:rPr>
          <w:rFonts w:ascii="Times New Roman" w:hAnsi="Times New Roman" w:cs="Times New Roman"/>
          <w:i/>
          <w:iCs/>
          <w:sz w:val="24"/>
          <w:szCs w:val="24"/>
        </w:rPr>
        <w:t xml:space="preserve"> </w:t>
      </w:r>
      <w:r w:rsidRPr="000A488D">
        <w:rPr>
          <w:rFonts w:ascii="Times New Roman" w:hAnsi="Times New Roman" w:cs="Times New Roman"/>
          <w:i/>
          <w:iCs/>
          <w:sz w:val="24"/>
          <w:szCs w:val="24"/>
          <w:lang w:val="uk-UA"/>
        </w:rPr>
        <w:t xml:space="preserve">обсягом </w:t>
      </w:r>
      <w:r w:rsidRPr="000A488D">
        <w:rPr>
          <w:rFonts w:ascii="Times New Roman" w:hAnsi="Times New Roman" w:cs="Times New Roman"/>
          <w:i/>
          <w:iCs/>
          <w:sz w:val="24"/>
          <w:szCs w:val="24"/>
        </w:rPr>
        <w:t xml:space="preserve">на </w:t>
      </w:r>
      <w:r w:rsidRPr="000A488D">
        <w:rPr>
          <w:rFonts w:ascii="Times New Roman" w:hAnsi="Times New Roman" w:cs="Times New Roman"/>
          <w:b/>
          <w:bCs/>
          <w:i/>
          <w:iCs/>
          <w:sz w:val="24"/>
          <w:szCs w:val="24"/>
        </w:rPr>
        <w:t>201</w:t>
      </w:r>
      <w:r w:rsidRPr="000A488D">
        <w:rPr>
          <w:rFonts w:ascii="Times New Roman" w:hAnsi="Times New Roman" w:cs="Times New Roman"/>
          <w:b/>
          <w:bCs/>
          <w:i/>
          <w:iCs/>
          <w:sz w:val="24"/>
          <w:szCs w:val="24"/>
          <w:lang w:val="uk-UA"/>
        </w:rPr>
        <w:t>9</w:t>
      </w:r>
      <w:r w:rsidRPr="000A488D">
        <w:rPr>
          <w:rFonts w:ascii="Times New Roman" w:hAnsi="Times New Roman" w:cs="Times New Roman"/>
          <w:b/>
          <w:bCs/>
          <w:i/>
          <w:iCs/>
          <w:sz w:val="24"/>
          <w:szCs w:val="24"/>
        </w:rPr>
        <w:t xml:space="preserve"> </w:t>
      </w:r>
      <w:proofErr w:type="spellStart"/>
      <w:r w:rsidRPr="000A488D">
        <w:rPr>
          <w:rFonts w:ascii="Times New Roman" w:hAnsi="Times New Roman" w:cs="Times New Roman"/>
          <w:b/>
          <w:bCs/>
          <w:i/>
          <w:iCs/>
          <w:sz w:val="24"/>
          <w:szCs w:val="24"/>
        </w:rPr>
        <w:t>рік</w:t>
      </w:r>
      <w:proofErr w:type="spellEnd"/>
      <w:r w:rsidRPr="000A488D">
        <w:rPr>
          <w:rFonts w:ascii="Times New Roman" w:hAnsi="Times New Roman" w:cs="Times New Roman"/>
          <w:i/>
          <w:iCs/>
          <w:sz w:val="24"/>
          <w:szCs w:val="24"/>
        </w:rPr>
        <w:t xml:space="preserve">, </w:t>
      </w:r>
      <w:r w:rsidRPr="000A488D">
        <w:rPr>
          <w:rFonts w:ascii="Times New Roman" w:hAnsi="Times New Roman" w:cs="Times New Roman"/>
          <w:b/>
          <w:bCs/>
          <w:i/>
          <w:iCs/>
          <w:sz w:val="24"/>
          <w:szCs w:val="24"/>
        </w:rPr>
        <w:t>з</w:t>
      </w:r>
      <w:proofErr w:type="spellStart"/>
      <w:r w:rsidRPr="000A488D">
        <w:rPr>
          <w:rFonts w:ascii="Times New Roman" w:hAnsi="Times New Roman" w:cs="Times New Roman"/>
          <w:b/>
          <w:bCs/>
          <w:i/>
          <w:iCs/>
          <w:sz w:val="24"/>
          <w:szCs w:val="24"/>
          <w:lang w:val="uk-UA"/>
        </w:rPr>
        <w:t>більшено</w:t>
      </w:r>
      <w:proofErr w:type="spellEnd"/>
      <w:r w:rsidRPr="000A488D">
        <w:rPr>
          <w:rFonts w:ascii="Times New Roman" w:hAnsi="Times New Roman" w:cs="Times New Roman"/>
          <w:i/>
          <w:iCs/>
          <w:sz w:val="24"/>
          <w:szCs w:val="24"/>
        </w:rPr>
        <w:t xml:space="preserve"> на </w:t>
      </w:r>
      <w:r w:rsidRPr="000A488D">
        <w:rPr>
          <w:rFonts w:ascii="Times New Roman" w:hAnsi="Times New Roman" w:cs="Times New Roman"/>
          <w:b/>
          <w:bCs/>
          <w:i/>
          <w:iCs/>
          <w:sz w:val="24"/>
          <w:szCs w:val="24"/>
          <w:lang w:val="uk-UA"/>
        </w:rPr>
        <w:t>6646,8 тис</w:t>
      </w:r>
      <w:r w:rsidRPr="000A488D">
        <w:rPr>
          <w:rFonts w:ascii="Times New Roman" w:hAnsi="Times New Roman" w:cs="Times New Roman"/>
          <w:b/>
          <w:bCs/>
          <w:i/>
          <w:iCs/>
          <w:sz w:val="24"/>
          <w:szCs w:val="24"/>
        </w:rPr>
        <w:t>. грн.</w:t>
      </w:r>
      <w:r w:rsidRPr="000A488D">
        <w:rPr>
          <w:rFonts w:ascii="Times New Roman" w:hAnsi="Times New Roman" w:cs="Times New Roman"/>
          <w:b/>
          <w:bCs/>
          <w:i/>
          <w:iCs/>
          <w:sz w:val="24"/>
          <w:szCs w:val="24"/>
          <w:lang w:val="uk-UA"/>
        </w:rPr>
        <w:t>,</w:t>
      </w:r>
      <w:r w:rsidRPr="000A488D">
        <w:rPr>
          <w:rFonts w:ascii="Times New Roman" w:hAnsi="Times New Roman" w:cs="Times New Roman"/>
          <w:b/>
          <w:bCs/>
          <w:i/>
          <w:iCs/>
          <w:sz w:val="24"/>
          <w:szCs w:val="24"/>
        </w:rPr>
        <w:t xml:space="preserve"> </w:t>
      </w:r>
      <w:proofErr w:type="spellStart"/>
      <w:r w:rsidRPr="000A488D">
        <w:rPr>
          <w:rFonts w:ascii="Times New Roman" w:hAnsi="Times New Roman" w:cs="Times New Roman"/>
          <w:i/>
          <w:iCs/>
          <w:sz w:val="24"/>
          <w:szCs w:val="24"/>
        </w:rPr>
        <w:t>або</w:t>
      </w:r>
      <w:proofErr w:type="spellEnd"/>
      <w:r w:rsidRPr="000A488D">
        <w:rPr>
          <w:rFonts w:ascii="Times New Roman" w:hAnsi="Times New Roman" w:cs="Times New Roman"/>
          <w:b/>
          <w:bCs/>
          <w:i/>
          <w:iCs/>
          <w:sz w:val="24"/>
          <w:szCs w:val="24"/>
        </w:rPr>
        <w:t xml:space="preserve"> </w:t>
      </w:r>
      <w:r w:rsidRPr="000A488D">
        <w:rPr>
          <w:rFonts w:ascii="Times New Roman" w:hAnsi="Times New Roman" w:cs="Times New Roman"/>
          <w:i/>
          <w:iCs/>
          <w:sz w:val="24"/>
          <w:szCs w:val="24"/>
        </w:rPr>
        <w:t xml:space="preserve">на </w:t>
      </w:r>
      <w:r w:rsidRPr="000A488D">
        <w:rPr>
          <w:rFonts w:ascii="Times New Roman" w:hAnsi="Times New Roman" w:cs="Times New Roman"/>
          <w:b/>
          <w:bCs/>
          <w:i/>
          <w:iCs/>
          <w:sz w:val="24"/>
          <w:szCs w:val="24"/>
          <w:lang w:val="uk-UA"/>
        </w:rPr>
        <w:t>114.1</w:t>
      </w:r>
      <w:r w:rsidRPr="000A488D">
        <w:rPr>
          <w:rFonts w:ascii="Times New Roman" w:hAnsi="Times New Roman" w:cs="Times New Roman"/>
          <w:b/>
          <w:bCs/>
          <w:i/>
          <w:iCs/>
          <w:sz w:val="24"/>
          <w:szCs w:val="24"/>
        </w:rPr>
        <w:t xml:space="preserve">% </w:t>
      </w:r>
      <w:r w:rsidRPr="000A488D">
        <w:rPr>
          <w:rFonts w:ascii="Times New Roman" w:hAnsi="Times New Roman" w:cs="Times New Roman"/>
          <w:i/>
          <w:iCs/>
          <w:sz w:val="24"/>
          <w:szCs w:val="24"/>
        </w:rPr>
        <w:t>(</w:t>
      </w:r>
      <w:proofErr w:type="spellStart"/>
      <w:r w:rsidRPr="000A488D">
        <w:rPr>
          <w:rFonts w:ascii="Times New Roman" w:hAnsi="Times New Roman" w:cs="Times New Roman"/>
          <w:i/>
          <w:iCs/>
          <w:sz w:val="24"/>
          <w:szCs w:val="24"/>
        </w:rPr>
        <w:t>із</w:t>
      </w:r>
      <w:proofErr w:type="spellEnd"/>
      <w:r w:rsidRPr="000A488D">
        <w:rPr>
          <w:rFonts w:ascii="Times New Roman" w:hAnsi="Times New Roman" w:cs="Times New Roman"/>
          <w:i/>
          <w:iCs/>
          <w:sz w:val="24"/>
          <w:szCs w:val="24"/>
        </w:rPr>
        <w:t xml:space="preserve"> </w:t>
      </w:r>
      <w:proofErr w:type="spellStart"/>
      <w:r w:rsidRPr="000A488D">
        <w:rPr>
          <w:rFonts w:ascii="Times New Roman" w:hAnsi="Times New Roman" w:cs="Times New Roman"/>
          <w:b/>
          <w:bCs/>
          <w:i/>
          <w:iCs/>
          <w:sz w:val="24"/>
          <w:szCs w:val="24"/>
          <w:lang w:val="uk-UA"/>
        </w:rPr>
        <w:t>фактич</w:t>
      </w:r>
      <w:proofErr w:type="spellEnd"/>
      <w:r w:rsidRPr="000A488D">
        <w:rPr>
          <w:rFonts w:ascii="Times New Roman" w:hAnsi="Times New Roman" w:cs="Times New Roman"/>
          <w:b/>
          <w:bCs/>
          <w:i/>
          <w:iCs/>
          <w:sz w:val="24"/>
          <w:szCs w:val="24"/>
        </w:rPr>
        <w:t>ними</w:t>
      </w:r>
      <w:r w:rsidRPr="000A488D">
        <w:rPr>
          <w:rFonts w:ascii="Times New Roman" w:hAnsi="Times New Roman" w:cs="Times New Roman"/>
          <w:i/>
          <w:iCs/>
          <w:sz w:val="24"/>
          <w:szCs w:val="24"/>
        </w:rPr>
        <w:t xml:space="preserve"> </w:t>
      </w:r>
      <w:r w:rsidRPr="000A488D">
        <w:rPr>
          <w:rFonts w:ascii="Times New Roman" w:hAnsi="Times New Roman" w:cs="Times New Roman"/>
          <w:i/>
          <w:iCs/>
          <w:sz w:val="24"/>
          <w:szCs w:val="24"/>
          <w:lang w:val="uk-UA"/>
        </w:rPr>
        <w:t xml:space="preserve">10 м-в 2019. </w:t>
      </w:r>
      <w:r w:rsidRPr="000A488D">
        <w:rPr>
          <w:rFonts w:ascii="Times New Roman" w:hAnsi="Times New Roman" w:cs="Times New Roman"/>
          <w:i/>
          <w:iCs/>
          <w:sz w:val="24"/>
          <w:szCs w:val="24"/>
        </w:rPr>
        <w:t xml:space="preserve"> на </w:t>
      </w:r>
      <w:r w:rsidRPr="000A488D">
        <w:rPr>
          <w:rFonts w:ascii="Times New Roman" w:hAnsi="Times New Roman" w:cs="Times New Roman"/>
          <w:b/>
          <w:bCs/>
          <w:i/>
          <w:iCs/>
          <w:sz w:val="24"/>
          <w:szCs w:val="24"/>
          <w:lang w:val="uk-UA"/>
        </w:rPr>
        <w:t>12110,2</w:t>
      </w:r>
      <w:r w:rsidRPr="000A488D">
        <w:rPr>
          <w:rFonts w:ascii="Times New Roman" w:hAnsi="Times New Roman" w:cs="Times New Roman"/>
          <w:b/>
          <w:bCs/>
          <w:i/>
          <w:iCs/>
          <w:sz w:val="24"/>
          <w:szCs w:val="24"/>
        </w:rPr>
        <w:t xml:space="preserve"> </w:t>
      </w:r>
      <w:r w:rsidRPr="000A488D">
        <w:rPr>
          <w:rFonts w:ascii="Times New Roman" w:hAnsi="Times New Roman" w:cs="Times New Roman"/>
          <w:i/>
          <w:iCs/>
          <w:sz w:val="24"/>
          <w:szCs w:val="24"/>
          <w:lang w:val="uk-UA"/>
        </w:rPr>
        <w:t>тис</w:t>
      </w:r>
      <w:r w:rsidRPr="000A488D">
        <w:rPr>
          <w:rFonts w:ascii="Times New Roman" w:hAnsi="Times New Roman" w:cs="Times New Roman"/>
          <w:i/>
          <w:iCs/>
          <w:sz w:val="24"/>
          <w:szCs w:val="24"/>
        </w:rPr>
        <w:t>. грн.</w:t>
      </w:r>
      <w:r w:rsidRPr="000A488D">
        <w:rPr>
          <w:rFonts w:ascii="Times New Roman" w:hAnsi="Times New Roman" w:cs="Times New Roman"/>
          <w:i/>
          <w:iCs/>
          <w:sz w:val="24"/>
          <w:szCs w:val="24"/>
          <w:lang w:val="uk-UA"/>
        </w:rPr>
        <w:t>,</w:t>
      </w:r>
      <w:r w:rsidRPr="000A488D">
        <w:rPr>
          <w:rFonts w:ascii="Times New Roman" w:hAnsi="Times New Roman" w:cs="Times New Roman"/>
          <w:i/>
          <w:iCs/>
          <w:sz w:val="24"/>
          <w:szCs w:val="24"/>
        </w:rPr>
        <w:t xml:space="preserve"> </w:t>
      </w:r>
      <w:proofErr w:type="spellStart"/>
      <w:r w:rsidRPr="000A488D">
        <w:rPr>
          <w:rFonts w:ascii="Times New Roman" w:hAnsi="Times New Roman" w:cs="Times New Roman"/>
          <w:i/>
          <w:iCs/>
          <w:sz w:val="24"/>
          <w:szCs w:val="24"/>
        </w:rPr>
        <w:t>або</w:t>
      </w:r>
      <w:proofErr w:type="spellEnd"/>
      <w:r w:rsidRPr="000A488D">
        <w:rPr>
          <w:rFonts w:ascii="Times New Roman" w:hAnsi="Times New Roman" w:cs="Times New Roman"/>
          <w:i/>
          <w:iCs/>
          <w:sz w:val="24"/>
          <w:szCs w:val="24"/>
        </w:rPr>
        <w:t xml:space="preserve"> на </w:t>
      </w:r>
      <w:r w:rsidRPr="000A488D">
        <w:rPr>
          <w:rFonts w:ascii="Times New Roman" w:hAnsi="Times New Roman" w:cs="Times New Roman"/>
          <w:b/>
          <w:bCs/>
          <w:i/>
          <w:iCs/>
          <w:sz w:val="24"/>
          <w:szCs w:val="24"/>
          <w:lang w:val="uk-UA"/>
        </w:rPr>
        <w:t>129,1</w:t>
      </w:r>
      <w:r w:rsidRPr="000A488D">
        <w:rPr>
          <w:rFonts w:ascii="Times New Roman" w:hAnsi="Times New Roman" w:cs="Times New Roman"/>
          <w:i/>
          <w:iCs/>
          <w:sz w:val="24"/>
          <w:szCs w:val="24"/>
        </w:rPr>
        <w:t>%)</w:t>
      </w:r>
      <w:r w:rsidRPr="000A488D">
        <w:rPr>
          <w:rFonts w:ascii="Times New Roman" w:hAnsi="Times New Roman" w:cs="Times New Roman"/>
          <w:b/>
          <w:bCs/>
          <w:i/>
          <w:iCs/>
          <w:sz w:val="24"/>
          <w:szCs w:val="24"/>
        </w:rPr>
        <w:t xml:space="preserve">, </w:t>
      </w:r>
      <w:r w:rsidRPr="000A488D">
        <w:rPr>
          <w:rFonts w:ascii="Times New Roman" w:hAnsi="Times New Roman" w:cs="Times New Roman"/>
          <w:i/>
          <w:iCs/>
          <w:sz w:val="24"/>
          <w:szCs w:val="24"/>
        </w:rPr>
        <w:t xml:space="preserve">у тому </w:t>
      </w:r>
      <w:proofErr w:type="spellStart"/>
      <w:r w:rsidRPr="000A488D">
        <w:rPr>
          <w:rFonts w:ascii="Times New Roman" w:hAnsi="Times New Roman" w:cs="Times New Roman"/>
          <w:i/>
          <w:iCs/>
          <w:sz w:val="24"/>
          <w:szCs w:val="24"/>
        </w:rPr>
        <w:t>числі</w:t>
      </w:r>
      <w:proofErr w:type="spellEnd"/>
      <w:r w:rsidRPr="000A488D">
        <w:rPr>
          <w:rFonts w:ascii="Times New Roman" w:hAnsi="Times New Roman" w:cs="Times New Roman"/>
          <w:b/>
          <w:bCs/>
          <w:i/>
          <w:iCs/>
          <w:sz w:val="24"/>
          <w:szCs w:val="24"/>
        </w:rPr>
        <w:t xml:space="preserve"> </w:t>
      </w:r>
      <w:r w:rsidRPr="000A488D">
        <w:rPr>
          <w:rFonts w:ascii="Times New Roman" w:hAnsi="Times New Roman" w:cs="Times New Roman"/>
          <w:i/>
          <w:iCs/>
          <w:sz w:val="24"/>
          <w:szCs w:val="24"/>
        </w:rPr>
        <w:t>по:</w:t>
      </w:r>
    </w:p>
    <w:p w:rsidR="00D65B8F" w:rsidRPr="000A488D" w:rsidRDefault="00D65B8F" w:rsidP="00EE1917">
      <w:pPr>
        <w:spacing w:before="60" w:after="60"/>
        <w:ind w:firstLine="709"/>
        <w:jc w:val="both"/>
        <w:rPr>
          <w:rFonts w:ascii="Times New Roman" w:hAnsi="Times New Roman" w:cs="Times New Roman"/>
          <w:sz w:val="24"/>
          <w:szCs w:val="24"/>
        </w:rPr>
      </w:pPr>
      <w:proofErr w:type="spellStart"/>
      <w:r w:rsidRPr="000A488D">
        <w:rPr>
          <w:rFonts w:ascii="Times New Roman" w:hAnsi="Times New Roman" w:cs="Times New Roman"/>
          <w:i/>
          <w:iCs/>
          <w:sz w:val="24"/>
          <w:szCs w:val="24"/>
        </w:rPr>
        <w:t>загальному</w:t>
      </w:r>
      <w:proofErr w:type="spellEnd"/>
      <w:r w:rsidRPr="000A488D">
        <w:rPr>
          <w:rFonts w:ascii="Times New Roman" w:hAnsi="Times New Roman" w:cs="Times New Roman"/>
          <w:i/>
          <w:iCs/>
          <w:sz w:val="24"/>
          <w:szCs w:val="24"/>
        </w:rPr>
        <w:t xml:space="preserve"> фонду</w:t>
      </w:r>
      <w:r w:rsidRPr="000A488D">
        <w:rPr>
          <w:rFonts w:ascii="Times New Roman" w:hAnsi="Times New Roman" w:cs="Times New Roman"/>
          <w:b/>
          <w:bCs/>
          <w:i/>
          <w:iCs/>
          <w:sz w:val="24"/>
          <w:szCs w:val="24"/>
        </w:rPr>
        <w:t xml:space="preserve"> </w:t>
      </w:r>
      <w:r w:rsidRPr="000A488D">
        <w:rPr>
          <w:rFonts w:ascii="Times New Roman" w:hAnsi="Times New Roman" w:cs="Times New Roman"/>
          <w:i/>
          <w:iCs/>
          <w:sz w:val="24"/>
          <w:szCs w:val="24"/>
        </w:rPr>
        <w:t xml:space="preserve">– </w:t>
      </w:r>
      <w:r w:rsidRPr="000A488D">
        <w:rPr>
          <w:rFonts w:ascii="Times New Roman" w:hAnsi="Times New Roman" w:cs="Times New Roman"/>
          <w:i/>
          <w:iCs/>
          <w:sz w:val="24"/>
          <w:szCs w:val="24"/>
          <w:lang w:val="uk-UA"/>
        </w:rPr>
        <w:t>збільшується</w:t>
      </w:r>
      <w:r w:rsidRPr="000A488D">
        <w:rPr>
          <w:rFonts w:ascii="Times New Roman" w:hAnsi="Times New Roman" w:cs="Times New Roman"/>
          <w:i/>
          <w:iCs/>
          <w:sz w:val="24"/>
          <w:szCs w:val="24"/>
        </w:rPr>
        <w:t xml:space="preserve"> на </w:t>
      </w:r>
      <w:r w:rsidRPr="000A488D">
        <w:rPr>
          <w:rFonts w:ascii="Times New Roman" w:hAnsi="Times New Roman" w:cs="Times New Roman"/>
          <w:b/>
          <w:bCs/>
          <w:i/>
          <w:iCs/>
          <w:sz w:val="24"/>
          <w:szCs w:val="24"/>
          <w:lang w:val="uk-UA"/>
        </w:rPr>
        <w:t>5922,9 тис</w:t>
      </w:r>
      <w:proofErr w:type="gramStart"/>
      <w:r w:rsidRPr="000A488D">
        <w:rPr>
          <w:rFonts w:ascii="Times New Roman" w:hAnsi="Times New Roman" w:cs="Times New Roman"/>
          <w:b/>
          <w:bCs/>
          <w:i/>
          <w:iCs/>
          <w:sz w:val="24"/>
          <w:szCs w:val="24"/>
        </w:rPr>
        <w:t>.</w:t>
      </w:r>
      <w:proofErr w:type="gramEnd"/>
      <w:r w:rsidRPr="000A488D">
        <w:rPr>
          <w:rFonts w:ascii="Times New Roman" w:hAnsi="Times New Roman" w:cs="Times New Roman"/>
          <w:b/>
          <w:bCs/>
          <w:i/>
          <w:iCs/>
          <w:sz w:val="24"/>
          <w:szCs w:val="24"/>
        </w:rPr>
        <w:t xml:space="preserve"> </w:t>
      </w:r>
      <w:proofErr w:type="gramStart"/>
      <w:r w:rsidRPr="000A488D">
        <w:rPr>
          <w:rFonts w:ascii="Times New Roman" w:hAnsi="Times New Roman" w:cs="Times New Roman"/>
          <w:b/>
          <w:bCs/>
          <w:i/>
          <w:iCs/>
          <w:sz w:val="24"/>
          <w:szCs w:val="24"/>
        </w:rPr>
        <w:t>г</w:t>
      </w:r>
      <w:proofErr w:type="gramEnd"/>
      <w:r w:rsidRPr="000A488D">
        <w:rPr>
          <w:rFonts w:ascii="Times New Roman" w:hAnsi="Times New Roman" w:cs="Times New Roman"/>
          <w:b/>
          <w:bCs/>
          <w:i/>
          <w:iCs/>
          <w:sz w:val="24"/>
          <w:szCs w:val="24"/>
        </w:rPr>
        <w:t>рн.</w:t>
      </w:r>
      <w:r w:rsidRPr="000A488D">
        <w:rPr>
          <w:rFonts w:ascii="Times New Roman" w:hAnsi="Times New Roman" w:cs="Times New Roman"/>
          <w:b/>
          <w:bCs/>
          <w:i/>
          <w:iCs/>
          <w:sz w:val="24"/>
          <w:szCs w:val="24"/>
          <w:lang w:val="uk-UA"/>
        </w:rPr>
        <w:t>,</w:t>
      </w:r>
      <w:r w:rsidRPr="000A488D">
        <w:rPr>
          <w:rFonts w:ascii="Times New Roman" w:hAnsi="Times New Roman" w:cs="Times New Roman"/>
          <w:b/>
          <w:bCs/>
          <w:i/>
          <w:iCs/>
          <w:sz w:val="24"/>
          <w:szCs w:val="24"/>
        </w:rPr>
        <w:t xml:space="preserve"> </w:t>
      </w:r>
      <w:proofErr w:type="spellStart"/>
      <w:r w:rsidRPr="000A488D">
        <w:rPr>
          <w:rFonts w:ascii="Times New Roman" w:hAnsi="Times New Roman" w:cs="Times New Roman"/>
          <w:i/>
          <w:iCs/>
          <w:sz w:val="24"/>
          <w:szCs w:val="24"/>
        </w:rPr>
        <w:t>або</w:t>
      </w:r>
      <w:proofErr w:type="spellEnd"/>
      <w:r w:rsidRPr="000A488D">
        <w:rPr>
          <w:rFonts w:ascii="Times New Roman" w:hAnsi="Times New Roman" w:cs="Times New Roman"/>
          <w:i/>
          <w:iCs/>
          <w:sz w:val="24"/>
          <w:szCs w:val="24"/>
        </w:rPr>
        <w:t xml:space="preserve"> на</w:t>
      </w:r>
      <w:r w:rsidRPr="000A488D">
        <w:rPr>
          <w:rFonts w:ascii="Times New Roman" w:hAnsi="Times New Roman" w:cs="Times New Roman"/>
          <w:b/>
          <w:bCs/>
          <w:i/>
          <w:iCs/>
          <w:sz w:val="24"/>
          <w:szCs w:val="24"/>
        </w:rPr>
        <w:t xml:space="preserve"> </w:t>
      </w:r>
      <w:r w:rsidRPr="000A488D">
        <w:rPr>
          <w:rFonts w:ascii="Times New Roman" w:hAnsi="Times New Roman" w:cs="Times New Roman"/>
          <w:b/>
          <w:bCs/>
          <w:i/>
          <w:iCs/>
          <w:sz w:val="24"/>
          <w:szCs w:val="24"/>
          <w:lang w:val="uk-UA"/>
        </w:rPr>
        <w:t>112,6</w:t>
      </w:r>
      <w:r w:rsidRPr="000A488D">
        <w:rPr>
          <w:rFonts w:ascii="Times New Roman" w:hAnsi="Times New Roman" w:cs="Times New Roman"/>
          <w:b/>
          <w:bCs/>
          <w:i/>
          <w:iCs/>
          <w:sz w:val="24"/>
          <w:szCs w:val="24"/>
        </w:rPr>
        <w:t xml:space="preserve">% </w:t>
      </w:r>
    </w:p>
    <w:p w:rsidR="00D65B8F" w:rsidRPr="000A488D" w:rsidRDefault="00D65B8F" w:rsidP="00EE1917">
      <w:pPr>
        <w:numPr>
          <w:ilvl w:val="0"/>
          <w:numId w:val="12"/>
        </w:numPr>
        <w:shd w:val="clear" w:color="auto" w:fill="FFFFFF"/>
        <w:spacing w:after="0" w:line="240" w:lineRule="auto"/>
        <w:ind w:left="1134" w:firstLine="709"/>
        <w:jc w:val="both"/>
        <w:rPr>
          <w:rFonts w:ascii="Times New Roman" w:hAnsi="Times New Roman" w:cs="Times New Roman"/>
          <w:i/>
          <w:iCs/>
          <w:sz w:val="24"/>
          <w:szCs w:val="24"/>
        </w:rPr>
      </w:pPr>
      <w:proofErr w:type="spellStart"/>
      <w:r w:rsidRPr="000A488D">
        <w:rPr>
          <w:rFonts w:ascii="Times New Roman" w:hAnsi="Times New Roman" w:cs="Times New Roman"/>
          <w:i/>
          <w:iCs/>
          <w:sz w:val="24"/>
          <w:szCs w:val="24"/>
        </w:rPr>
        <w:t>спеціальному</w:t>
      </w:r>
      <w:proofErr w:type="spellEnd"/>
      <w:r w:rsidRPr="000A488D">
        <w:rPr>
          <w:rFonts w:ascii="Times New Roman" w:hAnsi="Times New Roman" w:cs="Times New Roman"/>
          <w:i/>
          <w:iCs/>
          <w:sz w:val="24"/>
          <w:szCs w:val="24"/>
        </w:rPr>
        <w:t xml:space="preserve"> фонду – </w:t>
      </w:r>
      <w:proofErr w:type="spellStart"/>
      <w:r w:rsidRPr="000A488D">
        <w:rPr>
          <w:rFonts w:ascii="Times New Roman" w:hAnsi="Times New Roman" w:cs="Times New Roman"/>
          <w:i/>
          <w:iCs/>
          <w:sz w:val="24"/>
          <w:szCs w:val="24"/>
          <w:lang w:val="uk-UA"/>
        </w:rPr>
        <w:t>збільшуєтьсся</w:t>
      </w:r>
      <w:proofErr w:type="spellEnd"/>
      <w:r w:rsidRPr="000A488D">
        <w:rPr>
          <w:rFonts w:ascii="Times New Roman" w:hAnsi="Times New Roman" w:cs="Times New Roman"/>
          <w:i/>
          <w:iCs/>
          <w:sz w:val="24"/>
          <w:szCs w:val="24"/>
        </w:rPr>
        <w:t xml:space="preserve"> на </w:t>
      </w:r>
      <w:r w:rsidRPr="000A488D">
        <w:rPr>
          <w:rFonts w:ascii="Times New Roman" w:hAnsi="Times New Roman" w:cs="Times New Roman"/>
          <w:b/>
          <w:bCs/>
          <w:i/>
          <w:iCs/>
          <w:sz w:val="24"/>
          <w:szCs w:val="24"/>
          <w:lang w:val="uk-UA"/>
        </w:rPr>
        <w:t>722,9 тис</w:t>
      </w:r>
      <w:proofErr w:type="gramStart"/>
      <w:r w:rsidRPr="000A488D">
        <w:rPr>
          <w:rFonts w:ascii="Times New Roman" w:hAnsi="Times New Roman" w:cs="Times New Roman"/>
          <w:b/>
          <w:bCs/>
          <w:i/>
          <w:iCs/>
          <w:sz w:val="24"/>
          <w:szCs w:val="24"/>
        </w:rPr>
        <w:t>.</w:t>
      </w:r>
      <w:proofErr w:type="gramEnd"/>
      <w:r w:rsidRPr="000A488D">
        <w:rPr>
          <w:rFonts w:ascii="Times New Roman" w:hAnsi="Times New Roman" w:cs="Times New Roman"/>
          <w:b/>
          <w:bCs/>
          <w:i/>
          <w:iCs/>
          <w:sz w:val="24"/>
          <w:szCs w:val="24"/>
        </w:rPr>
        <w:t> </w:t>
      </w:r>
      <w:proofErr w:type="gramStart"/>
      <w:r w:rsidRPr="000A488D">
        <w:rPr>
          <w:rFonts w:ascii="Times New Roman" w:hAnsi="Times New Roman" w:cs="Times New Roman"/>
          <w:b/>
          <w:bCs/>
          <w:i/>
          <w:iCs/>
          <w:sz w:val="24"/>
          <w:szCs w:val="24"/>
        </w:rPr>
        <w:t>г</w:t>
      </w:r>
      <w:proofErr w:type="gramEnd"/>
      <w:r w:rsidRPr="000A488D">
        <w:rPr>
          <w:rFonts w:ascii="Times New Roman" w:hAnsi="Times New Roman" w:cs="Times New Roman"/>
          <w:b/>
          <w:bCs/>
          <w:i/>
          <w:iCs/>
          <w:sz w:val="24"/>
          <w:szCs w:val="24"/>
        </w:rPr>
        <w:t>рн.</w:t>
      </w:r>
    </w:p>
    <w:p w:rsidR="00D65B8F" w:rsidRPr="000A488D" w:rsidRDefault="00D65B8F" w:rsidP="00EE1917">
      <w:pPr>
        <w:shd w:val="clear" w:color="auto" w:fill="FFFFFF"/>
        <w:spacing w:after="0" w:line="240" w:lineRule="auto"/>
        <w:ind w:left="774" w:firstLine="709"/>
        <w:jc w:val="both"/>
        <w:rPr>
          <w:rFonts w:ascii="Times New Roman" w:hAnsi="Times New Roman" w:cs="Times New Roman"/>
          <w:i/>
          <w:iCs/>
          <w:sz w:val="24"/>
          <w:szCs w:val="24"/>
        </w:rPr>
      </w:pPr>
    </w:p>
    <w:p w:rsidR="00D65B8F" w:rsidRPr="000A488D" w:rsidRDefault="00D65B8F" w:rsidP="00BD12C0">
      <w:pPr>
        <w:shd w:val="clear" w:color="auto" w:fill="FFFFFF"/>
        <w:spacing w:after="0" w:line="240" w:lineRule="auto"/>
        <w:ind w:left="774"/>
        <w:jc w:val="both"/>
        <w:rPr>
          <w:rFonts w:ascii="Times New Roman" w:hAnsi="Times New Roman" w:cs="Times New Roman"/>
          <w:i/>
          <w:iCs/>
          <w:sz w:val="24"/>
          <w:szCs w:val="24"/>
        </w:rPr>
      </w:pPr>
    </w:p>
    <w:tbl>
      <w:tblPr>
        <w:tblW w:w="9540" w:type="dxa"/>
        <w:tblInd w:w="-14" w:type="dxa"/>
        <w:tblLook w:val="0000" w:firstRow="0" w:lastRow="0" w:firstColumn="0" w:lastColumn="0" w:noHBand="0" w:noVBand="0"/>
      </w:tblPr>
      <w:tblGrid>
        <w:gridCol w:w="1430"/>
        <w:gridCol w:w="6607"/>
        <w:gridCol w:w="1503"/>
      </w:tblGrid>
      <w:tr w:rsidR="00D65B8F" w:rsidRPr="000A488D" w:rsidTr="006D7337">
        <w:trPr>
          <w:trHeight w:val="593"/>
        </w:trPr>
        <w:tc>
          <w:tcPr>
            <w:tcW w:w="1430" w:type="dxa"/>
            <w:vMerge w:val="restart"/>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b/>
                <w:bCs/>
                <w:sz w:val="24"/>
                <w:szCs w:val="24"/>
              </w:rPr>
            </w:pPr>
            <w:r w:rsidRPr="000A488D">
              <w:rPr>
                <w:rFonts w:ascii="Times New Roman" w:hAnsi="Times New Roman" w:cs="Times New Roman"/>
                <w:b/>
                <w:bCs/>
                <w:sz w:val="24"/>
                <w:szCs w:val="24"/>
              </w:rPr>
              <w:t>Код</w:t>
            </w:r>
          </w:p>
        </w:tc>
        <w:tc>
          <w:tcPr>
            <w:tcW w:w="6607" w:type="dxa"/>
            <w:vMerge w:val="restart"/>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b/>
                <w:bCs/>
                <w:sz w:val="24"/>
                <w:szCs w:val="24"/>
              </w:rPr>
            </w:pPr>
            <w:proofErr w:type="spellStart"/>
            <w:r w:rsidRPr="000A488D">
              <w:rPr>
                <w:rFonts w:ascii="Times New Roman" w:hAnsi="Times New Roman" w:cs="Times New Roman"/>
                <w:b/>
                <w:bCs/>
                <w:sz w:val="24"/>
                <w:szCs w:val="24"/>
              </w:rPr>
              <w:t>Найменування</w:t>
            </w:r>
            <w:proofErr w:type="spellEnd"/>
            <w:r w:rsidRPr="000A488D">
              <w:rPr>
                <w:rFonts w:ascii="Times New Roman" w:hAnsi="Times New Roman" w:cs="Times New Roman"/>
                <w:b/>
                <w:bCs/>
                <w:sz w:val="24"/>
                <w:szCs w:val="24"/>
              </w:rPr>
              <w:t xml:space="preserve"> </w:t>
            </w:r>
            <w:proofErr w:type="spellStart"/>
            <w:r w:rsidRPr="000A488D">
              <w:rPr>
                <w:rFonts w:ascii="Times New Roman" w:hAnsi="Times New Roman" w:cs="Times New Roman"/>
                <w:b/>
                <w:bCs/>
                <w:sz w:val="24"/>
                <w:szCs w:val="24"/>
              </w:rPr>
              <w:t>згідно</w:t>
            </w:r>
            <w:proofErr w:type="spellEnd"/>
            <w:r w:rsidRPr="000A488D">
              <w:rPr>
                <w:rFonts w:ascii="Times New Roman" w:hAnsi="Times New Roman" w:cs="Times New Roman"/>
                <w:b/>
                <w:bCs/>
                <w:sz w:val="24"/>
                <w:szCs w:val="24"/>
              </w:rPr>
              <w:br/>
            </w:r>
            <w:r w:rsidRPr="000A488D">
              <w:rPr>
                <w:rFonts w:ascii="Times New Roman" w:hAnsi="Times New Roman" w:cs="Times New Roman"/>
                <w:b/>
                <w:bCs/>
                <w:sz w:val="24"/>
                <w:szCs w:val="24"/>
              </w:rPr>
              <w:lastRenderedPageBreak/>
              <w:t xml:space="preserve"> з </w:t>
            </w:r>
            <w:proofErr w:type="spellStart"/>
            <w:r w:rsidRPr="000A488D">
              <w:rPr>
                <w:rFonts w:ascii="Times New Roman" w:hAnsi="Times New Roman" w:cs="Times New Roman"/>
                <w:b/>
                <w:bCs/>
                <w:sz w:val="24"/>
                <w:szCs w:val="24"/>
              </w:rPr>
              <w:t>класифікацією</w:t>
            </w:r>
            <w:proofErr w:type="spellEnd"/>
            <w:r w:rsidRPr="000A488D">
              <w:rPr>
                <w:rFonts w:ascii="Times New Roman" w:hAnsi="Times New Roman" w:cs="Times New Roman"/>
                <w:b/>
                <w:bCs/>
                <w:sz w:val="24"/>
                <w:szCs w:val="24"/>
              </w:rPr>
              <w:t xml:space="preserve"> </w:t>
            </w:r>
            <w:proofErr w:type="spellStart"/>
            <w:r w:rsidRPr="000A488D">
              <w:rPr>
                <w:rFonts w:ascii="Times New Roman" w:hAnsi="Times New Roman" w:cs="Times New Roman"/>
                <w:b/>
                <w:bCs/>
                <w:sz w:val="24"/>
                <w:szCs w:val="24"/>
              </w:rPr>
              <w:t>доході</w:t>
            </w:r>
            <w:proofErr w:type="gramStart"/>
            <w:r w:rsidRPr="000A488D">
              <w:rPr>
                <w:rFonts w:ascii="Times New Roman" w:hAnsi="Times New Roman" w:cs="Times New Roman"/>
                <w:b/>
                <w:bCs/>
                <w:sz w:val="24"/>
                <w:szCs w:val="24"/>
              </w:rPr>
              <w:t>в</w:t>
            </w:r>
            <w:proofErr w:type="spellEnd"/>
            <w:proofErr w:type="gramEnd"/>
            <w:r w:rsidRPr="000A488D">
              <w:rPr>
                <w:rFonts w:ascii="Times New Roman" w:hAnsi="Times New Roman" w:cs="Times New Roman"/>
                <w:b/>
                <w:bCs/>
                <w:sz w:val="24"/>
                <w:szCs w:val="24"/>
              </w:rPr>
              <w:t xml:space="preserve"> бюджету</w:t>
            </w:r>
          </w:p>
        </w:tc>
        <w:tc>
          <w:tcPr>
            <w:tcW w:w="1503" w:type="dxa"/>
            <w:vMerge w:val="restart"/>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b/>
                <w:bCs/>
                <w:sz w:val="24"/>
                <w:szCs w:val="24"/>
              </w:rPr>
            </w:pPr>
            <w:proofErr w:type="spellStart"/>
            <w:r w:rsidRPr="000A488D">
              <w:rPr>
                <w:rFonts w:ascii="Times New Roman" w:hAnsi="Times New Roman" w:cs="Times New Roman"/>
                <w:b/>
                <w:bCs/>
                <w:sz w:val="24"/>
                <w:szCs w:val="24"/>
              </w:rPr>
              <w:lastRenderedPageBreak/>
              <w:t>Всього</w:t>
            </w:r>
            <w:proofErr w:type="spellEnd"/>
          </w:p>
        </w:tc>
      </w:tr>
      <w:tr w:rsidR="00D65B8F" w:rsidRPr="000A488D" w:rsidTr="006D7337">
        <w:trPr>
          <w:trHeight w:val="593"/>
        </w:trPr>
        <w:tc>
          <w:tcPr>
            <w:tcW w:w="1430" w:type="dxa"/>
            <w:vMerge/>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rPr>
                <w:rFonts w:ascii="Times New Roman" w:hAnsi="Times New Roman" w:cs="Times New Roman"/>
                <w:b/>
                <w:bCs/>
                <w:sz w:val="24"/>
                <w:szCs w:val="24"/>
              </w:rPr>
            </w:pPr>
          </w:p>
        </w:tc>
        <w:tc>
          <w:tcPr>
            <w:tcW w:w="6607" w:type="dxa"/>
            <w:vMerge/>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rPr>
                <w:rFonts w:ascii="Times New Roman" w:hAnsi="Times New Roman" w:cs="Times New Roman"/>
                <w:b/>
                <w:bCs/>
                <w:sz w:val="24"/>
                <w:szCs w:val="24"/>
              </w:rPr>
            </w:pPr>
          </w:p>
        </w:tc>
        <w:tc>
          <w:tcPr>
            <w:tcW w:w="1503" w:type="dxa"/>
            <w:vMerge/>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rPr>
                <w:rFonts w:ascii="Times New Roman" w:hAnsi="Times New Roman" w:cs="Times New Roman"/>
                <w:b/>
                <w:bCs/>
                <w:sz w:val="24"/>
                <w:szCs w:val="24"/>
              </w:rPr>
            </w:pPr>
          </w:p>
        </w:tc>
      </w:tr>
      <w:tr w:rsidR="00D65B8F" w:rsidRPr="000A488D" w:rsidTr="006D7337">
        <w:trPr>
          <w:trHeight w:val="501"/>
        </w:trPr>
        <w:tc>
          <w:tcPr>
            <w:tcW w:w="1430" w:type="dxa"/>
            <w:tcBorders>
              <w:top w:val="nil"/>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b/>
                <w:bCs/>
                <w:sz w:val="24"/>
                <w:szCs w:val="24"/>
              </w:rPr>
            </w:pPr>
            <w:r w:rsidRPr="000A488D">
              <w:rPr>
                <w:rFonts w:ascii="Times New Roman" w:hAnsi="Times New Roman" w:cs="Times New Roman"/>
                <w:b/>
                <w:bCs/>
                <w:sz w:val="24"/>
                <w:szCs w:val="24"/>
              </w:rPr>
              <w:lastRenderedPageBreak/>
              <w:t>10000000</w:t>
            </w:r>
          </w:p>
        </w:tc>
        <w:tc>
          <w:tcPr>
            <w:tcW w:w="6607" w:type="dxa"/>
            <w:tcBorders>
              <w:top w:val="nil"/>
              <w:left w:val="nil"/>
              <w:bottom w:val="single" w:sz="4" w:space="0" w:color="auto"/>
              <w:right w:val="single" w:sz="4" w:space="0" w:color="auto"/>
            </w:tcBorders>
            <w:vAlign w:val="center"/>
          </w:tcPr>
          <w:p w:rsidR="00D65B8F" w:rsidRPr="000A488D" w:rsidRDefault="00D65B8F" w:rsidP="006D7337">
            <w:pPr>
              <w:rPr>
                <w:rFonts w:ascii="Times New Roman" w:hAnsi="Times New Roman" w:cs="Times New Roman"/>
                <w:b/>
                <w:bCs/>
                <w:sz w:val="24"/>
                <w:szCs w:val="24"/>
              </w:rPr>
            </w:pPr>
            <w:proofErr w:type="spellStart"/>
            <w:r w:rsidRPr="000A488D">
              <w:rPr>
                <w:rFonts w:ascii="Times New Roman" w:hAnsi="Times New Roman" w:cs="Times New Roman"/>
                <w:b/>
                <w:bCs/>
                <w:sz w:val="24"/>
                <w:szCs w:val="24"/>
              </w:rPr>
              <w:t>Податкові</w:t>
            </w:r>
            <w:proofErr w:type="spellEnd"/>
            <w:r w:rsidRPr="000A488D">
              <w:rPr>
                <w:rFonts w:ascii="Times New Roman" w:hAnsi="Times New Roman" w:cs="Times New Roman"/>
                <w:b/>
                <w:bCs/>
                <w:sz w:val="24"/>
                <w:szCs w:val="24"/>
              </w:rPr>
              <w:t xml:space="preserve"> </w:t>
            </w:r>
            <w:proofErr w:type="spellStart"/>
            <w:r w:rsidRPr="000A488D">
              <w:rPr>
                <w:rFonts w:ascii="Times New Roman" w:hAnsi="Times New Roman" w:cs="Times New Roman"/>
                <w:b/>
                <w:bCs/>
                <w:sz w:val="24"/>
                <w:szCs w:val="24"/>
              </w:rPr>
              <w:t>надходження</w:t>
            </w:r>
            <w:proofErr w:type="spellEnd"/>
          </w:p>
        </w:tc>
        <w:tc>
          <w:tcPr>
            <w:tcW w:w="1503" w:type="dxa"/>
            <w:tcBorders>
              <w:top w:val="nil"/>
              <w:left w:val="nil"/>
              <w:bottom w:val="single" w:sz="4" w:space="0" w:color="auto"/>
              <w:right w:val="single" w:sz="4" w:space="0" w:color="auto"/>
            </w:tcBorders>
            <w:vAlign w:val="center"/>
          </w:tcPr>
          <w:p w:rsidR="00D65B8F" w:rsidRPr="000A488D" w:rsidRDefault="00D65B8F" w:rsidP="006D7337">
            <w:pPr>
              <w:jc w:val="right"/>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52182900</w:t>
            </w:r>
          </w:p>
        </w:tc>
      </w:tr>
      <w:tr w:rsidR="00D65B8F" w:rsidRPr="000A488D" w:rsidTr="006D7337">
        <w:trPr>
          <w:trHeight w:val="630"/>
        </w:trPr>
        <w:tc>
          <w:tcPr>
            <w:tcW w:w="1430" w:type="dxa"/>
            <w:tcBorders>
              <w:top w:val="nil"/>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i/>
                <w:iCs/>
                <w:sz w:val="24"/>
                <w:szCs w:val="24"/>
              </w:rPr>
            </w:pPr>
            <w:r w:rsidRPr="000A488D">
              <w:rPr>
                <w:rFonts w:ascii="Times New Roman" w:hAnsi="Times New Roman" w:cs="Times New Roman"/>
                <w:i/>
                <w:iCs/>
                <w:sz w:val="24"/>
                <w:szCs w:val="24"/>
              </w:rPr>
              <w:t>11000000</w:t>
            </w:r>
          </w:p>
        </w:tc>
        <w:tc>
          <w:tcPr>
            <w:tcW w:w="6607" w:type="dxa"/>
            <w:tcBorders>
              <w:top w:val="nil"/>
              <w:left w:val="nil"/>
              <w:bottom w:val="single" w:sz="4" w:space="0" w:color="auto"/>
              <w:right w:val="single" w:sz="4" w:space="0" w:color="auto"/>
            </w:tcBorders>
            <w:vAlign w:val="center"/>
          </w:tcPr>
          <w:p w:rsidR="00D65B8F" w:rsidRPr="000A488D" w:rsidRDefault="00D65B8F" w:rsidP="006D7337">
            <w:pPr>
              <w:rPr>
                <w:rFonts w:ascii="Times New Roman" w:hAnsi="Times New Roman" w:cs="Times New Roman"/>
                <w:i/>
                <w:iCs/>
                <w:sz w:val="24"/>
                <w:szCs w:val="24"/>
              </w:rPr>
            </w:pPr>
            <w:proofErr w:type="spellStart"/>
            <w:r w:rsidRPr="000A488D">
              <w:rPr>
                <w:rFonts w:ascii="Times New Roman" w:hAnsi="Times New Roman" w:cs="Times New Roman"/>
                <w:i/>
                <w:iCs/>
                <w:sz w:val="24"/>
                <w:szCs w:val="24"/>
              </w:rPr>
              <w:t>Податки</w:t>
            </w:r>
            <w:proofErr w:type="spellEnd"/>
            <w:r w:rsidRPr="000A488D">
              <w:rPr>
                <w:rFonts w:ascii="Times New Roman" w:hAnsi="Times New Roman" w:cs="Times New Roman"/>
                <w:i/>
                <w:iCs/>
                <w:sz w:val="24"/>
                <w:szCs w:val="24"/>
              </w:rPr>
              <w:t xml:space="preserve"> </w:t>
            </w:r>
            <w:proofErr w:type="gramStart"/>
            <w:r w:rsidRPr="000A488D">
              <w:rPr>
                <w:rFonts w:ascii="Times New Roman" w:hAnsi="Times New Roman" w:cs="Times New Roman"/>
                <w:i/>
                <w:iCs/>
                <w:sz w:val="24"/>
                <w:szCs w:val="24"/>
              </w:rPr>
              <w:t>на доходи</w:t>
            </w:r>
            <w:proofErr w:type="gramEnd"/>
            <w:r w:rsidRPr="000A488D">
              <w:rPr>
                <w:rFonts w:ascii="Times New Roman" w:hAnsi="Times New Roman" w:cs="Times New Roman"/>
                <w:i/>
                <w:iCs/>
                <w:sz w:val="24"/>
                <w:szCs w:val="24"/>
              </w:rPr>
              <w:t xml:space="preserve">, </w:t>
            </w:r>
            <w:proofErr w:type="spellStart"/>
            <w:r w:rsidRPr="000A488D">
              <w:rPr>
                <w:rFonts w:ascii="Times New Roman" w:hAnsi="Times New Roman" w:cs="Times New Roman"/>
                <w:i/>
                <w:iCs/>
                <w:sz w:val="24"/>
                <w:szCs w:val="24"/>
              </w:rPr>
              <w:t>податки</w:t>
            </w:r>
            <w:proofErr w:type="spellEnd"/>
            <w:r w:rsidRPr="000A488D">
              <w:rPr>
                <w:rFonts w:ascii="Times New Roman" w:hAnsi="Times New Roman" w:cs="Times New Roman"/>
                <w:i/>
                <w:iCs/>
                <w:sz w:val="24"/>
                <w:szCs w:val="24"/>
              </w:rPr>
              <w:t xml:space="preserve"> на </w:t>
            </w:r>
            <w:proofErr w:type="spellStart"/>
            <w:r w:rsidRPr="000A488D">
              <w:rPr>
                <w:rFonts w:ascii="Times New Roman" w:hAnsi="Times New Roman" w:cs="Times New Roman"/>
                <w:i/>
                <w:iCs/>
                <w:sz w:val="24"/>
                <w:szCs w:val="24"/>
              </w:rPr>
              <w:t>прибуток</w:t>
            </w:r>
            <w:proofErr w:type="spellEnd"/>
            <w:r w:rsidRPr="000A488D">
              <w:rPr>
                <w:rFonts w:ascii="Times New Roman" w:hAnsi="Times New Roman" w:cs="Times New Roman"/>
                <w:i/>
                <w:iCs/>
                <w:sz w:val="24"/>
                <w:szCs w:val="24"/>
              </w:rPr>
              <w:t xml:space="preserve">, </w:t>
            </w:r>
            <w:proofErr w:type="spellStart"/>
            <w:r w:rsidRPr="000A488D">
              <w:rPr>
                <w:rFonts w:ascii="Times New Roman" w:hAnsi="Times New Roman" w:cs="Times New Roman"/>
                <w:i/>
                <w:iCs/>
                <w:sz w:val="24"/>
                <w:szCs w:val="24"/>
              </w:rPr>
              <w:t>податки</w:t>
            </w:r>
            <w:proofErr w:type="spellEnd"/>
            <w:r w:rsidRPr="000A488D">
              <w:rPr>
                <w:rFonts w:ascii="Times New Roman" w:hAnsi="Times New Roman" w:cs="Times New Roman"/>
                <w:i/>
                <w:iCs/>
                <w:sz w:val="24"/>
                <w:szCs w:val="24"/>
              </w:rPr>
              <w:t xml:space="preserve"> на </w:t>
            </w:r>
            <w:proofErr w:type="spellStart"/>
            <w:r w:rsidRPr="000A488D">
              <w:rPr>
                <w:rFonts w:ascii="Times New Roman" w:hAnsi="Times New Roman" w:cs="Times New Roman"/>
                <w:i/>
                <w:iCs/>
                <w:sz w:val="24"/>
                <w:szCs w:val="24"/>
              </w:rPr>
              <w:t>збільшення</w:t>
            </w:r>
            <w:proofErr w:type="spellEnd"/>
            <w:r w:rsidRPr="000A488D">
              <w:rPr>
                <w:rFonts w:ascii="Times New Roman" w:hAnsi="Times New Roman" w:cs="Times New Roman"/>
                <w:i/>
                <w:iCs/>
                <w:sz w:val="24"/>
                <w:szCs w:val="24"/>
              </w:rPr>
              <w:t xml:space="preserve"> </w:t>
            </w:r>
            <w:proofErr w:type="spellStart"/>
            <w:r w:rsidRPr="000A488D">
              <w:rPr>
                <w:rFonts w:ascii="Times New Roman" w:hAnsi="Times New Roman" w:cs="Times New Roman"/>
                <w:i/>
                <w:iCs/>
                <w:sz w:val="24"/>
                <w:szCs w:val="24"/>
              </w:rPr>
              <w:t>ринкової</w:t>
            </w:r>
            <w:proofErr w:type="spellEnd"/>
            <w:r w:rsidRPr="000A488D">
              <w:rPr>
                <w:rFonts w:ascii="Times New Roman" w:hAnsi="Times New Roman" w:cs="Times New Roman"/>
                <w:i/>
                <w:iCs/>
                <w:sz w:val="24"/>
                <w:szCs w:val="24"/>
              </w:rPr>
              <w:t xml:space="preserve"> </w:t>
            </w:r>
            <w:proofErr w:type="spellStart"/>
            <w:r w:rsidRPr="000A488D">
              <w:rPr>
                <w:rFonts w:ascii="Times New Roman" w:hAnsi="Times New Roman" w:cs="Times New Roman"/>
                <w:i/>
                <w:iCs/>
                <w:sz w:val="24"/>
                <w:szCs w:val="24"/>
              </w:rPr>
              <w:t>вартості</w:t>
            </w:r>
            <w:proofErr w:type="spellEnd"/>
          </w:p>
        </w:tc>
        <w:tc>
          <w:tcPr>
            <w:tcW w:w="1503" w:type="dxa"/>
            <w:tcBorders>
              <w:top w:val="nil"/>
              <w:left w:val="nil"/>
              <w:bottom w:val="single" w:sz="4" w:space="0" w:color="auto"/>
              <w:right w:val="single" w:sz="4" w:space="0" w:color="auto"/>
            </w:tcBorders>
            <w:vAlign w:val="center"/>
          </w:tcPr>
          <w:p w:rsidR="00D65B8F" w:rsidRPr="000A488D" w:rsidRDefault="00D65B8F" w:rsidP="006D7337">
            <w:pPr>
              <w:jc w:val="right"/>
              <w:rPr>
                <w:rFonts w:ascii="Times New Roman" w:hAnsi="Times New Roman" w:cs="Times New Roman"/>
                <w:i/>
                <w:iCs/>
                <w:sz w:val="24"/>
                <w:szCs w:val="24"/>
                <w:lang w:val="uk-UA"/>
              </w:rPr>
            </w:pPr>
            <w:r w:rsidRPr="000A488D">
              <w:rPr>
                <w:rFonts w:ascii="Times New Roman" w:hAnsi="Times New Roman" w:cs="Times New Roman"/>
                <w:i/>
                <w:iCs/>
                <w:sz w:val="24"/>
                <w:szCs w:val="24"/>
                <w:lang w:val="uk-UA"/>
              </w:rPr>
              <w:t>22943600</w:t>
            </w:r>
          </w:p>
        </w:tc>
      </w:tr>
      <w:tr w:rsidR="00D65B8F" w:rsidRPr="000A488D" w:rsidTr="006D7337">
        <w:trPr>
          <w:trHeight w:val="405"/>
        </w:trPr>
        <w:tc>
          <w:tcPr>
            <w:tcW w:w="1430" w:type="dxa"/>
            <w:tcBorders>
              <w:top w:val="nil"/>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sz w:val="24"/>
                <w:szCs w:val="24"/>
              </w:rPr>
            </w:pPr>
            <w:r w:rsidRPr="000A488D">
              <w:rPr>
                <w:rFonts w:ascii="Times New Roman" w:hAnsi="Times New Roman" w:cs="Times New Roman"/>
                <w:sz w:val="24"/>
                <w:szCs w:val="24"/>
              </w:rPr>
              <w:t>11010000</w:t>
            </w:r>
          </w:p>
        </w:tc>
        <w:tc>
          <w:tcPr>
            <w:tcW w:w="6607" w:type="dxa"/>
            <w:tcBorders>
              <w:top w:val="nil"/>
              <w:left w:val="nil"/>
              <w:bottom w:val="single" w:sz="4" w:space="0" w:color="auto"/>
              <w:right w:val="single" w:sz="4" w:space="0" w:color="auto"/>
            </w:tcBorders>
            <w:vAlign w:val="center"/>
          </w:tcPr>
          <w:p w:rsidR="00D65B8F" w:rsidRPr="000A488D" w:rsidRDefault="00D65B8F" w:rsidP="006D7337">
            <w:pPr>
              <w:rPr>
                <w:rFonts w:ascii="Times New Roman" w:hAnsi="Times New Roman" w:cs="Times New Roman"/>
                <w:sz w:val="24"/>
                <w:szCs w:val="24"/>
              </w:rPr>
            </w:pPr>
            <w:proofErr w:type="spellStart"/>
            <w:r w:rsidRPr="000A488D">
              <w:rPr>
                <w:rFonts w:ascii="Times New Roman" w:hAnsi="Times New Roman" w:cs="Times New Roman"/>
                <w:sz w:val="24"/>
                <w:szCs w:val="24"/>
              </w:rPr>
              <w:t>Податок</w:t>
            </w:r>
            <w:proofErr w:type="spellEnd"/>
            <w:r w:rsidRPr="000A488D">
              <w:rPr>
                <w:rFonts w:ascii="Times New Roman" w:hAnsi="Times New Roman" w:cs="Times New Roman"/>
                <w:sz w:val="24"/>
                <w:szCs w:val="24"/>
              </w:rPr>
              <w:t xml:space="preserve"> та </w:t>
            </w:r>
            <w:proofErr w:type="spellStart"/>
            <w:r w:rsidRPr="000A488D">
              <w:rPr>
                <w:rFonts w:ascii="Times New Roman" w:hAnsi="Times New Roman" w:cs="Times New Roman"/>
                <w:sz w:val="24"/>
                <w:szCs w:val="24"/>
              </w:rPr>
              <w:t>збі</w:t>
            </w:r>
            <w:proofErr w:type="gramStart"/>
            <w:r w:rsidRPr="000A488D">
              <w:rPr>
                <w:rFonts w:ascii="Times New Roman" w:hAnsi="Times New Roman" w:cs="Times New Roman"/>
                <w:sz w:val="24"/>
                <w:szCs w:val="24"/>
              </w:rPr>
              <w:t>р</w:t>
            </w:r>
            <w:proofErr w:type="spellEnd"/>
            <w:proofErr w:type="gramEnd"/>
            <w:r w:rsidRPr="000A488D">
              <w:rPr>
                <w:rFonts w:ascii="Times New Roman" w:hAnsi="Times New Roman" w:cs="Times New Roman"/>
                <w:sz w:val="24"/>
                <w:szCs w:val="24"/>
              </w:rPr>
              <w:t xml:space="preserve"> на доходи </w:t>
            </w:r>
            <w:proofErr w:type="spellStart"/>
            <w:r w:rsidRPr="000A488D">
              <w:rPr>
                <w:rFonts w:ascii="Times New Roman" w:hAnsi="Times New Roman" w:cs="Times New Roman"/>
                <w:sz w:val="24"/>
                <w:szCs w:val="24"/>
              </w:rPr>
              <w:t>фізичних</w:t>
            </w:r>
            <w:proofErr w:type="spellEnd"/>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осіб</w:t>
            </w:r>
            <w:proofErr w:type="spellEnd"/>
          </w:p>
        </w:tc>
        <w:tc>
          <w:tcPr>
            <w:tcW w:w="1503" w:type="dxa"/>
            <w:tcBorders>
              <w:top w:val="nil"/>
              <w:left w:val="nil"/>
              <w:bottom w:val="single" w:sz="4" w:space="0" w:color="auto"/>
              <w:right w:val="single" w:sz="4" w:space="0" w:color="auto"/>
            </w:tcBorders>
            <w:vAlign w:val="center"/>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22943600</w:t>
            </w:r>
          </w:p>
        </w:tc>
      </w:tr>
      <w:tr w:rsidR="00D65B8F" w:rsidRPr="000A488D" w:rsidTr="006D7337">
        <w:trPr>
          <w:trHeight w:val="472"/>
        </w:trPr>
        <w:tc>
          <w:tcPr>
            <w:tcW w:w="1430" w:type="dxa"/>
            <w:tcBorders>
              <w:top w:val="nil"/>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14000000</w:t>
            </w:r>
          </w:p>
        </w:tc>
        <w:tc>
          <w:tcPr>
            <w:tcW w:w="6607" w:type="dxa"/>
            <w:tcBorders>
              <w:top w:val="nil"/>
              <w:left w:val="nil"/>
              <w:bottom w:val="single" w:sz="4" w:space="0" w:color="auto"/>
              <w:right w:val="single" w:sz="4" w:space="0" w:color="auto"/>
            </w:tcBorders>
            <w:vAlign w:val="center"/>
          </w:tcPr>
          <w:p w:rsidR="00D65B8F" w:rsidRPr="000A488D" w:rsidRDefault="00D65B8F" w:rsidP="006D7337">
            <w:pPr>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Внутрішні податки на товари та послуги</w:t>
            </w:r>
          </w:p>
        </w:tc>
        <w:tc>
          <w:tcPr>
            <w:tcW w:w="1503" w:type="dxa"/>
            <w:tcBorders>
              <w:top w:val="nil"/>
              <w:left w:val="nil"/>
              <w:bottom w:val="single" w:sz="4" w:space="0" w:color="auto"/>
              <w:right w:val="single" w:sz="4" w:space="0" w:color="auto"/>
            </w:tcBorders>
            <w:vAlign w:val="center"/>
          </w:tcPr>
          <w:p w:rsidR="00D65B8F" w:rsidRPr="000A488D" w:rsidRDefault="00D65B8F" w:rsidP="006D7337">
            <w:pPr>
              <w:jc w:val="right"/>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5200900</w:t>
            </w:r>
          </w:p>
        </w:tc>
      </w:tr>
      <w:tr w:rsidR="00D65B8F" w:rsidRPr="000A488D" w:rsidTr="006D7337">
        <w:trPr>
          <w:trHeight w:val="472"/>
        </w:trPr>
        <w:tc>
          <w:tcPr>
            <w:tcW w:w="1430" w:type="dxa"/>
            <w:tcBorders>
              <w:top w:val="nil"/>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18000000</w:t>
            </w:r>
          </w:p>
        </w:tc>
        <w:tc>
          <w:tcPr>
            <w:tcW w:w="6607" w:type="dxa"/>
            <w:tcBorders>
              <w:top w:val="nil"/>
              <w:left w:val="nil"/>
              <w:bottom w:val="single" w:sz="4" w:space="0" w:color="auto"/>
              <w:right w:val="single" w:sz="4" w:space="0" w:color="auto"/>
            </w:tcBorders>
            <w:vAlign w:val="center"/>
          </w:tcPr>
          <w:p w:rsidR="00D65B8F" w:rsidRPr="000A488D" w:rsidRDefault="00D65B8F" w:rsidP="006D7337">
            <w:pPr>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 xml:space="preserve">Місцеві податки </w:t>
            </w:r>
          </w:p>
        </w:tc>
        <w:tc>
          <w:tcPr>
            <w:tcW w:w="1503" w:type="dxa"/>
            <w:tcBorders>
              <w:top w:val="nil"/>
              <w:left w:val="nil"/>
              <w:bottom w:val="single" w:sz="4" w:space="0" w:color="auto"/>
              <w:right w:val="single" w:sz="4" w:space="0" w:color="auto"/>
            </w:tcBorders>
            <w:vAlign w:val="center"/>
          </w:tcPr>
          <w:p w:rsidR="00D65B8F" w:rsidRPr="000A488D" w:rsidRDefault="00D65B8F" w:rsidP="006D7337">
            <w:pPr>
              <w:jc w:val="right"/>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24034200</w:t>
            </w:r>
          </w:p>
        </w:tc>
      </w:tr>
      <w:tr w:rsidR="00D65B8F" w:rsidRPr="000A488D" w:rsidTr="006D7337">
        <w:trPr>
          <w:trHeight w:val="472"/>
        </w:trPr>
        <w:tc>
          <w:tcPr>
            <w:tcW w:w="1430" w:type="dxa"/>
            <w:tcBorders>
              <w:top w:val="nil"/>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18010000</w:t>
            </w:r>
          </w:p>
        </w:tc>
        <w:tc>
          <w:tcPr>
            <w:tcW w:w="6607" w:type="dxa"/>
            <w:tcBorders>
              <w:top w:val="nil"/>
              <w:left w:val="nil"/>
              <w:bottom w:val="single" w:sz="4" w:space="0" w:color="auto"/>
              <w:right w:val="single" w:sz="4" w:space="0" w:color="auto"/>
            </w:tcBorders>
            <w:vAlign w:val="center"/>
          </w:tcPr>
          <w:p w:rsidR="00D65B8F" w:rsidRPr="000A488D" w:rsidRDefault="00D65B8F" w:rsidP="006D7337">
            <w:pPr>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 xml:space="preserve">Податок на майно </w:t>
            </w:r>
          </w:p>
        </w:tc>
        <w:tc>
          <w:tcPr>
            <w:tcW w:w="1503" w:type="dxa"/>
            <w:tcBorders>
              <w:top w:val="nil"/>
              <w:left w:val="nil"/>
              <w:bottom w:val="single" w:sz="4" w:space="0" w:color="auto"/>
              <w:right w:val="single" w:sz="4" w:space="0" w:color="auto"/>
            </w:tcBorders>
            <w:vAlign w:val="center"/>
          </w:tcPr>
          <w:p w:rsidR="00D65B8F" w:rsidRPr="000A488D" w:rsidRDefault="00D65B8F" w:rsidP="006D7337">
            <w:pPr>
              <w:jc w:val="right"/>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15442300</w:t>
            </w:r>
          </w:p>
        </w:tc>
      </w:tr>
      <w:tr w:rsidR="00D65B8F" w:rsidRPr="000A488D" w:rsidTr="006D7337">
        <w:trPr>
          <w:trHeight w:val="472"/>
        </w:trPr>
        <w:tc>
          <w:tcPr>
            <w:tcW w:w="1430" w:type="dxa"/>
            <w:tcBorders>
              <w:top w:val="nil"/>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sz w:val="24"/>
                <w:szCs w:val="24"/>
                <w:lang w:val="uk-UA"/>
              </w:rPr>
            </w:pPr>
            <w:r w:rsidRPr="000A488D">
              <w:rPr>
                <w:rFonts w:ascii="Times New Roman" w:hAnsi="Times New Roman" w:cs="Times New Roman"/>
                <w:sz w:val="24"/>
                <w:szCs w:val="24"/>
                <w:lang w:val="uk-UA"/>
              </w:rPr>
              <w:t>18010100-18010400</w:t>
            </w:r>
          </w:p>
        </w:tc>
        <w:tc>
          <w:tcPr>
            <w:tcW w:w="6607" w:type="dxa"/>
            <w:tcBorders>
              <w:top w:val="nil"/>
              <w:left w:val="nil"/>
              <w:bottom w:val="single" w:sz="4" w:space="0" w:color="auto"/>
              <w:right w:val="single" w:sz="4" w:space="0" w:color="auto"/>
            </w:tcBorders>
            <w:vAlign w:val="center"/>
          </w:tcPr>
          <w:p w:rsidR="00D65B8F" w:rsidRPr="000A488D" w:rsidRDefault="00D65B8F" w:rsidP="006D7337">
            <w:pPr>
              <w:rPr>
                <w:rFonts w:ascii="Times New Roman" w:hAnsi="Times New Roman" w:cs="Times New Roman"/>
                <w:sz w:val="24"/>
                <w:szCs w:val="24"/>
                <w:lang w:val="uk-UA"/>
              </w:rPr>
            </w:pPr>
            <w:r w:rsidRPr="000A488D">
              <w:rPr>
                <w:rFonts w:ascii="Times New Roman" w:hAnsi="Times New Roman" w:cs="Times New Roman"/>
                <w:sz w:val="24"/>
                <w:szCs w:val="24"/>
                <w:lang w:val="uk-UA"/>
              </w:rPr>
              <w:t xml:space="preserve">Податок на нерухоме майно, відмінне від земельної ділянки </w:t>
            </w:r>
          </w:p>
        </w:tc>
        <w:tc>
          <w:tcPr>
            <w:tcW w:w="1503" w:type="dxa"/>
            <w:tcBorders>
              <w:top w:val="nil"/>
              <w:left w:val="nil"/>
              <w:bottom w:val="single" w:sz="4" w:space="0" w:color="auto"/>
              <w:right w:val="single" w:sz="4" w:space="0" w:color="auto"/>
            </w:tcBorders>
            <w:vAlign w:val="center"/>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467000</w:t>
            </w:r>
          </w:p>
        </w:tc>
      </w:tr>
      <w:tr w:rsidR="00D65B8F" w:rsidRPr="000A488D" w:rsidTr="006D7337">
        <w:trPr>
          <w:trHeight w:val="472"/>
        </w:trPr>
        <w:tc>
          <w:tcPr>
            <w:tcW w:w="1430" w:type="dxa"/>
            <w:tcBorders>
              <w:top w:val="nil"/>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sz w:val="24"/>
                <w:szCs w:val="24"/>
                <w:lang w:val="uk-UA"/>
              </w:rPr>
            </w:pPr>
            <w:r w:rsidRPr="000A488D">
              <w:rPr>
                <w:rFonts w:ascii="Times New Roman" w:hAnsi="Times New Roman" w:cs="Times New Roman"/>
                <w:sz w:val="24"/>
                <w:szCs w:val="24"/>
                <w:lang w:val="uk-UA"/>
              </w:rPr>
              <w:t>18010500-18010900</w:t>
            </w:r>
          </w:p>
        </w:tc>
        <w:tc>
          <w:tcPr>
            <w:tcW w:w="6607" w:type="dxa"/>
            <w:tcBorders>
              <w:top w:val="nil"/>
              <w:left w:val="nil"/>
              <w:bottom w:val="single" w:sz="4" w:space="0" w:color="auto"/>
              <w:right w:val="single" w:sz="4" w:space="0" w:color="auto"/>
            </w:tcBorders>
            <w:vAlign w:val="center"/>
          </w:tcPr>
          <w:p w:rsidR="00D65B8F" w:rsidRPr="000A488D" w:rsidRDefault="00D65B8F" w:rsidP="006D7337">
            <w:pPr>
              <w:rPr>
                <w:rFonts w:ascii="Times New Roman" w:hAnsi="Times New Roman" w:cs="Times New Roman"/>
                <w:sz w:val="24"/>
                <w:szCs w:val="24"/>
                <w:lang w:val="uk-UA"/>
              </w:rPr>
            </w:pPr>
            <w:r w:rsidRPr="000A488D">
              <w:rPr>
                <w:rFonts w:ascii="Times New Roman" w:hAnsi="Times New Roman" w:cs="Times New Roman"/>
                <w:sz w:val="24"/>
                <w:szCs w:val="24"/>
                <w:lang w:val="uk-UA"/>
              </w:rPr>
              <w:t>Земельний податок</w:t>
            </w:r>
          </w:p>
        </w:tc>
        <w:tc>
          <w:tcPr>
            <w:tcW w:w="1503" w:type="dxa"/>
            <w:tcBorders>
              <w:top w:val="nil"/>
              <w:left w:val="nil"/>
              <w:bottom w:val="single" w:sz="4" w:space="0" w:color="auto"/>
              <w:right w:val="single" w:sz="4" w:space="0" w:color="auto"/>
            </w:tcBorders>
            <w:vAlign w:val="center"/>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14903300</w:t>
            </w:r>
          </w:p>
        </w:tc>
      </w:tr>
      <w:tr w:rsidR="00D65B8F" w:rsidRPr="000A488D" w:rsidTr="006D7337">
        <w:trPr>
          <w:trHeight w:val="472"/>
        </w:trPr>
        <w:tc>
          <w:tcPr>
            <w:tcW w:w="1430" w:type="dxa"/>
            <w:tcBorders>
              <w:top w:val="nil"/>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sz w:val="24"/>
                <w:szCs w:val="24"/>
                <w:lang w:val="uk-UA"/>
              </w:rPr>
            </w:pPr>
            <w:r w:rsidRPr="000A488D">
              <w:rPr>
                <w:rFonts w:ascii="Times New Roman" w:hAnsi="Times New Roman" w:cs="Times New Roman"/>
                <w:sz w:val="24"/>
                <w:szCs w:val="24"/>
                <w:lang w:val="uk-UA"/>
              </w:rPr>
              <w:t>18011100</w:t>
            </w:r>
          </w:p>
        </w:tc>
        <w:tc>
          <w:tcPr>
            <w:tcW w:w="6607" w:type="dxa"/>
            <w:tcBorders>
              <w:top w:val="nil"/>
              <w:left w:val="nil"/>
              <w:bottom w:val="single" w:sz="4" w:space="0" w:color="auto"/>
              <w:right w:val="single" w:sz="4" w:space="0" w:color="auto"/>
            </w:tcBorders>
            <w:vAlign w:val="center"/>
          </w:tcPr>
          <w:p w:rsidR="00D65B8F" w:rsidRPr="000A488D" w:rsidRDefault="00D65B8F" w:rsidP="006D7337">
            <w:pPr>
              <w:rPr>
                <w:rFonts w:ascii="Times New Roman" w:hAnsi="Times New Roman" w:cs="Times New Roman"/>
                <w:sz w:val="24"/>
                <w:szCs w:val="24"/>
                <w:lang w:val="uk-UA"/>
              </w:rPr>
            </w:pPr>
            <w:r w:rsidRPr="000A488D">
              <w:rPr>
                <w:rFonts w:ascii="Times New Roman" w:hAnsi="Times New Roman" w:cs="Times New Roman"/>
                <w:sz w:val="24"/>
                <w:szCs w:val="24"/>
                <w:lang w:val="uk-UA"/>
              </w:rPr>
              <w:t>Транспортний податок</w:t>
            </w:r>
          </w:p>
        </w:tc>
        <w:tc>
          <w:tcPr>
            <w:tcW w:w="1503" w:type="dxa"/>
            <w:tcBorders>
              <w:top w:val="nil"/>
              <w:left w:val="nil"/>
              <w:bottom w:val="single" w:sz="4" w:space="0" w:color="auto"/>
              <w:right w:val="single" w:sz="4" w:space="0" w:color="auto"/>
            </w:tcBorders>
            <w:vAlign w:val="center"/>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72000</w:t>
            </w:r>
          </w:p>
        </w:tc>
      </w:tr>
      <w:tr w:rsidR="00D65B8F" w:rsidRPr="000A488D" w:rsidTr="006D7337">
        <w:trPr>
          <w:trHeight w:val="472"/>
        </w:trPr>
        <w:tc>
          <w:tcPr>
            <w:tcW w:w="1430" w:type="dxa"/>
            <w:tcBorders>
              <w:top w:val="nil"/>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18050000</w:t>
            </w:r>
          </w:p>
        </w:tc>
        <w:tc>
          <w:tcPr>
            <w:tcW w:w="6607" w:type="dxa"/>
            <w:tcBorders>
              <w:top w:val="nil"/>
              <w:left w:val="nil"/>
              <w:bottom w:val="single" w:sz="4" w:space="0" w:color="auto"/>
              <w:right w:val="single" w:sz="4" w:space="0" w:color="auto"/>
            </w:tcBorders>
            <w:vAlign w:val="center"/>
          </w:tcPr>
          <w:p w:rsidR="00D65B8F" w:rsidRPr="000A488D" w:rsidRDefault="00D65B8F" w:rsidP="006D7337">
            <w:pPr>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Єдиний податок</w:t>
            </w:r>
          </w:p>
        </w:tc>
        <w:tc>
          <w:tcPr>
            <w:tcW w:w="1503" w:type="dxa"/>
            <w:tcBorders>
              <w:top w:val="nil"/>
              <w:left w:val="nil"/>
              <w:bottom w:val="single" w:sz="4" w:space="0" w:color="auto"/>
              <w:right w:val="single" w:sz="4" w:space="0" w:color="auto"/>
            </w:tcBorders>
            <w:vAlign w:val="center"/>
          </w:tcPr>
          <w:p w:rsidR="00D65B8F" w:rsidRPr="000A488D" w:rsidRDefault="00D65B8F" w:rsidP="006D7337">
            <w:pPr>
              <w:jc w:val="right"/>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8591900</w:t>
            </w:r>
          </w:p>
        </w:tc>
      </w:tr>
      <w:tr w:rsidR="00D65B8F" w:rsidRPr="000A488D" w:rsidTr="006D7337">
        <w:trPr>
          <w:trHeight w:val="472"/>
        </w:trPr>
        <w:tc>
          <w:tcPr>
            <w:tcW w:w="1430" w:type="dxa"/>
            <w:tcBorders>
              <w:top w:val="nil"/>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sz w:val="24"/>
                <w:szCs w:val="24"/>
                <w:lang w:val="uk-UA"/>
              </w:rPr>
            </w:pPr>
            <w:r w:rsidRPr="000A488D">
              <w:rPr>
                <w:rFonts w:ascii="Times New Roman" w:hAnsi="Times New Roman" w:cs="Times New Roman"/>
                <w:sz w:val="24"/>
                <w:szCs w:val="24"/>
                <w:lang w:val="uk-UA"/>
              </w:rPr>
              <w:t>18050100-18050400</w:t>
            </w:r>
          </w:p>
        </w:tc>
        <w:tc>
          <w:tcPr>
            <w:tcW w:w="6607" w:type="dxa"/>
            <w:tcBorders>
              <w:top w:val="nil"/>
              <w:left w:val="nil"/>
              <w:bottom w:val="single" w:sz="4" w:space="0" w:color="auto"/>
              <w:right w:val="single" w:sz="4" w:space="0" w:color="auto"/>
            </w:tcBorders>
            <w:vAlign w:val="center"/>
          </w:tcPr>
          <w:p w:rsidR="00D65B8F" w:rsidRPr="000A488D" w:rsidRDefault="00D65B8F" w:rsidP="006D7337">
            <w:pPr>
              <w:rPr>
                <w:rFonts w:ascii="Times New Roman" w:hAnsi="Times New Roman" w:cs="Times New Roman"/>
                <w:sz w:val="24"/>
                <w:szCs w:val="24"/>
                <w:lang w:val="uk-UA"/>
              </w:rPr>
            </w:pPr>
            <w:r w:rsidRPr="000A488D">
              <w:rPr>
                <w:rFonts w:ascii="Times New Roman" w:hAnsi="Times New Roman" w:cs="Times New Roman"/>
                <w:sz w:val="24"/>
                <w:szCs w:val="24"/>
                <w:lang w:val="uk-UA"/>
              </w:rPr>
              <w:t>Єдиний податок (І-ІІІ група)</w:t>
            </w:r>
          </w:p>
        </w:tc>
        <w:tc>
          <w:tcPr>
            <w:tcW w:w="1503" w:type="dxa"/>
            <w:tcBorders>
              <w:top w:val="nil"/>
              <w:left w:val="nil"/>
              <w:bottom w:val="single" w:sz="4" w:space="0" w:color="auto"/>
              <w:right w:val="single" w:sz="4" w:space="0" w:color="auto"/>
            </w:tcBorders>
            <w:vAlign w:val="center"/>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5441000</w:t>
            </w:r>
          </w:p>
        </w:tc>
      </w:tr>
      <w:tr w:rsidR="00D65B8F" w:rsidRPr="000A488D" w:rsidTr="006D7337">
        <w:trPr>
          <w:trHeight w:val="472"/>
        </w:trPr>
        <w:tc>
          <w:tcPr>
            <w:tcW w:w="1430" w:type="dxa"/>
            <w:tcBorders>
              <w:top w:val="nil"/>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sz w:val="24"/>
                <w:szCs w:val="24"/>
                <w:lang w:val="uk-UA"/>
              </w:rPr>
            </w:pPr>
            <w:r w:rsidRPr="000A488D">
              <w:rPr>
                <w:rFonts w:ascii="Times New Roman" w:hAnsi="Times New Roman" w:cs="Times New Roman"/>
                <w:sz w:val="24"/>
                <w:szCs w:val="24"/>
                <w:lang w:val="uk-UA"/>
              </w:rPr>
              <w:t>18050500</w:t>
            </w:r>
          </w:p>
        </w:tc>
        <w:tc>
          <w:tcPr>
            <w:tcW w:w="6607" w:type="dxa"/>
            <w:tcBorders>
              <w:top w:val="nil"/>
              <w:left w:val="nil"/>
              <w:bottom w:val="single" w:sz="4" w:space="0" w:color="auto"/>
              <w:right w:val="single" w:sz="4" w:space="0" w:color="auto"/>
            </w:tcBorders>
            <w:vAlign w:val="center"/>
          </w:tcPr>
          <w:p w:rsidR="00D65B8F" w:rsidRPr="000A488D" w:rsidRDefault="00D65B8F" w:rsidP="006D7337">
            <w:pPr>
              <w:rPr>
                <w:rFonts w:ascii="Times New Roman" w:hAnsi="Times New Roman" w:cs="Times New Roman"/>
                <w:sz w:val="24"/>
                <w:szCs w:val="24"/>
                <w:lang w:val="uk-UA"/>
              </w:rPr>
            </w:pPr>
            <w:r w:rsidRPr="000A488D">
              <w:rPr>
                <w:rFonts w:ascii="Times New Roman" w:hAnsi="Times New Roman" w:cs="Times New Roman"/>
                <w:sz w:val="24"/>
                <w:szCs w:val="24"/>
                <w:lang w:val="uk-UA"/>
              </w:rPr>
              <w:t xml:space="preserve">Єдиний податок з сільськогосподарських товаровиробників, у яких частка сільськогосподарського </w:t>
            </w:r>
            <w:proofErr w:type="spellStart"/>
            <w:r w:rsidRPr="000A488D">
              <w:rPr>
                <w:rFonts w:ascii="Times New Roman" w:hAnsi="Times New Roman" w:cs="Times New Roman"/>
                <w:sz w:val="24"/>
                <w:szCs w:val="24"/>
                <w:lang w:val="uk-UA"/>
              </w:rPr>
              <w:t>товаровиробництва</w:t>
            </w:r>
            <w:proofErr w:type="spellEnd"/>
            <w:r w:rsidRPr="000A488D">
              <w:rPr>
                <w:rFonts w:ascii="Times New Roman" w:hAnsi="Times New Roman" w:cs="Times New Roman"/>
                <w:sz w:val="24"/>
                <w:szCs w:val="24"/>
                <w:lang w:val="uk-UA"/>
              </w:rPr>
              <w:t xml:space="preserve"> за попередній податковий (звітний) рік дорівнює або перевищує 75 відсотків</w:t>
            </w:r>
          </w:p>
        </w:tc>
        <w:tc>
          <w:tcPr>
            <w:tcW w:w="1503" w:type="dxa"/>
            <w:tcBorders>
              <w:top w:val="nil"/>
              <w:left w:val="nil"/>
              <w:bottom w:val="single" w:sz="4" w:space="0" w:color="auto"/>
              <w:right w:val="single" w:sz="4" w:space="0" w:color="auto"/>
            </w:tcBorders>
            <w:vAlign w:val="center"/>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3150900</w:t>
            </w:r>
          </w:p>
        </w:tc>
      </w:tr>
      <w:tr w:rsidR="00D65B8F" w:rsidRPr="000A488D" w:rsidTr="006D7337">
        <w:trPr>
          <w:trHeight w:val="472"/>
        </w:trPr>
        <w:tc>
          <w:tcPr>
            <w:tcW w:w="1430" w:type="dxa"/>
            <w:tcBorders>
              <w:top w:val="nil"/>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19000000</w:t>
            </w:r>
          </w:p>
        </w:tc>
        <w:tc>
          <w:tcPr>
            <w:tcW w:w="6607" w:type="dxa"/>
            <w:tcBorders>
              <w:top w:val="nil"/>
              <w:left w:val="nil"/>
              <w:bottom w:val="single" w:sz="4" w:space="0" w:color="auto"/>
              <w:right w:val="single" w:sz="4" w:space="0" w:color="auto"/>
            </w:tcBorders>
            <w:vAlign w:val="center"/>
          </w:tcPr>
          <w:p w:rsidR="00D65B8F" w:rsidRPr="000A488D" w:rsidRDefault="00D65B8F" w:rsidP="006D7337">
            <w:pPr>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 xml:space="preserve">Інші податки та збори </w:t>
            </w:r>
          </w:p>
        </w:tc>
        <w:tc>
          <w:tcPr>
            <w:tcW w:w="1503" w:type="dxa"/>
            <w:tcBorders>
              <w:top w:val="nil"/>
              <w:left w:val="nil"/>
              <w:bottom w:val="single" w:sz="4" w:space="0" w:color="auto"/>
              <w:right w:val="single" w:sz="4" w:space="0" w:color="auto"/>
            </w:tcBorders>
            <w:vAlign w:val="center"/>
          </w:tcPr>
          <w:p w:rsidR="00D65B8F" w:rsidRPr="000A488D" w:rsidRDefault="00D65B8F" w:rsidP="006D7337">
            <w:pPr>
              <w:jc w:val="right"/>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36300</w:t>
            </w:r>
          </w:p>
        </w:tc>
      </w:tr>
      <w:tr w:rsidR="00D65B8F" w:rsidRPr="000A488D" w:rsidTr="006D7337">
        <w:trPr>
          <w:trHeight w:val="472"/>
        </w:trPr>
        <w:tc>
          <w:tcPr>
            <w:tcW w:w="1430" w:type="dxa"/>
            <w:tcBorders>
              <w:top w:val="nil"/>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19010000</w:t>
            </w:r>
          </w:p>
        </w:tc>
        <w:tc>
          <w:tcPr>
            <w:tcW w:w="6607" w:type="dxa"/>
            <w:tcBorders>
              <w:top w:val="nil"/>
              <w:left w:val="nil"/>
              <w:bottom w:val="single" w:sz="4" w:space="0" w:color="auto"/>
              <w:right w:val="single" w:sz="4" w:space="0" w:color="auto"/>
            </w:tcBorders>
            <w:vAlign w:val="center"/>
          </w:tcPr>
          <w:p w:rsidR="00D65B8F" w:rsidRPr="000A488D" w:rsidRDefault="00D65B8F" w:rsidP="006D7337">
            <w:pPr>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Екологічний податок</w:t>
            </w:r>
          </w:p>
        </w:tc>
        <w:tc>
          <w:tcPr>
            <w:tcW w:w="1503" w:type="dxa"/>
            <w:tcBorders>
              <w:top w:val="nil"/>
              <w:left w:val="nil"/>
              <w:bottom w:val="single" w:sz="4" w:space="0" w:color="auto"/>
              <w:right w:val="single" w:sz="4" w:space="0" w:color="auto"/>
            </w:tcBorders>
            <w:vAlign w:val="center"/>
          </w:tcPr>
          <w:p w:rsidR="00D65B8F" w:rsidRPr="000A488D" w:rsidRDefault="00D65B8F" w:rsidP="006D7337">
            <w:pPr>
              <w:jc w:val="right"/>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36300</w:t>
            </w:r>
          </w:p>
        </w:tc>
      </w:tr>
      <w:tr w:rsidR="00D65B8F" w:rsidRPr="000A488D" w:rsidTr="006D7337">
        <w:trPr>
          <w:trHeight w:val="472"/>
        </w:trPr>
        <w:tc>
          <w:tcPr>
            <w:tcW w:w="1430" w:type="dxa"/>
            <w:tcBorders>
              <w:top w:val="nil"/>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b/>
                <w:bCs/>
                <w:sz w:val="24"/>
                <w:szCs w:val="24"/>
              </w:rPr>
            </w:pPr>
            <w:r w:rsidRPr="000A488D">
              <w:rPr>
                <w:rFonts w:ascii="Times New Roman" w:hAnsi="Times New Roman" w:cs="Times New Roman"/>
                <w:b/>
                <w:bCs/>
                <w:sz w:val="24"/>
                <w:szCs w:val="24"/>
              </w:rPr>
              <w:t>20000000</w:t>
            </w:r>
          </w:p>
        </w:tc>
        <w:tc>
          <w:tcPr>
            <w:tcW w:w="6607" w:type="dxa"/>
            <w:tcBorders>
              <w:top w:val="nil"/>
              <w:left w:val="nil"/>
              <w:bottom w:val="single" w:sz="4" w:space="0" w:color="auto"/>
              <w:right w:val="single" w:sz="4" w:space="0" w:color="auto"/>
            </w:tcBorders>
            <w:vAlign w:val="center"/>
          </w:tcPr>
          <w:p w:rsidR="00D65B8F" w:rsidRPr="000A488D" w:rsidRDefault="00D65B8F" w:rsidP="006D7337">
            <w:pPr>
              <w:rPr>
                <w:rFonts w:ascii="Times New Roman" w:hAnsi="Times New Roman" w:cs="Times New Roman"/>
                <w:b/>
                <w:bCs/>
                <w:sz w:val="24"/>
                <w:szCs w:val="24"/>
              </w:rPr>
            </w:pPr>
            <w:proofErr w:type="spellStart"/>
            <w:r w:rsidRPr="000A488D">
              <w:rPr>
                <w:rFonts w:ascii="Times New Roman" w:hAnsi="Times New Roman" w:cs="Times New Roman"/>
                <w:b/>
                <w:bCs/>
                <w:sz w:val="24"/>
                <w:szCs w:val="24"/>
              </w:rPr>
              <w:t>Неподаткові</w:t>
            </w:r>
            <w:proofErr w:type="spellEnd"/>
            <w:r w:rsidRPr="000A488D">
              <w:rPr>
                <w:rFonts w:ascii="Times New Roman" w:hAnsi="Times New Roman" w:cs="Times New Roman"/>
                <w:b/>
                <w:bCs/>
                <w:sz w:val="24"/>
                <w:szCs w:val="24"/>
              </w:rPr>
              <w:t xml:space="preserve"> </w:t>
            </w:r>
            <w:proofErr w:type="spellStart"/>
            <w:r w:rsidRPr="000A488D">
              <w:rPr>
                <w:rFonts w:ascii="Times New Roman" w:hAnsi="Times New Roman" w:cs="Times New Roman"/>
                <w:b/>
                <w:bCs/>
                <w:sz w:val="24"/>
                <w:szCs w:val="24"/>
              </w:rPr>
              <w:t>надходження</w:t>
            </w:r>
            <w:proofErr w:type="spellEnd"/>
          </w:p>
        </w:tc>
        <w:tc>
          <w:tcPr>
            <w:tcW w:w="1503" w:type="dxa"/>
            <w:tcBorders>
              <w:top w:val="nil"/>
              <w:left w:val="nil"/>
              <w:bottom w:val="single" w:sz="4" w:space="0" w:color="auto"/>
              <w:right w:val="single" w:sz="4" w:space="0" w:color="auto"/>
            </w:tcBorders>
            <w:vAlign w:val="center"/>
          </w:tcPr>
          <w:p w:rsidR="00D65B8F" w:rsidRPr="000A488D" w:rsidRDefault="00D65B8F" w:rsidP="006D7337">
            <w:pPr>
              <w:jc w:val="right"/>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1456000</w:t>
            </w:r>
          </w:p>
        </w:tc>
      </w:tr>
      <w:tr w:rsidR="00D65B8F" w:rsidRPr="000A488D" w:rsidTr="006D7337">
        <w:trPr>
          <w:trHeight w:val="590"/>
        </w:trPr>
        <w:tc>
          <w:tcPr>
            <w:tcW w:w="1430" w:type="dxa"/>
            <w:tcBorders>
              <w:top w:val="nil"/>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b/>
                <w:bCs/>
                <w:i/>
                <w:iCs/>
                <w:sz w:val="24"/>
                <w:szCs w:val="24"/>
              </w:rPr>
            </w:pPr>
            <w:r w:rsidRPr="000A488D">
              <w:rPr>
                <w:rFonts w:ascii="Times New Roman" w:hAnsi="Times New Roman" w:cs="Times New Roman"/>
                <w:b/>
                <w:bCs/>
                <w:i/>
                <w:iCs/>
                <w:sz w:val="24"/>
                <w:szCs w:val="24"/>
              </w:rPr>
              <w:t>22000000</w:t>
            </w:r>
          </w:p>
        </w:tc>
        <w:tc>
          <w:tcPr>
            <w:tcW w:w="6607" w:type="dxa"/>
            <w:tcBorders>
              <w:top w:val="nil"/>
              <w:left w:val="nil"/>
              <w:bottom w:val="single" w:sz="4" w:space="0" w:color="auto"/>
              <w:right w:val="single" w:sz="4" w:space="0" w:color="auto"/>
            </w:tcBorders>
            <w:vAlign w:val="center"/>
          </w:tcPr>
          <w:p w:rsidR="00D65B8F" w:rsidRPr="000A488D" w:rsidRDefault="00D65B8F" w:rsidP="006D7337">
            <w:pPr>
              <w:rPr>
                <w:rFonts w:ascii="Times New Roman" w:hAnsi="Times New Roman" w:cs="Times New Roman"/>
                <w:b/>
                <w:bCs/>
                <w:i/>
                <w:iCs/>
                <w:sz w:val="24"/>
                <w:szCs w:val="24"/>
              </w:rPr>
            </w:pPr>
            <w:proofErr w:type="spellStart"/>
            <w:proofErr w:type="gramStart"/>
            <w:r w:rsidRPr="000A488D">
              <w:rPr>
                <w:rFonts w:ascii="Times New Roman" w:hAnsi="Times New Roman" w:cs="Times New Roman"/>
                <w:b/>
                <w:bCs/>
                <w:i/>
                <w:iCs/>
                <w:sz w:val="24"/>
                <w:szCs w:val="24"/>
              </w:rPr>
              <w:t>Адм</w:t>
            </w:r>
            <w:proofErr w:type="gramEnd"/>
            <w:r w:rsidRPr="000A488D">
              <w:rPr>
                <w:rFonts w:ascii="Times New Roman" w:hAnsi="Times New Roman" w:cs="Times New Roman"/>
                <w:b/>
                <w:bCs/>
                <w:i/>
                <w:iCs/>
                <w:sz w:val="24"/>
                <w:szCs w:val="24"/>
              </w:rPr>
              <w:t>іністративні</w:t>
            </w:r>
            <w:proofErr w:type="spellEnd"/>
            <w:r w:rsidRPr="000A488D">
              <w:rPr>
                <w:rFonts w:ascii="Times New Roman" w:hAnsi="Times New Roman" w:cs="Times New Roman"/>
                <w:b/>
                <w:bCs/>
                <w:i/>
                <w:iCs/>
                <w:sz w:val="24"/>
                <w:szCs w:val="24"/>
              </w:rPr>
              <w:t xml:space="preserve"> </w:t>
            </w:r>
            <w:proofErr w:type="spellStart"/>
            <w:r w:rsidRPr="000A488D">
              <w:rPr>
                <w:rFonts w:ascii="Times New Roman" w:hAnsi="Times New Roman" w:cs="Times New Roman"/>
                <w:b/>
                <w:bCs/>
                <w:i/>
                <w:iCs/>
                <w:sz w:val="24"/>
                <w:szCs w:val="24"/>
              </w:rPr>
              <w:t>збори</w:t>
            </w:r>
            <w:proofErr w:type="spellEnd"/>
            <w:r w:rsidRPr="000A488D">
              <w:rPr>
                <w:rFonts w:ascii="Times New Roman" w:hAnsi="Times New Roman" w:cs="Times New Roman"/>
                <w:b/>
                <w:bCs/>
                <w:i/>
                <w:iCs/>
                <w:sz w:val="24"/>
                <w:szCs w:val="24"/>
              </w:rPr>
              <w:t xml:space="preserve"> та </w:t>
            </w:r>
            <w:proofErr w:type="spellStart"/>
            <w:r w:rsidRPr="000A488D">
              <w:rPr>
                <w:rFonts w:ascii="Times New Roman" w:hAnsi="Times New Roman" w:cs="Times New Roman"/>
                <w:b/>
                <w:bCs/>
                <w:i/>
                <w:iCs/>
                <w:sz w:val="24"/>
                <w:szCs w:val="24"/>
              </w:rPr>
              <w:t>платежі</w:t>
            </w:r>
            <w:proofErr w:type="spellEnd"/>
            <w:r w:rsidRPr="000A488D">
              <w:rPr>
                <w:rFonts w:ascii="Times New Roman" w:hAnsi="Times New Roman" w:cs="Times New Roman"/>
                <w:b/>
                <w:bCs/>
                <w:i/>
                <w:iCs/>
                <w:sz w:val="24"/>
                <w:szCs w:val="24"/>
              </w:rPr>
              <w:t xml:space="preserve">, доходи </w:t>
            </w:r>
            <w:proofErr w:type="spellStart"/>
            <w:r w:rsidRPr="000A488D">
              <w:rPr>
                <w:rFonts w:ascii="Times New Roman" w:hAnsi="Times New Roman" w:cs="Times New Roman"/>
                <w:b/>
                <w:bCs/>
                <w:i/>
                <w:iCs/>
                <w:sz w:val="24"/>
                <w:szCs w:val="24"/>
              </w:rPr>
              <w:t>від</w:t>
            </w:r>
            <w:proofErr w:type="spellEnd"/>
            <w:r w:rsidRPr="000A488D">
              <w:rPr>
                <w:rFonts w:ascii="Times New Roman" w:hAnsi="Times New Roman" w:cs="Times New Roman"/>
                <w:b/>
                <w:bCs/>
                <w:i/>
                <w:iCs/>
                <w:sz w:val="24"/>
                <w:szCs w:val="24"/>
              </w:rPr>
              <w:t xml:space="preserve"> </w:t>
            </w:r>
            <w:proofErr w:type="spellStart"/>
            <w:r w:rsidRPr="000A488D">
              <w:rPr>
                <w:rFonts w:ascii="Times New Roman" w:hAnsi="Times New Roman" w:cs="Times New Roman"/>
                <w:b/>
                <w:bCs/>
                <w:i/>
                <w:iCs/>
                <w:sz w:val="24"/>
                <w:szCs w:val="24"/>
              </w:rPr>
              <w:t>некомерційної</w:t>
            </w:r>
            <w:proofErr w:type="spellEnd"/>
            <w:r w:rsidRPr="000A488D">
              <w:rPr>
                <w:rFonts w:ascii="Times New Roman" w:hAnsi="Times New Roman" w:cs="Times New Roman"/>
                <w:b/>
                <w:bCs/>
                <w:i/>
                <w:iCs/>
                <w:sz w:val="24"/>
                <w:szCs w:val="24"/>
              </w:rPr>
              <w:t xml:space="preserve"> </w:t>
            </w:r>
            <w:proofErr w:type="spellStart"/>
            <w:r w:rsidRPr="000A488D">
              <w:rPr>
                <w:rFonts w:ascii="Times New Roman" w:hAnsi="Times New Roman" w:cs="Times New Roman"/>
                <w:b/>
                <w:bCs/>
                <w:i/>
                <w:iCs/>
                <w:sz w:val="24"/>
                <w:szCs w:val="24"/>
              </w:rPr>
              <w:t>господарської</w:t>
            </w:r>
            <w:proofErr w:type="spellEnd"/>
            <w:r w:rsidRPr="000A488D">
              <w:rPr>
                <w:rFonts w:ascii="Times New Roman" w:hAnsi="Times New Roman" w:cs="Times New Roman"/>
                <w:b/>
                <w:bCs/>
                <w:i/>
                <w:iCs/>
                <w:sz w:val="24"/>
                <w:szCs w:val="24"/>
              </w:rPr>
              <w:t xml:space="preserve"> </w:t>
            </w:r>
            <w:proofErr w:type="spellStart"/>
            <w:r w:rsidRPr="000A488D">
              <w:rPr>
                <w:rFonts w:ascii="Times New Roman" w:hAnsi="Times New Roman" w:cs="Times New Roman"/>
                <w:b/>
                <w:bCs/>
                <w:i/>
                <w:iCs/>
                <w:sz w:val="24"/>
                <w:szCs w:val="24"/>
              </w:rPr>
              <w:t>діяльності</w:t>
            </w:r>
            <w:proofErr w:type="spellEnd"/>
          </w:p>
        </w:tc>
        <w:tc>
          <w:tcPr>
            <w:tcW w:w="1503" w:type="dxa"/>
            <w:tcBorders>
              <w:top w:val="nil"/>
              <w:left w:val="nil"/>
              <w:bottom w:val="single" w:sz="4" w:space="0" w:color="auto"/>
              <w:right w:val="single" w:sz="4" w:space="0" w:color="auto"/>
            </w:tcBorders>
            <w:vAlign w:val="center"/>
          </w:tcPr>
          <w:p w:rsidR="00D65B8F" w:rsidRPr="000A488D" w:rsidRDefault="00D65B8F" w:rsidP="006D7337">
            <w:pPr>
              <w:jc w:val="right"/>
              <w:rPr>
                <w:rFonts w:ascii="Times New Roman" w:hAnsi="Times New Roman" w:cs="Times New Roman"/>
                <w:b/>
                <w:bCs/>
                <w:i/>
                <w:iCs/>
                <w:sz w:val="24"/>
                <w:szCs w:val="24"/>
                <w:lang w:val="uk-UA"/>
              </w:rPr>
            </w:pPr>
            <w:r w:rsidRPr="000A488D">
              <w:rPr>
                <w:rFonts w:ascii="Times New Roman" w:hAnsi="Times New Roman" w:cs="Times New Roman"/>
                <w:b/>
                <w:bCs/>
                <w:i/>
                <w:iCs/>
                <w:sz w:val="24"/>
                <w:szCs w:val="24"/>
                <w:lang w:val="uk-UA"/>
              </w:rPr>
              <w:t>679500</w:t>
            </w:r>
          </w:p>
        </w:tc>
      </w:tr>
      <w:tr w:rsidR="00D65B8F" w:rsidRPr="000A488D" w:rsidTr="006D7337">
        <w:trPr>
          <w:trHeight w:val="456"/>
        </w:trPr>
        <w:tc>
          <w:tcPr>
            <w:tcW w:w="1430" w:type="dxa"/>
            <w:tcBorders>
              <w:top w:val="nil"/>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i/>
                <w:iCs/>
                <w:sz w:val="24"/>
                <w:szCs w:val="24"/>
              </w:rPr>
            </w:pPr>
            <w:r w:rsidRPr="000A488D">
              <w:rPr>
                <w:rFonts w:ascii="Times New Roman" w:hAnsi="Times New Roman" w:cs="Times New Roman"/>
                <w:i/>
                <w:iCs/>
                <w:sz w:val="24"/>
                <w:szCs w:val="24"/>
              </w:rPr>
              <w:t>22010000</w:t>
            </w:r>
          </w:p>
        </w:tc>
        <w:tc>
          <w:tcPr>
            <w:tcW w:w="6607" w:type="dxa"/>
            <w:tcBorders>
              <w:top w:val="nil"/>
              <w:left w:val="nil"/>
              <w:bottom w:val="single" w:sz="4" w:space="0" w:color="auto"/>
              <w:right w:val="single" w:sz="4" w:space="0" w:color="auto"/>
            </w:tcBorders>
            <w:vAlign w:val="center"/>
          </w:tcPr>
          <w:p w:rsidR="00D65B8F" w:rsidRPr="000A488D" w:rsidRDefault="00D65B8F" w:rsidP="006D7337">
            <w:pPr>
              <w:rPr>
                <w:rFonts w:ascii="Times New Roman" w:hAnsi="Times New Roman" w:cs="Times New Roman"/>
                <w:i/>
                <w:iCs/>
                <w:color w:val="000000"/>
                <w:sz w:val="24"/>
                <w:szCs w:val="24"/>
              </w:rPr>
            </w:pPr>
            <w:r w:rsidRPr="000A488D">
              <w:rPr>
                <w:rFonts w:ascii="Times New Roman" w:hAnsi="Times New Roman" w:cs="Times New Roman"/>
                <w:i/>
                <w:iCs/>
                <w:color w:val="000000"/>
                <w:sz w:val="24"/>
                <w:szCs w:val="24"/>
              </w:rPr>
              <w:t xml:space="preserve">Плата за </w:t>
            </w:r>
            <w:proofErr w:type="spellStart"/>
            <w:r w:rsidRPr="000A488D">
              <w:rPr>
                <w:rFonts w:ascii="Times New Roman" w:hAnsi="Times New Roman" w:cs="Times New Roman"/>
                <w:i/>
                <w:iCs/>
                <w:color w:val="000000"/>
                <w:sz w:val="24"/>
                <w:szCs w:val="24"/>
              </w:rPr>
              <w:t>надання</w:t>
            </w:r>
            <w:proofErr w:type="spellEnd"/>
            <w:r w:rsidRPr="000A488D">
              <w:rPr>
                <w:rFonts w:ascii="Times New Roman" w:hAnsi="Times New Roman" w:cs="Times New Roman"/>
                <w:i/>
                <w:iCs/>
                <w:color w:val="000000"/>
                <w:sz w:val="24"/>
                <w:szCs w:val="24"/>
              </w:rPr>
              <w:t xml:space="preserve"> </w:t>
            </w:r>
            <w:proofErr w:type="spellStart"/>
            <w:proofErr w:type="gramStart"/>
            <w:r w:rsidRPr="000A488D">
              <w:rPr>
                <w:rFonts w:ascii="Times New Roman" w:hAnsi="Times New Roman" w:cs="Times New Roman"/>
                <w:i/>
                <w:iCs/>
                <w:color w:val="000000"/>
                <w:sz w:val="24"/>
                <w:szCs w:val="24"/>
              </w:rPr>
              <w:t>адм</w:t>
            </w:r>
            <w:proofErr w:type="gramEnd"/>
            <w:r w:rsidRPr="000A488D">
              <w:rPr>
                <w:rFonts w:ascii="Times New Roman" w:hAnsi="Times New Roman" w:cs="Times New Roman"/>
                <w:i/>
                <w:iCs/>
                <w:color w:val="000000"/>
                <w:sz w:val="24"/>
                <w:szCs w:val="24"/>
              </w:rPr>
              <w:t>іністративних</w:t>
            </w:r>
            <w:proofErr w:type="spellEnd"/>
            <w:r w:rsidRPr="000A488D">
              <w:rPr>
                <w:rFonts w:ascii="Times New Roman" w:hAnsi="Times New Roman" w:cs="Times New Roman"/>
                <w:i/>
                <w:iCs/>
                <w:color w:val="000000"/>
                <w:sz w:val="24"/>
                <w:szCs w:val="24"/>
              </w:rPr>
              <w:t xml:space="preserve"> </w:t>
            </w:r>
            <w:proofErr w:type="spellStart"/>
            <w:r w:rsidRPr="000A488D">
              <w:rPr>
                <w:rFonts w:ascii="Times New Roman" w:hAnsi="Times New Roman" w:cs="Times New Roman"/>
                <w:i/>
                <w:iCs/>
                <w:color w:val="000000"/>
                <w:sz w:val="24"/>
                <w:szCs w:val="24"/>
              </w:rPr>
              <w:t>послуг</w:t>
            </w:r>
            <w:proofErr w:type="spellEnd"/>
          </w:p>
        </w:tc>
        <w:tc>
          <w:tcPr>
            <w:tcW w:w="1503" w:type="dxa"/>
            <w:tcBorders>
              <w:top w:val="nil"/>
              <w:left w:val="nil"/>
              <w:bottom w:val="single" w:sz="4" w:space="0" w:color="auto"/>
              <w:right w:val="single" w:sz="4" w:space="0" w:color="auto"/>
            </w:tcBorders>
            <w:vAlign w:val="center"/>
          </w:tcPr>
          <w:p w:rsidR="00D65B8F" w:rsidRPr="000A488D" w:rsidRDefault="00D65B8F" w:rsidP="006D7337">
            <w:pPr>
              <w:jc w:val="right"/>
              <w:rPr>
                <w:rFonts w:ascii="Times New Roman" w:hAnsi="Times New Roman" w:cs="Times New Roman"/>
                <w:i/>
                <w:iCs/>
                <w:sz w:val="24"/>
                <w:szCs w:val="24"/>
                <w:lang w:val="uk-UA"/>
              </w:rPr>
            </w:pPr>
            <w:r w:rsidRPr="000A488D">
              <w:rPr>
                <w:rFonts w:ascii="Times New Roman" w:hAnsi="Times New Roman" w:cs="Times New Roman"/>
                <w:i/>
                <w:iCs/>
                <w:sz w:val="24"/>
                <w:szCs w:val="24"/>
                <w:lang w:val="uk-UA"/>
              </w:rPr>
              <w:t>628200</w:t>
            </w:r>
          </w:p>
        </w:tc>
      </w:tr>
      <w:tr w:rsidR="00D65B8F" w:rsidRPr="000A488D" w:rsidTr="006D7337">
        <w:trPr>
          <w:trHeight w:val="854"/>
        </w:trPr>
        <w:tc>
          <w:tcPr>
            <w:tcW w:w="1430" w:type="dxa"/>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sz w:val="24"/>
                <w:szCs w:val="24"/>
              </w:rPr>
            </w:pPr>
            <w:r w:rsidRPr="000A488D">
              <w:rPr>
                <w:rFonts w:ascii="Times New Roman" w:hAnsi="Times New Roman" w:cs="Times New Roman"/>
                <w:sz w:val="24"/>
                <w:szCs w:val="24"/>
              </w:rPr>
              <w:t>220</w:t>
            </w:r>
            <w:r w:rsidRPr="000A488D">
              <w:rPr>
                <w:rFonts w:ascii="Times New Roman" w:hAnsi="Times New Roman" w:cs="Times New Roman"/>
                <w:sz w:val="24"/>
                <w:szCs w:val="24"/>
                <w:lang w:val="uk-UA"/>
              </w:rPr>
              <w:t>125</w:t>
            </w:r>
            <w:r w:rsidRPr="000A488D">
              <w:rPr>
                <w:rFonts w:ascii="Times New Roman" w:hAnsi="Times New Roman" w:cs="Times New Roman"/>
                <w:sz w:val="24"/>
                <w:szCs w:val="24"/>
              </w:rPr>
              <w:t>00</w:t>
            </w:r>
          </w:p>
        </w:tc>
        <w:tc>
          <w:tcPr>
            <w:tcW w:w="6607" w:type="dxa"/>
            <w:tcBorders>
              <w:top w:val="single" w:sz="4" w:space="0" w:color="auto"/>
              <w:left w:val="nil"/>
              <w:bottom w:val="single" w:sz="4" w:space="0" w:color="auto"/>
              <w:right w:val="single" w:sz="4" w:space="0" w:color="auto"/>
            </w:tcBorders>
            <w:vAlign w:val="center"/>
          </w:tcPr>
          <w:p w:rsidR="00D65B8F" w:rsidRPr="000A488D" w:rsidRDefault="00D65B8F" w:rsidP="006D7337">
            <w:pPr>
              <w:rPr>
                <w:rFonts w:ascii="Times New Roman" w:hAnsi="Times New Roman" w:cs="Times New Roman"/>
                <w:color w:val="000000"/>
                <w:sz w:val="24"/>
                <w:szCs w:val="24"/>
                <w:lang w:val="uk-UA"/>
              </w:rPr>
            </w:pPr>
            <w:r w:rsidRPr="000A488D">
              <w:rPr>
                <w:rFonts w:ascii="Times New Roman" w:hAnsi="Times New Roman" w:cs="Times New Roman"/>
                <w:color w:val="000000"/>
                <w:sz w:val="24"/>
                <w:szCs w:val="24"/>
                <w:lang w:val="uk-UA"/>
              </w:rPr>
              <w:t>Плата за надання інших адміністративних послуг</w:t>
            </w:r>
          </w:p>
        </w:tc>
        <w:tc>
          <w:tcPr>
            <w:tcW w:w="1503" w:type="dxa"/>
            <w:tcBorders>
              <w:top w:val="single" w:sz="4" w:space="0" w:color="auto"/>
              <w:left w:val="nil"/>
              <w:bottom w:val="single" w:sz="4" w:space="0" w:color="auto"/>
              <w:right w:val="single" w:sz="4" w:space="0" w:color="auto"/>
            </w:tcBorders>
            <w:vAlign w:val="center"/>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449400</w:t>
            </w:r>
          </w:p>
        </w:tc>
      </w:tr>
      <w:tr w:rsidR="00D65B8F" w:rsidRPr="000A488D" w:rsidTr="006D7337">
        <w:trPr>
          <w:trHeight w:val="688"/>
        </w:trPr>
        <w:tc>
          <w:tcPr>
            <w:tcW w:w="1430" w:type="dxa"/>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sz w:val="24"/>
                <w:szCs w:val="24"/>
              </w:rPr>
            </w:pPr>
            <w:r w:rsidRPr="000A488D">
              <w:rPr>
                <w:rFonts w:ascii="Times New Roman" w:hAnsi="Times New Roman" w:cs="Times New Roman"/>
                <w:sz w:val="24"/>
                <w:szCs w:val="24"/>
              </w:rPr>
              <w:t>22012600</w:t>
            </w:r>
          </w:p>
        </w:tc>
        <w:tc>
          <w:tcPr>
            <w:tcW w:w="6607" w:type="dxa"/>
            <w:tcBorders>
              <w:top w:val="single" w:sz="4" w:space="0" w:color="auto"/>
              <w:left w:val="nil"/>
              <w:bottom w:val="single" w:sz="4" w:space="0" w:color="auto"/>
              <w:right w:val="single" w:sz="4" w:space="0" w:color="auto"/>
            </w:tcBorders>
            <w:vAlign w:val="center"/>
          </w:tcPr>
          <w:p w:rsidR="00D65B8F" w:rsidRPr="000A488D" w:rsidRDefault="00D65B8F" w:rsidP="006D7337">
            <w:pPr>
              <w:rPr>
                <w:rFonts w:ascii="Times New Roman" w:hAnsi="Times New Roman" w:cs="Times New Roman"/>
                <w:color w:val="000000"/>
                <w:sz w:val="24"/>
                <w:szCs w:val="24"/>
              </w:rPr>
            </w:pPr>
            <w:proofErr w:type="spellStart"/>
            <w:proofErr w:type="gramStart"/>
            <w:r w:rsidRPr="000A488D">
              <w:rPr>
                <w:rFonts w:ascii="Times New Roman" w:hAnsi="Times New Roman" w:cs="Times New Roman"/>
                <w:color w:val="000000"/>
                <w:sz w:val="24"/>
                <w:szCs w:val="24"/>
              </w:rPr>
              <w:t>Адм</w:t>
            </w:r>
            <w:proofErr w:type="gramEnd"/>
            <w:r w:rsidRPr="000A488D">
              <w:rPr>
                <w:rFonts w:ascii="Times New Roman" w:hAnsi="Times New Roman" w:cs="Times New Roman"/>
                <w:color w:val="000000"/>
                <w:sz w:val="24"/>
                <w:szCs w:val="24"/>
              </w:rPr>
              <w:t>іністративний</w:t>
            </w:r>
            <w:proofErr w:type="spellEnd"/>
            <w:r w:rsidRPr="000A488D">
              <w:rPr>
                <w:rFonts w:ascii="Times New Roman" w:hAnsi="Times New Roman" w:cs="Times New Roman"/>
                <w:color w:val="000000"/>
                <w:sz w:val="24"/>
                <w:szCs w:val="24"/>
              </w:rPr>
              <w:t xml:space="preserve"> </w:t>
            </w:r>
            <w:proofErr w:type="spellStart"/>
            <w:r w:rsidRPr="000A488D">
              <w:rPr>
                <w:rFonts w:ascii="Times New Roman" w:hAnsi="Times New Roman" w:cs="Times New Roman"/>
                <w:color w:val="000000"/>
                <w:sz w:val="24"/>
                <w:szCs w:val="24"/>
              </w:rPr>
              <w:t>збір</w:t>
            </w:r>
            <w:proofErr w:type="spellEnd"/>
            <w:r w:rsidRPr="000A488D">
              <w:rPr>
                <w:rFonts w:ascii="Times New Roman" w:hAnsi="Times New Roman" w:cs="Times New Roman"/>
                <w:color w:val="000000"/>
                <w:sz w:val="24"/>
                <w:szCs w:val="24"/>
              </w:rPr>
              <w:t xml:space="preserve"> за </w:t>
            </w:r>
            <w:proofErr w:type="spellStart"/>
            <w:r w:rsidRPr="000A488D">
              <w:rPr>
                <w:rFonts w:ascii="Times New Roman" w:hAnsi="Times New Roman" w:cs="Times New Roman"/>
                <w:color w:val="000000"/>
                <w:sz w:val="24"/>
                <w:szCs w:val="24"/>
              </w:rPr>
              <w:t>державну</w:t>
            </w:r>
            <w:proofErr w:type="spellEnd"/>
            <w:r w:rsidRPr="000A488D">
              <w:rPr>
                <w:rFonts w:ascii="Times New Roman" w:hAnsi="Times New Roman" w:cs="Times New Roman"/>
                <w:color w:val="000000"/>
                <w:sz w:val="24"/>
                <w:szCs w:val="24"/>
              </w:rPr>
              <w:t xml:space="preserve"> </w:t>
            </w:r>
            <w:proofErr w:type="spellStart"/>
            <w:r w:rsidRPr="000A488D">
              <w:rPr>
                <w:rFonts w:ascii="Times New Roman" w:hAnsi="Times New Roman" w:cs="Times New Roman"/>
                <w:color w:val="000000"/>
                <w:sz w:val="24"/>
                <w:szCs w:val="24"/>
              </w:rPr>
              <w:t>реєстрацію</w:t>
            </w:r>
            <w:proofErr w:type="spellEnd"/>
            <w:r w:rsidRPr="000A488D">
              <w:rPr>
                <w:rFonts w:ascii="Times New Roman" w:hAnsi="Times New Roman" w:cs="Times New Roman"/>
                <w:color w:val="000000"/>
                <w:sz w:val="24"/>
                <w:szCs w:val="24"/>
              </w:rPr>
              <w:t xml:space="preserve"> </w:t>
            </w:r>
            <w:proofErr w:type="spellStart"/>
            <w:r w:rsidRPr="000A488D">
              <w:rPr>
                <w:rFonts w:ascii="Times New Roman" w:hAnsi="Times New Roman" w:cs="Times New Roman"/>
                <w:color w:val="000000"/>
                <w:sz w:val="24"/>
                <w:szCs w:val="24"/>
              </w:rPr>
              <w:t>речових</w:t>
            </w:r>
            <w:proofErr w:type="spellEnd"/>
            <w:r w:rsidRPr="000A488D">
              <w:rPr>
                <w:rFonts w:ascii="Times New Roman" w:hAnsi="Times New Roman" w:cs="Times New Roman"/>
                <w:color w:val="000000"/>
                <w:sz w:val="24"/>
                <w:szCs w:val="24"/>
              </w:rPr>
              <w:t xml:space="preserve"> прав на </w:t>
            </w:r>
            <w:proofErr w:type="spellStart"/>
            <w:r w:rsidRPr="000A488D">
              <w:rPr>
                <w:rFonts w:ascii="Times New Roman" w:hAnsi="Times New Roman" w:cs="Times New Roman"/>
                <w:color w:val="000000"/>
                <w:sz w:val="24"/>
                <w:szCs w:val="24"/>
              </w:rPr>
              <w:t>нерухоме</w:t>
            </w:r>
            <w:proofErr w:type="spellEnd"/>
            <w:r w:rsidRPr="000A488D">
              <w:rPr>
                <w:rFonts w:ascii="Times New Roman" w:hAnsi="Times New Roman" w:cs="Times New Roman"/>
                <w:color w:val="000000"/>
                <w:sz w:val="24"/>
                <w:szCs w:val="24"/>
              </w:rPr>
              <w:t xml:space="preserve"> </w:t>
            </w:r>
            <w:proofErr w:type="spellStart"/>
            <w:r w:rsidRPr="000A488D">
              <w:rPr>
                <w:rFonts w:ascii="Times New Roman" w:hAnsi="Times New Roman" w:cs="Times New Roman"/>
                <w:color w:val="000000"/>
                <w:sz w:val="24"/>
                <w:szCs w:val="24"/>
              </w:rPr>
              <w:t>майно</w:t>
            </w:r>
            <w:proofErr w:type="spellEnd"/>
            <w:r w:rsidRPr="000A488D">
              <w:rPr>
                <w:rFonts w:ascii="Times New Roman" w:hAnsi="Times New Roman" w:cs="Times New Roman"/>
                <w:color w:val="000000"/>
                <w:sz w:val="24"/>
                <w:szCs w:val="24"/>
              </w:rPr>
              <w:t xml:space="preserve"> та </w:t>
            </w:r>
            <w:proofErr w:type="spellStart"/>
            <w:r w:rsidRPr="000A488D">
              <w:rPr>
                <w:rFonts w:ascii="Times New Roman" w:hAnsi="Times New Roman" w:cs="Times New Roman"/>
                <w:color w:val="000000"/>
                <w:sz w:val="24"/>
                <w:szCs w:val="24"/>
              </w:rPr>
              <w:t>їх</w:t>
            </w:r>
            <w:proofErr w:type="spellEnd"/>
            <w:r w:rsidRPr="000A488D">
              <w:rPr>
                <w:rFonts w:ascii="Times New Roman" w:hAnsi="Times New Roman" w:cs="Times New Roman"/>
                <w:color w:val="000000"/>
                <w:sz w:val="24"/>
                <w:szCs w:val="24"/>
              </w:rPr>
              <w:t xml:space="preserve"> </w:t>
            </w:r>
            <w:proofErr w:type="spellStart"/>
            <w:r w:rsidRPr="000A488D">
              <w:rPr>
                <w:rFonts w:ascii="Times New Roman" w:hAnsi="Times New Roman" w:cs="Times New Roman"/>
                <w:color w:val="000000"/>
                <w:sz w:val="24"/>
                <w:szCs w:val="24"/>
              </w:rPr>
              <w:t>обтяжень</w:t>
            </w:r>
            <w:proofErr w:type="spellEnd"/>
          </w:p>
        </w:tc>
        <w:tc>
          <w:tcPr>
            <w:tcW w:w="1503" w:type="dxa"/>
            <w:tcBorders>
              <w:top w:val="single" w:sz="4" w:space="0" w:color="auto"/>
              <w:left w:val="nil"/>
              <w:bottom w:val="single" w:sz="4" w:space="0" w:color="auto"/>
              <w:right w:val="single" w:sz="4" w:space="0" w:color="auto"/>
            </w:tcBorders>
            <w:vAlign w:val="center"/>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178800</w:t>
            </w:r>
          </w:p>
        </w:tc>
      </w:tr>
      <w:tr w:rsidR="00D65B8F" w:rsidRPr="000A488D" w:rsidTr="006D7337">
        <w:trPr>
          <w:trHeight w:val="701"/>
        </w:trPr>
        <w:tc>
          <w:tcPr>
            <w:tcW w:w="1430" w:type="dxa"/>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i/>
                <w:iCs/>
                <w:sz w:val="24"/>
                <w:szCs w:val="24"/>
              </w:rPr>
            </w:pPr>
            <w:r w:rsidRPr="000A488D">
              <w:rPr>
                <w:rFonts w:ascii="Times New Roman" w:hAnsi="Times New Roman" w:cs="Times New Roman"/>
                <w:i/>
                <w:iCs/>
                <w:sz w:val="24"/>
                <w:szCs w:val="24"/>
              </w:rPr>
              <w:t>220</w:t>
            </w:r>
            <w:r w:rsidRPr="000A488D">
              <w:rPr>
                <w:rFonts w:ascii="Times New Roman" w:hAnsi="Times New Roman" w:cs="Times New Roman"/>
                <w:i/>
                <w:iCs/>
                <w:sz w:val="24"/>
                <w:szCs w:val="24"/>
                <w:lang w:val="uk-UA"/>
              </w:rPr>
              <w:t>9</w:t>
            </w:r>
            <w:r w:rsidRPr="000A488D">
              <w:rPr>
                <w:rFonts w:ascii="Times New Roman" w:hAnsi="Times New Roman" w:cs="Times New Roman"/>
                <w:i/>
                <w:iCs/>
                <w:sz w:val="24"/>
                <w:szCs w:val="24"/>
              </w:rPr>
              <w:t>0000</w:t>
            </w:r>
          </w:p>
        </w:tc>
        <w:tc>
          <w:tcPr>
            <w:tcW w:w="6607" w:type="dxa"/>
            <w:tcBorders>
              <w:top w:val="single" w:sz="4" w:space="0" w:color="auto"/>
              <w:left w:val="nil"/>
              <w:bottom w:val="single" w:sz="4" w:space="0" w:color="auto"/>
              <w:right w:val="single" w:sz="4" w:space="0" w:color="auto"/>
            </w:tcBorders>
            <w:vAlign w:val="center"/>
          </w:tcPr>
          <w:p w:rsidR="00D65B8F" w:rsidRPr="000A488D" w:rsidRDefault="00D65B8F" w:rsidP="006D7337">
            <w:pPr>
              <w:rPr>
                <w:rFonts w:ascii="Times New Roman" w:hAnsi="Times New Roman" w:cs="Times New Roman"/>
                <w:i/>
                <w:iCs/>
                <w:sz w:val="24"/>
                <w:szCs w:val="24"/>
              </w:rPr>
            </w:pPr>
            <w:r w:rsidRPr="000A488D">
              <w:rPr>
                <w:rFonts w:ascii="Times New Roman" w:hAnsi="Times New Roman" w:cs="Times New Roman"/>
                <w:i/>
                <w:iCs/>
                <w:sz w:val="24"/>
                <w:szCs w:val="24"/>
                <w:lang w:val="uk-UA"/>
              </w:rPr>
              <w:t xml:space="preserve">Державне мито </w:t>
            </w:r>
            <w:r w:rsidRPr="000A488D">
              <w:rPr>
                <w:rFonts w:ascii="Times New Roman" w:hAnsi="Times New Roman" w:cs="Times New Roman"/>
                <w:i/>
                <w:iCs/>
                <w:sz w:val="24"/>
                <w:szCs w:val="24"/>
              </w:rPr>
              <w:t xml:space="preserve">  </w:t>
            </w:r>
          </w:p>
        </w:tc>
        <w:tc>
          <w:tcPr>
            <w:tcW w:w="1503" w:type="dxa"/>
            <w:tcBorders>
              <w:top w:val="single" w:sz="4" w:space="0" w:color="auto"/>
              <w:left w:val="nil"/>
              <w:bottom w:val="single" w:sz="4" w:space="0" w:color="auto"/>
              <w:right w:val="single" w:sz="4" w:space="0" w:color="auto"/>
            </w:tcBorders>
            <w:vAlign w:val="center"/>
          </w:tcPr>
          <w:p w:rsidR="00D65B8F" w:rsidRPr="000A488D" w:rsidRDefault="00D65B8F" w:rsidP="006D7337">
            <w:pPr>
              <w:jc w:val="right"/>
              <w:rPr>
                <w:rFonts w:ascii="Times New Roman" w:hAnsi="Times New Roman" w:cs="Times New Roman"/>
                <w:i/>
                <w:iCs/>
                <w:sz w:val="24"/>
                <w:szCs w:val="24"/>
                <w:lang w:val="uk-UA"/>
              </w:rPr>
            </w:pPr>
            <w:r w:rsidRPr="000A488D">
              <w:rPr>
                <w:rFonts w:ascii="Times New Roman" w:hAnsi="Times New Roman" w:cs="Times New Roman"/>
                <w:i/>
                <w:iCs/>
                <w:sz w:val="24"/>
                <w:szCs w:val="24"/>
                <w:lang w:val="uk-UA"/>
              </w:rPr>
              <w:t>51300</w:t>
            </w:r>
          </w:p>
        </w:tc>
      </w:tr>
      <w:tr w:rsidR="00D65B8F" w:rsidRPr="000A488D" w:rsidTr="006D7337">
        <w:trPr>
          <w:trHeight w:val="701"/>
        </w:trPr>
        <w:tc>
          <w:tcPr>
            <w:tcW w:w="1430" w:type="dxa"/>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b/>
                <w:bCs/>
                <w:i/>
                <w:iCs/>
                <w:sz w:val="24"/>
                <w:szCs w:val="24"/>
                <w:lang w:val="uk-UA"/>
              </w:rPr>
            </w:pPr>
            <w:r w:rsidRPr="000A488D">
              <w:rPr>
                <w:rFonts w:ascii="Times New Roman" w:hAnsi="Times New Roman" w:cs="Times New Roman"/>
                <w:b/>
                <w:bCs/>
                <w:i/>
                <w:iCs/>
                <w:sz w:val="24"/>
                <w:szCs w:val="24"/>
                <w:lang w:val="uk-UA"/>
              </w:rPr>
              <w:lastRenderedPageBreak/>
              <w:t>25000000</w:t>
            </w:r>
          </w:p>
        </w:tc>
        <w:tc>
          <w:tcPr>
            <w:tcW w:w="6607" w:type="dxa"/>
            <w:tcBorders>
              <w:top w:val="single" w:sz="4" w:space="0" w:color="auto"/>
              <w:left w:val="nil"/>
              <w:bottom w:val="single" w:sz="4" w:space="0" w:color="auto"/>
              <w:right w:val="single" w:sz="4" w:space="0" w:color="auto"/>
            </w:tcBorders>
            <w:vAlign w:val="center"/>
          </w:tcPr>
          <w:p w:rsidR="00D65B8F" w:rsidRPr="000A488D" w:rsidRDefault="00D65B8F" w:rsidP="006D7337">
            <w:pPr>
              <w:rPr>
                <w:rFonts w:ascii="Times New Roman" w:hAnsi="Times New Roman" w:cs="Times New Roman"/>
                <w:b/>
                <w:bCs/>
                <w:i/>
                <w:iCs/>
                <w:sz w:val="24"/>
                <w:szCs w:val="24"/>
                <w:lang w:val="uk-UA"/>
              </w:rPr>
            </w:pPr>
            <w:r w:rsidRPr="000A488D">
              <w:rPr>
                <w:rFonts w:ascii="Times New Roman" w:hAnsi="Times New Roman" w:cs="Times New Roman"/>
                <w:b/>
                <w:bCs/>
                <w:i/>
                <w:iCs/>
                <w:sz w:val="24"/>
                <w:szCs w:val="24"/>
                <w:lang w:val="uk-UA"/>
              </w:rPr>
              <w:t>Власні надходження бюджетних установ  </w:t>
            </w:r>
          </w:p>
        </w:tc>
        <w:tc>
          <w:tcPr>
            <w:tcW w:w="1503" w:type="dxa"/>
            <w:tcBorders>
              <w:top w:val="single" w:sz="4" w:space="0" w:color="auto"/>
              <w:left w:val="nil"/>
              <w:bottom w:val="single" w:sz="4" w:space="0" w:color="auto"/>
              <w:right w:val="single" w:sz="4" w:space="0" w:color="auto"/>
            </w:tcBorders>
            <w:vAlign w:val="center"/>
          </w:tcPr>
          <w:p w:rsidR="00D65B8F" w:rsidRPr="000A488D" w:rsidRDefault="00D65B8F" w:rsidP="006D7337">
            <w:pPr>
              <w:jc w:val="right"/>
              <w:rPr>
                <w:rFonts w:ascii="Times New Roman" w:hAnsi="Times New Roman" w:cs="Times New Roman"/>
                <w:b/>
                <w:bCs/>
                <w:i/>
                <w:iCs/>
                <w:sz w:val="24"/>
                <w:szCs w:val="24"/>
                <w:lang w:val="uk-UA"/>
              </w:rPr>
            </w:pPr>
            <w:r w:rsidRPr="000A488D">
              <w:rPr>
                <w:rFonts w:ascii="Times New Roman" w:hAnsi="Times New Roman" w:cs="Times New Roman"/>
                <w:b/>
                <w:bCs/>
                <w:i/>
                <w:iCs/>
                <w:sz w:val="24"/>
                <w:szCs w:val="24"/>
                <w:lang w:val="uk-UA"/>
              </w:rPr>
              <w:t>750000</w:t>
            </w:r>
          </w:p>
        </w:tc>
      </w:tr>
      <w:tr w:rsidR="00D65B8F" w:rsidRPr="000A488D" w:rsidTr="006D7337">
        <w:trPr>
          <w:trHeight w:val="608"/>
        </w:trPr>
        <w:tc>
          <w:tcPr>
            <w:tcW w:w="1430" w:type="dxa"/>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sz w:val="24"/>
                <w:szCs w:val="24"/>
              </w:rPr>
            </w:pPr>
            <w:r w:rsidRPr="000A488D">
              <w:rPr>
                <w:rFonts w:ascii="Times New Roman" w:hAnsi="Times New Roman" w:cs="Times New Roman"/>
                <w:sz w:val="24"/>
                <w:szCs w:val="24"/>
              </w:rPr>
              <w:t> </w:t>
            </w:r>
          </w:p>
        </w:tc>
        <w:tc>
          <w:tcPr>
            <w:tcW w:w="6607" w:type="dxa"/>
            <w:tcBorders>
              <w:top w:val="single" w:sz="4" w:space="0" w:color="auto"/>
              <w:left w:val="nil"/>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b/>
                <w:bCs/>
                <w:sz w:val="24"/>
                <w:szCs w:val="24"/>
              </w:rPr>
            </w:pPr>
            <w:proofErr w:type="spellStart"/>
            <w:r w:rsidRPr="000A488D">
              <w:rPr>
                <w:rFonts w:ascii="Times New Roman" w:hAnsi="Times New Roman" w:cs="Times New Roman"/>
                <w:b/>
                <w:bCs/>
                <w:sz w:val="24"/>
                <w:szCs w:val="24"/>
              </w:rPr>
              <w:t>Всього</w:t>
            </w:r>
            <w:proofErr w:type="spellEnd"/>
            <w:r w:rsidRPr="000A488D">
              <w:rPr>
                <w:rFonts w:ascii="Times New Roman" w:hAnsi="Times New Roman" w:cs="Times New Roman"/>
                <w:b/>
                <w:bCs/>
                <w:sz w:val="24"/>
                <w:szCs w:val="24"/>
              </w:rPr>
              <w:t xml:space="preserve"> </w:t>
            </w:r>
            <w:proofErr w:type="spellStart"/>
            <w:r w:rsidRPr="000A488D">
              <w:rPr>
                <w:rFonts w:ascii="Times New Roman" w:hAnsi="Times New Roman" w:cs="Times New Roman"/>
                <w:b/>
                <w:bCs/>
                <w:sz w:val="24"/>
                <w:szCs w:val="24"/>
              </w:rPr>
              <w:t>доходів</w:t>
            </w:r>
            <w:proofErr w:type="spellEnd"/>
            <w:r w:rsidRPr="000A488D">
              <w:rPr>
                <w:rFonts w:ascii="Times New Roman" w:hAnsi="Times New Roman" w:cs="Times New Roman"/>
                <w:b/>
                <w:bCs/>
                <w:sz w:val="24"/>
                <w:szCs w:val="24"/>
              </w:rPr>
              <w:t xml:space="preserve"> (без </w:t>
            </w:r>
            <w:proofErr w:type="spellStart"/>
            <w:r w:rsidRPr="000A488D">
              <w:rPr>
                <w:rFonts w:ascii="Times New Roman" w:hAnsi="Times New Roman" w:cs="Times New Roman"/>
                <w:b/>
                <w:bCs/>
                <w:sz w:val="24"/>
                <w:szCs w:val="24"/>
              </w:rPr>
              <w:t>урахування</w:t>
            </w:r>
            <w:proofErr w:type="spellEnd"/>
            <w:r w:rsidRPr="000A488D">
              <w:rPr>
                <w:rFonts w:ascii="Times New Roman" w:hAnsi="Times New Roman" w:cs="Times New Roman"/>
                <w:b/>
                <w:bCs/>
                <w:sz w:val="24"/>
                <w:szCs w:val="24"/>
              </w:rPr>
              <w:t xml:space="preserve"> </w:t>
            </w:r>
            <w:proofErr w:type="spellStart"/>
            <w:r w:rsidRPr="000A488D">
              <w:rPr>
                <w:rFonts w:ascii="Times New Roman" w:hAnsi="Times New Roman" w:cs="Times New Roman"/>
                <w:b/>
                <w:bCs/>
                <w:sz w:val="24"/>
                <w:szCs w:val="24"/>
              </w:rPr>
              <w:t>трансфертів</w:t>
            </w:r>
            <w:proofErr w:type="spellEnd"/>
            <w:r w:rsidRPr="000A488D">
              <w:rPr>
                <w:rFonts w:ascii="Times New Roman" w:hAnsi="Times New Roman" w:cs="Times New Roman"/>
                <w:b/>
                <w:bCs/>
                <w:sz w:val="24"/>
                <w:szCs w:val="24"/>
              </w:rPr>
              <w:t>)</w:t>
            </w:r>
          </w:p>
        </w:tc>
        <w:tc>
          <w:tcPr>
            <w:tcW w:w="1503" w:type="dxa"/>
            <w:tcBorders>
              <w:top w:val="single" w:sz="4" w:space="0" w:color="auto"/>
              <w:left w:val="nil"/>
              <w:bottom w:val="single" w:sz="4" w:space="0" w:color="auto"/>
              <w:right w:val="single" w:sz="4" w:space="0" w:color="auto"/>
            </w:tcBorders>
            <w:vAlign w:val="center"/>
          </w:tcPr>
          <w:p w:rsidR="00D65B8F" w:rsidRPr="000A488D" w:rsidRDefault="00D65B8F" w:rsidP="006D7337">
            <w:pPr>
              <w:jc w:val="right"/>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53675200</w:t>
            </w:r>
          </w:p>
          <w:p w:rsidR="00D65B8F" w:rsidRPr="000A488D" w:rsidRDefault="00D65B8F" w:rsidP="006D7337">
            <w:pPr>
              <w:jc w:val="right"/>
              <w:rPr>
                <w:rFonts w:ascii="Times New Roman" w:hAnsi="Times New Roman" w:cs="Times New Roman"/>
                <w:b/>
                <w:bCs/>
                <w:sz w:val="24"/>
                <w:szCs w:val="24"/>
                <w:lang w:val="uk-UA"/>
              </w:rPr>
            </w:pPr>
          </w:p>
        </w:tc>
      </w:tr>
    </w:tbl>
    <w:p w:rsidR="00D65B8F" w:rsidRPr="000A488D" w:rsidRDefault="00D65B8F" w:rsidP="00265BC6">
      <w:pPr>
        <w:ind w:left="-540"/>
        <w:jc w:val="center"/>
        <w:rPr>
          <w:rFonts w:ascii="Times New Roman" w:hAnsi="Times New Roman" w:cs="Times New Roman"/>
          <w:b/>
          <w:bCs/>
          <w:sz w:val="24"/>
          <w:szCs w:val="24"/>
        </w:rPr>
      </w:pPr>
    </w:p>
    <w:p w:rsidR="00D65B8F" w:rsidRPr="000A488D" w:rsidRDefault="00D65B8F" w:rsidP="00952CC0">
      <w:pPr>
        <w:tabs>
          <w:tab w:val="left" w:pos="0"/>
        </w:tabs>
        <w:spacing w:before="60"/>
        <w:ind w:firstLine="709"/>
        <w:jc w:val="both"/>
        <w:rPr>
          <w:rFonts w:ascii="Times New Roman" w:hAnsi="Times New Roman" w:cs="Times New Roman"/>
          <w:b/>
          <w:bCs/>
          <w:sz w:val="24"/>
          <w:szCs w:val="24"/>
        </w:rPr>
      </w:pPr>
      <w:r w:rsidRPr="000A488D">
        <w:rPr>
          <w:rFonts w:ascii="Times New Roman" w:eastAsia="ArialMT" w:hAnsi="Times New Roman" w:cs="Times New Roman"/>
          <w:sz w:val="24"/>
          <w:szCs w:val="24"/>
          <w:lang w:val="uk-UA"/>
        </w:rPr>
        <w:t>Відповідно до ст. 64 Бюджетного кодексу України найбільшим</w:t>
      </w:r>
      <w:r w:rsidRPr="000A488D">
        <w:rPr>
          <w:rFonts w:ascii="Times New Roman" w:eastAsia="ArialMT" w:hAnsi="Times New Roman" w:cs="Times New Roman"/>
          <w:sz w:val="24"/>
          <w:szCs w:val="24"/>
        </w:rPr>
        <w:t xml:space="preserve"> </w:t>
      </w:r>
      <w:proofErr w:type="spellStart"/>
      <w:r w:rsidRPr="000A488D">
        <w:rPr>
          <w:rFonts w:ascii="Times New Roman" w:eastAsia="ArialMT" w:hAnsi="Times New Roman" w:cs="Times New Roman"/>
          <w:sz w:val="24"/>
          <w:szCs w:val="24"/>
        </w:rPr>
        <w:t>джерелом</w:t>
      </w:r>
      <w:proofErr w:type="spellEnd"/>
      <w:r w:rsidRPr="000A488D">
        <w:rPr>
          <w:rFonts w:ascii="Times New Roman" w:eastAsia="ArialMT" w:hAnsi="Times New Roman" w:cs="Times New Roman"/>
          <w:sz w:val="24"/>
          <w:szCs w:val="24"/>
        </w:rPr>
        <w:t xml:space="preserve"> </w:t>
      </w:r>
      <w:proofErr w:type="spellStart"/>
      <w:r w:rsidRPr="000A488D">
        <w:rPr>
          <w:rFonts w:ascii="Times New Roman" w:eastAsia="ArialMT" w:hAnsi="Times New Roman" w:cs="Times New Roman"/>
          <w:sz w:val="24"/>
          <w:szCs w:val="24"/>
        </w:rPr>
        <w:t>надходжень</w:t>
      </w:r>
      <w:proofErr w:type="spellEnd"/>
      <w:r w:rsidRPr="000A488D">
        <w:rPr>
          <w:rFonts w:ascii="Times New Roman" w:eastAsia="ArialMT" w:hAnsi="Times New Roman" w:cs="Times New Roman"/>
          <w:sz w:val="24"/>
          <w:szCs w:val="24"/>
        </w:rPr>
        <w:t xml:space="preserve"> </w:t>
      </w:r>
      <w:r w:rsidRPr="000A488D">
        <w:rPr>
          <w:rFonts w:ascii="Times New Roman" w:eastAsia="ArialMT" w:hAnsi="Times New Roman" w:cs="Times New Roman"/>
          <w:sz w:val="24"/>
          <w:szCs w:val="24"/>
          <w:lang w:val="uk-UA"/>
        </w:rPr>
        <w:t>селищного</w:t>
      </w:r>
      <w:r w:rsidRPr="000A488D">
        <w:rPr>
          <w:rFonts w:ascii="Times New Roman" w:eastAsia="ArialMT" w:hAnsi="Times New Roman" w:cs="Times New Roman"/>
          <w:sz w:val="24"/>
          <w:szCs w:val="24"/>
        </w:rPr>
        <w:t xml:space="preserve"> бюджету </w:t>
      </w:r>
      <w:r w:rsidRPr="000A488D">
        <w:rPr>
          <w:rFonts w:ascii="Times New Roman" w:eastAsia="ArialMT" w:hAnsi="Times New Roman" w:cs="Times New Roman"/>
          <w:sz w:val="24"/>
          <w:szCs w:val="24"/>
          <w:lang w:val="uk-UA"/>
        </w:rPr>
        <w:t xml:space="preserve">буде </w:t>
      </w:r>
      <w:proofErr w:type="spellStart"/>
      <w:r w:rsidRPr="000A488D">
        <w:rPr>
          <w:rFonts w:ascii="Times New Roman" w:eastAsia="ArialMT" w:hAnsi="Times New Roman" w:cs="Times New Roman"/>
          <w:sz w:val="24"/>
          <w:szCs w:val="24"/>
        </w:rPr>
        <w:t>податок</w:t>
      </w:r>
      <w:proofErr w:type="spellEnd"/>
      <w:r w:rsidRPr="000A488D">
        <w:rPr>
          <w:rFonts w:ascii="Times New Roman" w:eastAsia="ArialMT" w:hAnsi="Times New Roman" w:cs="Times New Roman"/>
          <w:sz w:val="24"/>
          <w:szCs w:val="24"/>
        </w:rPr>
        <w:t xml:space="preserve"> </w:t>
      </w:r>
      <w:r w:rsidRPr="000A488D">
        <w:rPr>
          <w:rFonts w:ascii="Times New Roman" w:eastAsia="ArialMT" w:hAnsi="Times New Roman" w:cs="Times New Roman"/>
          <w:sz w:val="24"/>
          <w:szCs w:val="24"/>
          <w:lang w:val="uk-UA"/>
        </w:rPr>
        <w:t xml:space="preserve">та збір </w:t>
      </w:r>
      <w:r w:rsidRPr="000A488D">
        <w:rPr>
          <w:rFonts w:ascii="Times New Roman" w:eastAsia="ArialMT" w:hAnsi="Times New Roman" w:cs="Times New Roman"/>
          <w:sz w:val="24"/>
          <w:szCs w:val="24"/>
        </w:rPr>
        <w:t xml:space="preserve">на доходи </w:t>
      </w:r>
      <w:proofErr w:type="spellStart"/>
      <w:r w:rsidRPr="000A488D">
        <w:rPr>
          <w:rFonts w:ascii="Times New Roman" w:eastAsia="ArialMT" w:hAnsi="Times New Roman" w:cs="Times New Roman"/>
          <w:sz w:val="24"/>
          <w:szCs w:val="24"/>
        </w:rPr>
        <w:t>фізичних</w:t>
      </w:r>
      <w:proofErr w:type="spellEnd"/>
      <w:r w:rsidRPr="000A488D">
        <w:rPr>
          <w:rFonts w:ascii="Times New Roman" w:eastAsia="ArialMT" w:hAnsi="Times New Roman" w:cs="Times New Roman"/>
          <w:sz w:val="24"/>
          <w:szCs w:val="24"/>
        </w:rPr>
        <w:t xml:space="preserve"> </w:t>
      </w:r>
      <w:proofErr w:type="spellStart"/>
      <w:r w:rsidRPr="000A488D">
        <w:rPr>
          <w:rFonts w:ascii="Times New Roman" w:eastAsia="ArialMT" w:hAnsi="Times New Roman" w:cs="Times New Roman"/>
          <w:sz w:val="24"/>
          <w:szCs w:val="24"/>
        </w:rPr>
        <w:t>осіб</w:t>
      </w:r>
      <w:proofErr w:type="spellEnd"/>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що</w:t>
      </w:r>
      <w:proofErr w:type="spellEnd"/>
      <w:r w:rsidRPr="000A488D">
        <w:rPr>
          <w:rFonts w:ascii="Times New Roman" w:hAnsi="Times New Roman" w:cs="Times New Roman"/>
          <w:sz w:val="24"/>
          <w:szCs w:val="24"/>
        </w:rPr>
        <w:t xml:space="preserve"> становить </w:t>
      </w:r>
      <w:r w:rsidRPr="000A488D">
        <w:rPr>
          <w:rFonts w:ascii="Times New Roman" w:hAnsi="Times New Roman" w:cs="Times New Roman"/>
          <w:sz w:val="24"/>
          <w:szCs w:val="24"/>
          <w:lang w:val="uk-UA"/>
        </w:rPr>
        <w:t>43,4%</w:t>
      </w:r>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від</w:t>
      </w:r>
      <w:proofErr w:type="spellEnd"/>
      <w:r w:rsidRPr="000A488D">
        <w:rPr>
          <w:rFonts w:ascii="Times New Roman" w:hAnsi="Times New Roman" w:cs="Times New Roman"/>
          <w:sz w:val="24"/>
          <w:szCs w:val="24"/>
        </w:rPr>
        <w:t xml:space="preserve"> прогнозного </w:t>
      </w:r>
      <w:proofErr w:type="spellStart"/>
      <w:r w:rsidRPr="000A488D">
        <w:rPr>
          <w:rFonts w:ascii="Times New Roman" w:hAnsi="Times New Roman" w:cs="Times New Roman"/>
          <w:sz w:val="24"/>
          <w:szCs w:val="24"/>
        </w:rPr>
        <w:t>показника</w:t>
      </w:r>
      <w:proofErr w:type="spellEnd"/>
      <w:r w:rsidRPr="000A488D">
        <w:rPr>
          <w:rFonts w:ascii="Times New Roman" w:hAnsi="Times New Roman" w:cs="Times New Roman"/>
          <w:sz w:val="24"/>
          <w:szCs w:val="24"/>
          <w:lang w:val="uk-UA"/>
        </w:rPr>
        <w:t xml:space="preserve"> </w:t>
      </w:r>
      <w:proofErr w:type="spellStart"/>
      <w:r w:rsidRPr="000A488D">
        <w:rPr>
          <w:rFonts w:ascii="Times New Roman" w:hAnsi="Times New Roman" w:cs="Times New Roman"/>
          <w:sz w:val="24"/>
          <w:szCs w:val="24"/>
        </w:rPr>
        <w:t>доходів</w:t>
      </w:r>
      <w:proofErr w:type="spellEnd"/>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загального</w:t>
      </w:r>
      <w:proofErr w:type="spellEnd"/>
      <w:r w:rsidRPr="000A488D">
        <w:rPr>
          <w:rFonts w:ascii="Times New Roman" w:hAnsi="Times New Roman" w:cs="Times New Roman"/>
          <w:sz w:val="24"/>
          <w:szCs w:val="24"/>
        </w:rPr>
        <w:t xml:space="preserve"> фонду 20</w:t>
      </w:r>
      <w:r w:rsidRPr="000A488D">
        <w:rPr>
          <w:rFonts w:ascii="Times New Roman" w:hAnsi="Times New Roman" w:cs="Times New Roman"/>
          <w:sz w:val="24"/>
          <w:szCs w:val="24"/>
          <w:lang w:val="uk-UA"/>
        </w:rPr>
        <w:t>20</w:t>
      </w:r>
      <w:r w:rsidRPr="000A488D">
        <w:rPr>
          <w:rFonts w:ascii="Times New Roman" w:hAnsi="Times New Roman" w:cs="Times New Roman"/>
          <w:sz w:val="24"/>
          <w:szCs w:val="24"/>
        </w:rPr>
        <w:t xml:space="preserve"> року</w:t>
      </w:r>
      <w:r w:rsidRPr="000A488D">
        <w:rPr>
          <w:rFonts w:ascii="Times New Roman" w:hAnsi="Times New Roman" w:cs="Times New Roman"/>
          <w:sz w:val="24"/>
          <w:szCs w:val="24"/>
          <w:lang w:val="uk-UA"/>
        </w:rPr>
        <w:t xml:space="preserve">, який складає згідно прогнозних розрахунків 22943,6 </w:t>
      </w:r>
      <w:proofErr w:type="spellStart"/>
      <w:r w:rsidRPr="000A488D">
        <w:rPr>
          <w:rFonts w:ascii="Times New Roman" w:hAnsi="Times New Roman" w:cs="Times New Roman"/>
          <w:sz w:val="24"/>
          <w:szCs w:val="24"/>
          <w:lang w:val="uk-UA"/>
        </w:rPr>
        <w:t>тис.грн</w:t>
      </w:r>
      <w:proofErr w:type="spellEnd"/>
      <w:r w:rsidRPr="000A488D">
        <w:rPr>
          <w:rFonts w:ascii="Times New Roman" w:hAnsi="Times New Roman" w:cs="Times New Roman"/>
          <w:sz w:val="24"/>
          <w:szCs w:val="24"/>
          <w:lang w:val="uk-UA"/>
        </w:rPr>
        <w:t xml:space="preserve">. </w:t>
      </w:r>
      <w:r w:rsidRPr="000A488D">
        <w:rPr>
          <w:rFonts w:ascii="Times New Roman" w:hAnsi="Times New Roman" w:cs="Times New Roman"/>
          <w:b/>
          <w:bCs/>
          <w:sz w:val="24"/>
          <w:szCs w:val="24"/>
          <w:lang w:val="uk-UA"/>
        </w:rPr>
        <w:tab/>
      </w:r>
    </w:p>
    <w:p w:rsidR="00D65B8F" w:rsidRPr="000A488D" w:rsidRDefault="00D65B8F" w:rsidP="00952CC0">
      <w:pPr>
        <w:tabs>
          <w:tab w:val="left" w:pos="0"/>
        </w:tabs>
        <w:spacing w:before="60"/>
        <w:ind w:firstLine="709"/>
        <w:jc w:val="both"/>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Розрахунок</w:t>
      </w:r>
      <w:r w:rsidRPr="000A488D">
        <w:rPr>
          <w:rFonts w:ascii="Times New Roman" w:hAnsi="Times New Roman" w:cs="Times New Roman"/>
          <w:sz w:val="24"/>
          <w:szCs w:val="24"/>
          <w:lang w:val="uk-UA"/>
        </w:rPr>
        <w:t xml:space="preserve"> прогнозу надходжень податку на доходи фізичних осіб на 2019 рік проведений із урахуванням прогнозного обсягу фонду оплати праці, рівня середньої заробітної плати, а також бази та ставок оподаткування доходів фізичних осіб, запропонованих податковою реформою.</w:t>
      </w:r>
    </w:p>
    <w:p w:rsidR="00D65B8F" w:rsidRPr="000A488D" w:rsidRDefault="00D65B8F" w:rsidP="00265BC6">
      <w:pPr>
        <w:pStyle w:val="23"/>
        <w:spacing w:before="120" w:line="240" w:lineRule="auto"/>
        <w:ind w:left="0" w:firstLine="720"/>
        <w:jc w:val="both"/>
        <w:rPr>
          <w:snapToGrid w:val="0"/>
        </w:rPr>
      </w:pPr>
      <w:r w:rsidRPr="000A488D">
        <w:rPr>
          <w:b/>
          <w:bCs/>
          <w:snapToGrid w:val="0"/>
        </w:rPr>
        <w:t>Основні чинники,</w:t>
      </w:r>
      <w:r w:rsidRPr="000A488D">
        <w:rPr>
          <w:snapToGrid w:val="0"/>
        </w:rPr>
        <w:t xml:space="preserve"> </w:t>
      </w:r>
      <w:r w:rsidRPr="000A488D">
        <w:rPr>
          <w:b/>
          <w:bCs/>
          <w:snapToGrid w:val="0"/>
        </w:rPr>
        <w:t>які вплинуть</w:t>
      </w:r>
      <w:r w:rsidRPr="000A488D">
        <w:rPr>
          <w:snapToGrid w:val="0"/>
        </w:rPr>
        <w:t xml:space="preserve"> </w:t>
      </w:r>
      <w:r w:rsidRPr="000A488D">
        <w:rPr>
          <w:b/>
          <w:bCs/>
          <w:snapToGrid w:val="0"/>
        </w:rPr>
        <w:t>на надходження</w:t>
      </w:r>
      <w:r w:rsidRPr="000A488D">
        <w:rPr>
          <w:snapToGrid w:val="0"/>
        </w:rPr>
        <w:t xml:space="preserve"> податку на доходи фізичних осіб:</w:t>
      </w:r>
    </w:p>
    <w:p w:rsidR="00D65B8F" w:rsidRPr="000A488D" w:rsidRDefault="00D65B8F" w:rsidP="00265BC6">
      <w:pPr>
        <w:pStyle w:val="23"/>
        <w:numPr>
          <w:ilvl w:val="0"/>
          <w:numId w:val="13"/>
        </w:numPr>
        <w:tabs>
          <w:tab w:val="left" w:pos="993"/>
        </w:tabs>
        <w:spacing w:before="120" w:line="240" w:lineRule="auto"/>
        <w:ind w:left="0" w:firstLine="709"/>
        <w:jc w:val="both"/>
        <w:rPr>
          <w:b/>
          <w:bCs/>
        </w:rPr>
      </w:pPr>
      <w:r w:rsidRPr="000A488D">
        <w:t>застосування єдиної ставки (18%) оподаткування доходів фізичних осіб (крім доходів у вигляді дивідендів по акціях та корпоративних правах, нарахованих резидентами - платниками податку на прибуток підприємств, які оподатковуються за ставкою 5%);</w:t>
      </w:r>
    </w:p>
    <w:p w:rsidR="00D65B8F" w:rsidRPr="000A488D" w:rsidRDefault="00D65B8F" w:rsidP="00265BC6">
      <w:pPr>
        <w:pStyle w:val="23"/>
        <w:numPr>
          <w:ilvl w:val="0"/>
          <w:numId w:val="14"/>
        </w:numPr>
        <w:tabs>
          <w:tab w:val="left" w:pos="993"/>
          <w:tab w:val="left" w:pos="1134"/>
        </w:tabs>
        <w:spacing w:line="240" w:lineRule="auto"/>
        <w:ind w:left="0" w:firstLine="709"/>
        <w:jc w:val="both"/>
      </w:pPr>
      <w:r w:rsidRPr="000A488D">
        <w:t>підвищення мінімальної заробітної плати та прожиткового мінімуму;</w:t>
      </w:r>
    </w:p>
    <w:p w:rsidR="00D65B8F" w:rsidRPr="000A488D" w:rsidRDefault="00D65B8F" w:rsidP="00265BC6">
      <w:pPr>
        <w:pStyle w:val="23"/>
        <w:numPr>
          <w:ilvl w:val="0"/>
          <w:numId w:val="14"/>
        </w:numPr>
        <w:tabs>
          <w:tab w:val="left" w:pos="993"/>
        </w:tabs>
        <w:spacing w:before="120" w:line="240" w:lineRule="auto"/>
        <w:ind w:left="0" w:firstLine="709"/>
        <w:jc w:val="both"/>
        <w:rPr>
          <w:b/>
          <w:bCs/>
        </w:rPr>
      </w:pPr>
      <w:r w:rsidRPr="000A488D">
        <w:t>зниження податкового навантаження на громадян, за рахунок надання податкової соціальної пільги на рівні 50% прожиткового мінімуму для працездатних осіб для будь-якого платника податку за умови, що дохід не перевищує 1,4 прожиткового мінімуму для працездатних осіб;</w:t>
      </w:r>
    </w:p>
    <w:p w:rsidR="00D65B8F" w:rsidRPr="000A488D" w:rsidRDefault="00D65B8F" w:rsidP="00265BC6">
      <w:pPr>
        <w:pStyle w:val="23"/>
        <w:numPr>
          <w:ilvl w:val="0"/>
          <w:numId w:val="10"/>
        </w:numPr>
        <w:tabs>
          <w:tab w:val="left" w:pos="993"/>
          <w:tab w:val="left" w:pos="1134"/>
        </w:tabs>
        <w:spacing w:after="0" w:line="240" w:lineRule="auto"/>
        <w:ind w:left="0" w:firstLine="709"/>
        <w:jc w:val="both"/>
      </w:pPr>
      <w:r w:rsidRPr="000A488D">
        <w:t>легалізація виплати заробітної плати та інше.</w:t>
      </w:r>
    </w:p>
    <w:p w:rsidR="00D65B8F" w:rsidRPr="000A488D" w:rsidRDefault="00D65B8F" w:rsidP="00265BC6">
      <w:pPr>
        <w:pStyle w:val="23"/>
        <w:tabs>
          <w:tab w:val="left" w:pos="993"/>
          <w:tab w:val="left" w:pos="1134"/>
        </w:tabs>
        <w:spacing w:after="0" w:line="240" w:lineRule="auto"/>
        <w:ind w:left="0"/>
        <w:jc w:val="both"/>
      </w:pPr>
    </w:p>
    <w:p w:rsidR="00D65B8F" w:rsidRPr="000A488D" w:rsidRDefault="00D65B8F" w:rsidP="00265BC6">
      <w:pPr>
        <w:ind w:firstLine="567"/>
        <w:jc w:val="both"/>
        <w:rPr>
          <w:rFonts w:ascii="Times New Roman" w:hAnsi="Times New Roman" w:cs="Times New Roman"/>
          <w:color w:val="FF0000"/>
          <w:sz w:val="24"/>
          <w:szCs w:val="24"/>
          <w:lang w:val="uk-UA"/>
        </w:rPr>
      </w:pPr>
      <w:r w:rsidRPr="000A488D">
        <w:rPr>
          <w:rFonts w:ascii="Times New Roman" w:hAnsi="Times New Roman" w:cs="Times New Roman"/>
          <w:b/>
          <w:bCs/>
          <w:sz w:val="24"/>
          <w:szCs w:val="24"/>
        </w:rPr>
        <w:tab/>
      </w:r>
      <w:r w:rsidRPr="000A488D">
        <w:rPr>
          <w:rFonts w:ascii="Times New Roman" w:hAnsi="Times New Roman" w:cs="Times New Roman"/>
          <w:b/>
          <w:bCs/>
          <w:sz w:val="24"/>
          <w:szCs w:val="24"/>
          <w:lang w:val="uk-UA"/>
        </w:rPr>
        <w:t xml:space="preserve">Прогнозні </w:t>
      </w:r>
      <w:r w:rsidRPr="000A488D">
        <w:rPr>
          <w:rFonts w:ascii="Times New Roman" w:hAnsi="Times New Roman" w:cs="Times New Roman"/>
          <w:sz w:val="24"/>
          <w:szCs w:val="24"/>
          <w:lang w:val="uk-UA"/>
        </w:rPr>
        <w:t xml:space="preserve">показники </w:t>
      </w:r>
      <w:proofErr w:type="spellStart"/>
      <w:r w:rsidRPr="000A488D">
        <w:rPr>
          <w:rFonts w:ascii="Times New Roman" w:hAnsi="Times New Roman" w:cs="Times New Roman"/>
          <w:sz w:val="24"/>
          <w:szCs w:val="24"/>
        </w:rPr>
        <w:t>внутрішніх</w:t>
      </w:r>
      <w:proofErr w:type="spellEnd"/>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податк</w:t>
      </w:r>
      <w:r w:rsidRPr="000A488D">
        <w:rPr>
          <w:rFonts w:ascii="Times New Roman" w:hAnsi="Times New Roman" w:cs="Times New Roman"/>
          <w:sz w:val="24"/>
          <w:szCs w:val="24"/>
          <w:lang w:val="uk-UA"/>
        </w:rPr>
        <w:t>ів</w:t>
      </w:r>
      <w:proofErr w:type="spellEnd"/>
      <w:r w:rsidRPr="000A488D">
        <w:rPr>
          <w:rFonts w:ascii="Times New Roman" w:hAnsi="Times New Roman" w:cs="Times New Roman"/>
          <w:sz w:val="24"/>
          <w:szCs w:val="24"/>
          <w:lang w:val="uk-UA"/>
        </w:rPr>
        <w:t xml:space="preserve"> на товари і послуги </w:t>
      </w:r>
      <w:r w:rsidRPr="000A488D">
        <w:rPr>
          <w:rFonts w:ascii="Times New Roman" w:hAnsi="Times New Roman" w:cs="Times New Roman"/>
          <w:sz w:val="24"/>
          <w:szCs w:val="24"/>
        </w:rPr>
        <w:t> </w:t>
      </w:r>
      <w:r w:rsidRPr="000A488D">
        <w:rPr>
          <w:rFonts w:ascii="Times New Roman" w:eastAsia="ArialMT" w:hAnsi="Times New Roman" w:cs="Times New Roman"/>
          <w:sz w:val="24"/>
          <w:szCs w:val="24"/>
          <w:lang w:val="uk-UA"/>
        </w:rPr>
        <w:t xml:space="preserve">заплановано в сумі 5200,9 тис. грн. (10 місяців 2019 року – 4564,2 тис. грн.). </w:t>
      </w:r>
      <w:r w:rsidRPr="000A488D">
        <w:rPr>
          <w:rFonts w:ascii="Times New Roman" w:hAnsi="Times New Roman" w:cs="Times New Roman"/>
          <w:sz w:val="24"/>
          <w:szCs w:val="24"/>
          <w:lang w:val="uk-UA"/>
        </w:rPr>
        <w:t>Ріст надходжень 2020 року становить 1,1% до очікуваного показника 2019 року.</w:t>
      </w:r>
    </w:p>
    <w:p w:rsidR="00D65B8F" w:rsidRPr="000A488D" w:rsidRDefault="00D65B8F" w:rsidP="00265BC6">
      <w:pPr>
        <w:pStyle w:val="23"/>
        <w:tabs>
          <w:tab w:val="left" w:pos="993"/>
          <w:tab w:val="left" w:pos="1134"/>
        </w:tabs>
        <w:spacing w:after="0" w:line="240" w:lineRule="auto"/>
        <w:ind w:left="0"/>
        <w:jc w:val="both"/>
      </w:pPr>
    </w:p>
    <w:p w:rsidR="00D65B8F" w:rsidRPr="000A488D" w:rsidRDefault="00D65B8F" w:rsidP="00265BC6">
      <w:pPr>
        <w:ind w:firstLine="567"/>
        <w:jc w:val="both"/>
        <w:rPr>
          <w:rFonts w:ascii="Times New Roman" w:hAnsi="Times New Roman" w:cs="Times New Roman"/>
          <w:color w:val="FF0000"/>
          <w:sz w:val="24"/>
          <w:szCs w:val="24"/>
          <w:lang w:val="uk-UA"/>
        </w:rPr>
      </w:pPr>
      <w:r w:rsidRPr="000A488D">
        <w:rPr>
          <w:rFonts w:ascii="Times New Roman" w:hAnsi="Times New Roman" w:cs="Times New Roman"/>
          <w:b/>
          <w:bCs/>
          <w:sz w:val="24"/>
          <w:szCs w:val="24"/>
          <w:lang w:val="uk-UA"/>
        </w:rPr>
        <w:t xml:space="preserve">Прогнозні </w:t>
      </w:r>
      <w:r w:rsidRPr="000A488D">
        <w:rPr>
          <w:rFonts w:ascii="Times New Roman" w:hAnsi="Times New Roman" w:cs="Times New Roman"/>
          <w:sz w:val="24"/>
          <w:szCs w:val="24"/>
          <w:lang w:val="uk-UA"/>
        </w:rPr>
        <w:t xml:space="preserve">показники податку на майно </w:t>
      </w:r>
      <w:r w:rsidRPr="000A488D">
        <w:rPr>
          <w:rFonts w:ascii="Times New Roman" w:eastAsia="ArialMT" w:hAnsi="Times New Roman" w:cs="Times New Roman"/>
          <w:sz w:val="24"/>
          <w:szCs w:val="24"/>
          <w:lang w:val="uk-UA"/>
        </w:rPr>
        <w:t xml:space="preserve">заплановано в сумі 15442,3 тис. грн. (10 місяців 2019 року – 12065,5 тис. грн.). </w:t>
      </w:r>
      <w:r w:rsidRPr="000A488D">
        <w:rPr>
          <w:rFonts w:ascii="Times New Roman" w:hAnsi="Times New Roman" w:cs="Times New Roman"/>
          <w:sz w:val="24"/>
          <w:szCs w:val="24"/>
          <w:lang w:val="uk-UA"/>
        </w:rPr>
        <w:t>Ріст надходжень 2020 року становить 8,7% до очікуваного показника 2019 року .</w:t>
      </w:r>
    </w:p>
    <w:p w:rsidR="00D65B8F" w:rsidRPr="000A488D" w:rsidRDefault="00D65B8F" w:rsidP="00952CC0">
      <w:pPr>
        <w:jc w:val="both"/>
        <w:rPr>
          <w:rFonts w:ascii="Times New Roman" w:hAnsi="Times New Roman" w:cs="Times New Roman"/>
          <w:color w:val="FF0000"/>
          <w:sz w:val="24"/>
          <w:szCs w:val="24"/>
        </w:rPr>
      </w:pPr>
      <w:r w:rsidRPr="000A488D">
        <w:rPr>
          <w:rFonts w:ascii="Times New Roman" w:hAnsi="Times New Roman" w:cs="Times New Roman"/>
          <w:b/>
          <w:bCs/>
          <w:sz w:val="24"/>
          <w:szCs w:val="24"/>
        </w:rPr>
        <w:t xml:space="preserve">        </w:t>
      </w:r>
      <w:r w:rsidRPr="000A488D">
        <w:rPr>
          <w:rFonts w:ascii="Times New Roman" w:hAnsi="Times New Roman" w:cs="Times New Roman"/>
          <w:b/>
          <w:bCs/>
          <w:sz w:val="24"/>
          <w:szCs w:val="24"/>
          <w:lang w:val="uk-UA"/>
        </w:rPr>
        <w:t xml:space="preserve">Прогнозні </w:t>
      </w:r>
      <w:r w:rsidRPr="000A488D">
        <w:rPr>
          <w:rFonts w:ascii="Times New Roman" w:hAnsi="Times New Roman" w:cs="Times New Roman"/>
          <w:sz w:val="24"/>
          <w:szCs w:val="24"/>
          <w:lang w:val="uk-UA"/>
        </w:rPr>
        <w:t>показники надходження від єдиного податку</w:t>
      </w:r>
      <w:r w:rsidRPr="000A488D">
        <w:rPr>
          <w:rFonts w:ascii="Times New Roman" w:hAnsi="Times New Roman" w:cs="Times New Roman"/>
          <w:sz w:val="24"/>
          <w:szCs w:val="24"/>
        </w:rPr>
        <w:t> </w:t>
      </w:r>
      <w:r w:rsidRPr="000A488D">
        <w:rPr>
          <w:rFonts w:ascii="Times New Roman" w:eastAsia="ArialMT" w:hAnsi="Times New Roman" w:cs="Times New Roman"/>
          <w:sz w:val="24"/>
          <w:szCs w:val="24"/>
          <w:lang w:val="uk-UA"/>
        </w:rPr>
        <w:t xml:space="preserve">заплановано в сумі 8591,9 </w:t>
      </w:r>
      <w:proofErr w:type="spellStart"/>
      <w:r w:rsidRPr="000A488D">
        <w:rPr>
          <w:rFonts w:ascii="Times New Roman" w:eastAsia="ArialMT" w:hAnsi="Times New Roman" w:cs="Times New Roman"/>
          <w:sz w:val="24"/>
          <w:szCs w:val="24"/>
          <w:lang w:val="uk-UA"/>
        </w:rPr>
        <w:t>тис.грн</w:t>
      </w:r>
      <w:proofErr w:type="spellEnd"/>
      <w:r w:rsidRPr="000A488D">
        <w:rPr>
          <w:rFonts w:ascii="Times New Roman" w:eastAsia="ArialMT" w:hAnsi="Times New Roman" w:cs="Times New Roman"/>
          <w:sz w:val="24"/>
          <w:szCs w:val="24"/>
          <w:lang w:val="uk-UA"/>
        </w:rPr>
        <w:t>. (10 місяців 2019 року – 7019,7 тис. грн.).</w:t>
      </w:r>
      <w:r w:rsidRPr="000A488D">
        <w:rPr>
          <w:rFonts w:ascii="Times New Roman" w:hAnsi="Times New Roman" w:cs="Times New Roman"/>
          <w:sz w:val="24"/>
          <w:szCs w:val="24"/>
        </w:rPr>
        <w:t xml:space="preserve"> </w:t>
      </w:r>
      <w:proofErr w:type="spellStart"/>
      <w:proofErr w:type="gramStart"/>
      <w:r w:rsidRPr="000A488D">
        <w:rPr>
          <w:rFonts w:ascii="Times New Roman" w:hAnsi="Times New Roman" w:cs="Times New Roman"/>
          <w:sz w:val="24"/>
          <w:szCs w:val="24"/>
        </w:rPr>
        <w:t>Р</w:t>
      </w:r>
      <w:proofErr w:type="gramEnd"/>
      <w:r w:rsidRPr="000A488D">
        <w:rPr>
          <w:rFonts w:ascii="Times New Roman" w:hAnsi="Times New Roman" w:cs="Times New Roman"/>
          <w:sz w:val="24"/>
          <w:szCs w:val="24"/>
        </w:rPr>
        <w:t>іст</w:t>
      </w:r>
      <w:proofErr w:type="spellEnd"/>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надходжень</w:t>
      </w:r>
      <w:proofErr w:type="spellEnd"/>
      <w:r w:rsidRPr="000A488D">
        <w:rPr>
          <w:rFonts w:ascii="Times New Roman" w:hAnsi="Times New Roman" w:cs="Times New Roman"/>
          <w:sz w:val="24"/>
          <w:szCs w:val="24"/>
        </w:rPr>
        <w:t xml:space="preserve"> 20</w:t>
      </w:r>
      <w:r w:rsidRPr="000A488D">
        <w:rPr>
          <w:rFonts w:ascii="Times New Roman" w:hAnsi="Times New Roman" w:cs="Times New Roman"/>
          <w:sz w:val="24"/>
          <w:szCs w:val="24"/>
          <w:lang w:val="uk-UA"/>
        </w:rPr>
        <w:t>20</w:t>
      </w:r>
      <w:r w:rsidRPr="000A488D">
        <w:rPr>
          <w:rFonts w:ascii="Times New Roman" w:hAnsi="Times New Roman" w:cs="Times New Roman"/>
          <w:sz w:val="24"/>
          <w:szCs w:val="24"/>
        </w:rPr>
        <w:t xml:space="preserve"> року становить </w:t>
      </w:r>
      <w:r w:rsidRPr="000A488D">
        <w:rPr>
          <w:rFonts w:ascii="Times New Roman" w:hAnsi="Times New Roman" w:cs="Times New Roman"/>
          <w:sz w:val="24"/>
          <w:szCs w:val="24"/>
          <w:lang w:val="uk-UA"/>
        </w:rPr>
        <w:t>2</w:t>
      </w:r>
      <w:r w:rsidRPr="000A488D">
        <w:rPr>
          <w:rFonts w:ascii="Times New Roman" w:hAnsi="Times New Roman" w:cs="Times New Roman"/>
          <w:sz w:val="24"/>
          <w:szCs w:val="24"/>
        </w:rPr>
        <w:t xml:space="preserve">% до </w:t>
      </w:r>
      <w:proofErr w:type="spellStart"/>
      <w:r w:rsidRPr="000A488D">
        <w:rPr>
          <w:rFonts w:ascii="Times New Roman" w:hAnsi="Times New Roman" w:cs="Times New Roman"/>
          <w:sz w:val="24"/>
          <w:szCs w:val="24"/>
        </w:rPr>
        <w:t>очікуваного</w:t>
      </w:r>
      <w:proofErr w:type="spellEnd"/>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показника</w:t>
      </w:r>
      <w:proofErr w:type="spellEnd"/>
      <w:r w:rsidRPr="000A488D">
        <w:rPr>
          <w:rFonts w:ascii="Times New Roman" w:hAnsi="Times New Roman" w:cs="Times New Roman"/>
          <w:sz w:val="24"/>
          <w:szCs w:val="24"/>
        </w:rPr>
        <w:t xml:space="preserve"> 201</w:t>
      </w:r>
      <w:r w:rsidRPr="000A488D">
        <w:rPr>
          <w:rFonts w:ascii="Times New Roman" w:hAnsi="Times New Roman" w:cs="Times New Roman"/>
          <w:sz w:val="24"/>
          <w:szCs w:val="24"/>
          <w:lang w:val="uk-UA"/>
        </w:rPr>
        <w:t>9</w:t>
      </w:r>
      <w:r w:rsidRPr="000A488D">
        <w:rPr>
          <w:rFonts w:ascii="Times New Roman" w:hAnsi="Times New Roman" w:cs="Times New Roman"/>
          <w:sz w:val="24"/>
          <w:szCs w:val="24"/>
        </w:rPr>
        <w:t xml:space="preserve"> року.</w:t>
      </w:r>
    </w:p>
    <w:p w:rsidR="00D65B8F" w:rsidRPr="000A488D" w:rsidRDefault="00D65B8F" w:rsidP="00952CC0">
      <w:pPr>
        <w:jc w:val="both"/>
        <w:rPr>
          <w:rFonts w:ascii="Times New Roman" w:hAnsi="Times New Roman" w:cs="Times New Roman"/>
          <w:color w:val="FF0000"/>
          <w:sz w:val="24"/>
          <w:szCs w:val="24"/>
        </w:rPr>
      </w:pPr>
      <w:r w:rsidRPr="000A488D">
        <w:rPr>
          <w:rFonts w:ascii="Times New Roman" w:hAnsi="Times New Roman" w:cs="Times New Roman"/>
          <w:sz w:val="24"/>
          <w:szCs w:val="24"/>
        </w:rPr>
        <w:t xml:space="preserve">        </w:t>
      </w:r>
      <w:r w:rsidRPr="000A488D">
        <w:rPr>
          <w:rFonts w:ascii="Times New Roman" w:hAnsi="Times New Roman" w:cs="Times New Roman"/>
          <w:b/>
          <w:bCs/>
          <w:sz w:val="24"/>
          <w:szCs w:val="24"/>
          <w:lang w:val="uk-UA"/>
        </w:rPr>
        <w:t xml:space="preserve">Прогнозні </w:t>
      </w:r>
      <w:r w:rsidRPr="000A488D">
        <w:rPr>
          <w:rFonts w:ascii="Times New Roman" w:hAnsi="Times New Roman" w:cs="Times New Roman"/>
          <w:sz w:val="24"/>
          <w:szCs w:val="24"/>
          <w:lang w:val="uk-UA"/>
        </w:rPr>
        <w:t xml:space="preserve">показники </w:t>
      </w:r>
      <w:r w:rsidRPr="000A488D">
        <w:rPr>
          <w:rFonts w:ascii="Times New Roman" w:hAnsi="Times New Roman" w:cs="Times New Roman"/>
          <w:color w:val="000000"/>
          <w:sz w:val="24"/>
          <w:szCs w:val="24"/>
          <w:lang w:val="uk-UA"/>
        </w:rPr>
        <w:t xml:space="preserve">плати за надання адміністративних послуг </w:t>
      </w:r>
      <w:r w:rsidRPr="000A488D">
        <w:rPr>
          <w:rFonts w:ascii="Times New Roman" w:eastAsia="ArialMT" w:hAnsi="Times New Roman" w:cs="Times New Roman"/>
          <w:sz w:val="24"/>
          <w:szCs w:val="24"/>
          <w:lang w:val="uk-UA"/>
        </w:rPr>
        <w:t>заплановано в сумі 679,5 тис. грн. (10 місяців 2019 року – 559,1 тис. грн.).</w:t>
      </w:r>
      <w:r w:rsidRPr="000A488D">
        <w:rPr>
          <w:rFonts w:ascii="Times New Roman" w:hAnsi="Times New Roman" w:cs="Times New Roman"/>
          <w:sz w:val="24"/>
          <w:szCs w:val="24"/>
        </w:rPr>
        <w:t xml:space="preserve"> </w:t>
      </w:r>
      <w:proofErr w:type="spellStart"/>
      <w:proofErr w:type="gramStart"/>
      <w:r w:rsidRPr="000A488D">
        <w:rPr>
          <w:rFonts w:ascii="Times New Roman" w:hAnsi="Times New Roman" w:cs="Times New Roman"/>
          <w:sz w:val="24"/>
          <w:szCs w:val="24"/>
        </w:rPr>
        <w:t>Р</w:t>
      </w:r>
      <w:proofErr w:type="gramEnd"/>
      <w:r w:rsidRPr="000A488D">
        <w:rPr>
          <w:rFonts w:ascii="Times New Roman" w:hAnsi="Times New Roman" w:cs="Times New Roman"/>
          <w:sz w:val="24"/>
          <w:szCs w:val="24"/>
        </w:rPr>
        <w:t>іст</w:t>
      </w:r>
      <w:proofErr w:type="spellEnd"/>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надходжень</w:t>
      </w:r>
      <w:proofErr w:type="spellEnd"/>
      <w:r w:rsidRPr="000A488D">
        <w:rPr>
          <w:rFonts w:ascii="Times New Roman" w:hAnsi="Times New Roman" w:cs="Times New Roman"/>
          <w:sz w:val="24"/>
          <w:szCs w:val="24"/>
        </w:rPr>
        <w:t xml:space="preserve"> 20</w:t>
      </w:r>
      <w:r w:rsidRPr="000A488D">
        <w:rPr>
          <w:rFonts w:ascii="Times New Roman" w:hAnsi="Times New Roman" w:cs="Times New Roman"/>
          <w:sz w:val="24"/>
          <w:szCs w:val="24"/>
          <w:lang w:val="uk-UA"/>
        </w:rPr>
        <w:t>20</w:t>
      </w:r>
      <w:r w:rsidRPr="000A488D">
        <w:rPr>
          <w:rFonts w:ascii="Times New Roman" w:hAnsi="Times New Roman" w:cs="Times New Roman"/>
          <w:sz w:val="24"/>
          <w:szCs w:val="24"/>
        </w:rPr>
        <w:t xml:space="preserve"> року становить </w:t>
      </w:r>
      <w:r w:rsidRPr="000A488D">
        <w:rPr>
          <w:rFonts w:ascii="Times New Roman" w:hAnsi="Times New Roman" w:cs="Times New Roman"/>
          <w:sz w:val="24"/>
          <w:szCs w:val="24"/>
          <w:lang w:val="uk-UA"/>
        </w:rPr>
        <w:t xml:space="preserve">1,3 </w:t>
      </w:r>
      <w:r w:rsidRPr="000A488D">
        <w:rPr>
          <w:rFonts w:ascii="Times New Roman" w:hAnsi="Times New Roman" w:cs="Times New Roman"/>
          <w:sz w:val="24"/>
          <w:szCs w:val="24"/>
        </w:rPr>
        <w:t xml:space="preserve">% до </w:t>
      </w:r>
      <w:proofErr w:type="spellStart"/>
      <w:r w:rsidRPr="000A488D">
        <w:rPr>
          <w:rFonts w:ascii="Times New Roman" w:hAnsi="Times New Roman" w:cs="Times New Roman"/>
          <w:sz w:val="24"/>
          <w:szCs w:val="24"/>
        </w:rPr>
        <w:t>очікуваного</w:t>
      </w:r>
      <w:proofErr w:type="spellEnd"/>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показника</w:t>
      </w:r>
      <w:proofErr w:type="spellEnd"/>
      <w:r w:rsidRPr="000A488D">
        <w:rPr>
          <w:rFonts w:ascii="Times New Roman" w:hAnsi="Times New Roman" w:cs="Times New Roman"/>
          <w:sz w:val="24"/>
          <w:szCs w:val="24"/>
        </w:rPr>
        <w:t xml:space="preserve"> 20</w:t>
      </w:r>
      <w:r w:rsidRPr="000A488D">
        <w:rPr>
          <w:rFonts w:ascii="Times New Roman" w:hAnsi="Times New Roman" w:cs="Times New Roman"/>
          <w:sz w:val="24"/>
          <w:szCs w:val="24"/>
          <w:lang w:val="uk-UA"/>
        </w:rPr>
        <w:t>19</w:t>
      </w:r>
      <w:r w:rsidRPr="000A488D">
        <w:rPr>
          <w:rFonts w:ascii="Times New Roman" w:hAnsi="Times New Roman" w:cs="Times New Roman"/>
          <w:sz w:val="24"/>
          <w:szCs w:val="24"/>
        </w:rPr>
        <w:t xml:space="preserve"> року.</w:t>
      </w:r>
    </w:p>
    <w:p w:rsidR="00D65B8F" w:rsidRPr="000A488D" w:rsidRDefault="00D65B8F" w:rsidP="00952CC0">
      <w:pPr>
        <w:jc w:val="both"/>
        <w:rPr>
          <w:rFonts w:ascii="Times New Roman" w:hAnsi="Times New Roman" w:cs="Times New Roman"/>
          <w:color w:val="FF0000"/>
          <w:sz w:val="24"/>
          <w:szCs w:val="24"/>
        </w:rPr>
      </w:pPr>
      <w:r w:rsidRPr="000A488D">
        <w:rPr>
          <w:rFonts w:ascii="Times New Roman" w:hAnsi="Times New Roman" w:cs="Times New Roman"/>
          <w:sz w:val="24"/>
          <w:szCs w:val="24"/>
        </w:rPr>
        <w:lastRenderedPageBreak/>
        <w:t xml:space="preserve">       </w:t>
      </w:r>
      <w:proofErr w:type="spellStart"/>
      <w:r w:rsidRPr="000A488D">
        <w:rPr>
          <w:rFonts w:ascii="Times New Roman" w:hAnsi="Times New Roman" w:cs="Times New Roman"/>
          <w:b/>
          <w:bCs/>
          <w:sz w:val="24"/>
          <w:szCs w:val="24"/>
        </w:rPr>
        <w:t>Прогнозні</w:t>
      </w:r>
      <w:proofErr w:type="spellEnd"/>
      <w:r w:rsidRPr="000A488D">
        <w:rPr>
          <w:rFonts w:ascii="Times New Roman" w:hAnsi="Times New Roman" w:cs="Times New Roman"/>
          <w:b/>
          <w:bCs/>
          <w:sz w:val="24"/>
          <w:szCs w:val="24"/>
        </w:rPr>
        <w:t xml:space="preserve"> </w:t>
      </w:r>
      <w:proofErr w:type="spellStart"/>
      <w:r w:rsidRPr="000A488D">
        <w:rPr>
          <w:rFonts w:ascii="Times New Roman" w:hAnsi="Times New Roman" w:cs="Times New Roman"/>
          <w:sz w:val="24"/>
          <w:szCs w:val="24"/>
        </w:rPr>
        <w:t>показники</w:t>
      </w:r>
      <w:proofErr w:type="spellEnd"/>
      <w:r w:rsidRPr="000A488D">
        <w:rPr>
          <w:rFonts w:ascii="Times New Roman" w:hAnsi="Times New Roman" w:cs="Times New Roman"/>
          <w:sz w:val="24"/>
          <w:szCs w:val="24"/>
        </w:rPr>
        <w:t xml:space="preserve"> </w:t>
      </w:r>
      <w:r w:rsidRPr="000A488D">
        <w:rPr>
          <w:rFonts w:ascii="Times New Roman" w:hAnsi="Times New Roman" w:cs="Times New Roman"/>
          <w:color w:val="000000"/>
          <w:sz w:val="24"/>
          <w:szCs w:val="24"/>
          <w:lang w:val="uk-UA"/>
        </w:rPr>
        <w:t xml:space="preserve">державного мита </w:t>
      </w:r>
      <w:r w:rsidRPr="000A488D">
        <w:rPr>
          <w:rFonts w:ascii="Times New Roman" w:eastAsia="ArialMT" w:hAnsi="Times New Roman" w:cs="Times New Roman"/>
          <w:sz w:val="24"/>
          <w:szCs w:val="24"/>
          <w:lang w:val="uk-UA"/>
        </w:rPr>
        <w:t>заплановано в сумі 51,3 тис</w:t>
      </w:r>
      <w:proofErr w:type="gramStart"/>
      <w:r w:rsidRPr="000A488D">
        <w:rPr>
          <w:rFonts w:ascii="Times New Roman" w:eastAsia="ArialMT" w:hAnsi="Times New Roman" w:cs="Times New Roman"/>
          <w:sz w:val="24"/>
          <w:szCs w:val="24"/>
          <w:lang w:val="uk-UA"/>
        </w:rPr>
        <w:t>.</w:t>
      </w:r>
      <w:proofErr w:type="gramEnd"/>
      <w:r w:rsidRPr="000A488D">
        <w:rPr>
          <w:rFonts w:ascii="Times New Roman" w:eastAsia="ArialMT" w:hAnsi="Times New Roman" w:cs="Times New Roman"/>
          <w:sz w:val="24"/>
          <w:szCs w:val="24"/>
          <w:lang w:val="uk-UA"/>
        </w:rPr>
        <w:t xml:space="preserve"> </w:t>
      </w:r>
      <w:proofErr w:type="gramStart"/>
      <w:r w:rsidRPr="000A488D">
        <w:rPr>
          <w:rFonts w:ascii="Times New Roman" w:eastAsia="ArialMT" w:hAnsi="Times New Roman" w:cs="Times New Roman"/>
          <w:sz w:val="24"/>
          <w:szCs w:val="24"/>
          <w:lang w:val="uk-UA"/>
        </w:rPr>
        <w:t>г</w:t>
      </w:r>
      <w:proofErr w:type="gramEnd"/>
      <w:r w:rsidRPr="000A488D">
        <w:rPr>
          <w:rFonts w:ascii="Times New Roman" w:eastAsia="ArialMT" w:hAnsi="Times New Roman" w:cs="Times New Roman"/>
          <w:sz w:val="24"/>
          <w:szCs w:val="24"/>
          <w:lang w:val="uk-UA"/>
        </w:rPr>
        <w:t>рн. (10 місяців 2019 року – 95,6 тис. грн.).</w:t>
      </w:r>
      <w:r w:rsidRPr="000A488D">
        <w:rPr>
          <w:rFonts w:ascii="Times New Roman" w:hAnsi="Times New Roman" w:cs="Times New Roman"/>
          <w:sz w:val="24"/>
          <w:szCs w:val="24"/>
        </w:rPr>
        <w:t xml:space="preserve"> </w:t>
      </w:r>
      <w:proofErr w:type="spellStart"/>
      <w:proofErr w:type="gramStart"/>
      <w:r w:rsidRPr="000A488D">
        <w:rPr>
          <w:rFonts w:ascii="Times New Roman" w:hAnsi="Times New Roman" w:cs="Times New Roman"/>
          <w:sz w:val="24"/>
          <w:szCs w:val="24"/>
        </w:rPr>
        <w:t>Р</w:t>
      </w:r>
      <w:proofErr w:type="gramEnd"/>
      <w:r w:rsidRPr="000A488D">
        <w:rPr>
          <w:rFonts w:ascii="Times New Roman" w:hAnsi="Times New Roman" w:cs="Times New Roman"/>
          <w:sz w:val="24"/>
          <w:szCs w:val="24"/>
        </w:rPr>
        <w:t>іст</w:t>
      </w:r>
      <w:proofErr w:type="spellEnd"/>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надходжень</w:t>
      </w:r>
      <w:proofErr w:type="spellEnd"/>
      <w:r w:rsidRPr="000A488D">
        <w:rPr>
          <w:rFonts w:ascii="Times New Roman" w:hAnsi="Times New Roman" w:cs="Times New Roman"/>
          <w:sz w:val="24"/>
          <w:szCs w:val="24"/>
        </w:rPr>
        <w:t xml:space="preserve"> 20</w:t>
      </w:r>
      <w:r w:rsidRPr="000A488D">
        <w:rPr>
          <w:rFonts w:ascii="Times New Roman" w:hAnsi="Times New Roman" w:cs="Times New Roman"/>
          <w:sz w:val="24"/>
          <w:szCs w:val="24"/>
          <w:lang w:val="uk-UA"/>
        </w:rPr>
        <w:t>20</w:t>
      </w:r>
      <w:r w:rsidRPr="000A488D">
        <w:rPr>
          <w:rFonts w:ascii="Times New Roman" w:hAnsi="Times New Roman" w:cs="Times New Roman"/>
          <w:sz w:val="24"/>
          <w:szCs w:val="24"/>
        </w:rPr>
        <w:t xml:space="preserve"> року становить </w:t>
      </w:r>
      <w:r w:rsidRPr="000A488D">
        <w:rPr>
          <w:rFonts w:ascii="Times New Roman" w:hAnsi="Times New Roman" w:cs="Times New Roman"/>
          <w:sz w:val="24"/>
          <w:szCs w:val="24"/>
          <w:lang w:val="uk-UA"/>
        </w:rPr>
        <w:t>1,2</w:t>
      </w:r>
      <w:r w:rsidRPr="000A488D">
        <w:rPr>
          <w:rFonts w:ascii="Times New Roman" w:hAnsi="Times New Roman" w:cs="Times New Roman"/>
          <w:sz w:val="24"/>
          <w:szCs w:val="24"/>
        </w:rPr>
        <w:t xml:space="preserve">% до </w:t>
      </w:r>
      <w:proofErr w:type="spellStart"/>
      <w:r w:rsidRPr="000A488D">
        <w:rPr>
          <w:rFonts w:ascii="Times New Roman" w:hAnsi="Times New Roman" w:cs="Times New Roman"/>
          <w:sz w:val="24"/>
          <w:szCs w:val="24"/>
        </w:rPr>
        <w:t>очікуваного</w:t>
      </w:r>
      <w:proofErr w:type="spellEnd"/>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показника</w:t>
      </w:r>
      <w:proofErr w:type="spellEnd"/>
      <w:r w:rsidRPr="000A488D">
        <w:rPr>
          <w:rFonts w:ascii="Times New Roman" w:hAnsi="Times New Roman" w:cs="Times New Roman"/>
          <w:sz w:val="24"/>
          <w:szCs w:val="24"/>
        </w:rPr>
        <w:t xml:space="preserve"> 201</w:t>
      </w:r>
      <w:r w:rsidRPr="000A488D">
        <w:rPr>
          <w:rFonts w:ascii="Times New Roman" w:hAnsi="Times New Roman" w:cs="Times New Roman"/>
          <w:sz w:val="24"/>
          <w:szCs w:val="24"/>
          <w:lang w:val="uk-UA"/>
        </w:rPr>
        <w:t>9</w:t>
      </w:r>
      <w:r w:rsidRPr="000A488D">
        <w:rPr>
          <w:rFonts w:ascii="Times New Roman" w:hAnsi="Times New Roman" w:cs="Times New Roman"/>
          <w:sz w:val="24"/>
          <w:szCs w:val="24"/>
        </w:rPr>
        <w:t xml:space="preserve"> року.</w:t>
      </w:r>
    </w:p>
    <w:p w:rsidR="00D65B8F" w:rsidRPr="000A488D" w:rsidRDefault="00D65B8F" w:rsidP="00952CC0">
      <w:pPr>
        <w:autoSpaceDE w:val="0"/>
        <w:autoSpaceDN w:val="0"/>
        <w:adjustRightInd w:val="0"/>
        <w:jc w:val="both"/>
        <w:rPr>
          <w:rFonts w:ascii="Times New Roman" w:eastAsia="ArialMT" w:hAnsi="Times New Roman" w:cs="Times New Roman"/>
          <w:sz w:val="24"/>
          <w:szCs w:val="24"/>
          <w:lang w:val="uk-UA"/>
        </w:rPr>
      </w:pPr>
      <w:r w:rsidRPr="000A488D">
        <w:rPr>
          <w:rFonts w:ascii="Times New Roman" w:hAnsi="Times New Roman" w:cs="Times New Roman"/>
          <w:sz w:val="24"/>
          <w:szCs w:val="24"/>
        </w:rPr>
        <w:t xml:space="preserve">    </w:t>
      </w:r>
      <w:r w:rsidRPr="000A488D">
        <w:rPr>
          <w:rFonts w:ascii="Times New Roman" w:eastAsia="ArialMT" w:hAnsi="Times New Roman" w:cs="Times New Roman"/>
          <w:sz w:val="24"/>
          <w:szCs w:val="24"/>
          <w:lang w:val="uk-UA"/>
        </w:rPr>
        <w:t xml:space="preserve">Розрахунки проводилися, виходячи з динаміки надходжень за попередні роки, з урахуванням прогнозних показників  </w:t>
      </w:r>
      <w:proofErr w:type="spellStart"/>
      <w:r w:rsidRPr="000A488D">
        <w:rPr>
          <w:rFonts w:ascii="Times New Roman" w:eastAsia="ArialMT" w:hAnsi="Times New Roman" w:cs="Times New Roman"/>
          <w:sz w:val="24"/>
          <w:szCs w:val="24"/>
          <w:lang w:val="uk-UA"/>
        </w:rPr>
        <w:t>бюжету</w:t>
      </w:r>
      <w:proofErr w:type="spellEnd"/>
      <w:r w:rsidRPr="000A488D">
        <w:rPr>
          <w:rFonts w:ascii="Times New Roman" w:eastAsia="ArialMT" w:hAnsi="Times New Roman" w:cs="Times New Roman"/>
          <w:sz w:val="24"/>
          <w:szCs w:val="24"/>
          <w:lang w:val="uk-UA"/>
        </w:rPr>
        <w:t xml:space="preserve"> об</w:t>
      </w:r>
      <w:r w:rsidRPr="000A488D">
        <w:rPr>
          <w:rFonts w:ascii="Times New Roman" w:eastAsia="ArialMT" w:hAnsi="Times New Roman" w:cs="Times New Roman"/>
          <w:sz w:val="24"/>
          <w:szCs w:val="24"/>
        </w:rPr>
        <w:t>’</w:t>
      </w:r>
      <w:proofErr w:type="spellStart"/>
      <w:r w:rsidRPr="000A488D">
        <w:rPr>
          <w:rFonts w:ascii="Times New Roman" w:eastAsia="ArialMT" w:hAnsi="Times New Roman" w:cs="Times New Roman"/>
          <w:sz w:val="24"/>
          <w:szCs w:val="24"/>
          <w:lang w:val="uk-UA"/>
        </w:rPr>
        <w:t>єднаної</w:t>
      </w:r>
      <w:proofErr w:type="spellEnd"/>
      <w:r w:rsidRPr="000A488D">
        <w:rPr>
          <w:rFonts w:ascii="Times New Roman" w:eastAsia="ArialMT" w:hAnsi="Times New Roman" w:cs="Times New Roman"/>
          <w:sz w:val="24"/>
          <w:szCs w:val="24"/>
          <w:lang w:val="uk-UA"/>
        </w:rPr>
        <w:t xml:space="preserve"> територіальної громади .</w:t>
      </w:r>
    </w:p>
    <w:p w:rsidR="00D65B8F" w:rsidRPr="000A488D" w:rsidRDefault="00D65B8F" w:rsidP="00265BC6">
      <w:pPr>
        <w:autoSpaceDE w:val="0"/>
        <w:autoSpaceDN w:val="0"/>
        <w:adjustRightInd w:val="0"/>
        <w:jc w:val="center"/>
        <w:rPr>
          <w:rFonts w:ascii="Times New Roman" w:eastAsia="ArialMT" w:hAnsi="Times New Roman"/>
          <w:b/>
          <w:bCs/>
          <w:sz w:val="24"/>
          <w:szCs w:val="24"/>
          <w:lang w:val="uk-UA"/>
        </w:rPr>
      </w:pPr>
      <w:proofErr w:type="spellStart"/>
      <w:proofErr w:type="gramStart"/>
      <w:r w:rsidRPr="000A488D">
        <w:rPr>
          <w:rFonts w:ascii="Times New Roman" w:eastAsia="ArialMT" w:hAnsi="Times New Roman" w:cs="Times New Roman"/>
          <w:b/>
          <w:bCs/>
          <w:sz w:val="24"/>
          <w:szCs w:val="24"/>
        </w:rPr>
        <w:t>Спец</w:t>
      </w:r>
      <w:proofErr w:type="gramEnd"/>
      <w:r w:rsidRPr="000A488D">
        <w:rPr>
          <w:rFonts w:ascii="Times New Roman" w:eastAsia="ArialMT" w:hAnsi="Times New Roman" w:cs="Times New Roman"/>
          <w:b/>
          <w:bCs/>
          <w:sz w:val="24"/>
          <w:szCs w:val="24"/>
        </w:rPr>
        <w:t>іальний</w:t>
      </w:r>
      <w:proofErr w:type="spellEnd"/>
      <w:r w:rsidRPr="000A488D">
        <w:rPr>
          <w:rFonts w:ascii="Times New Roman" w:eastAsia="ArialMT" w:hAnsi="Times New Roman" w:cs="Times New Roman"/>
          <w:b/>
          <w:bCs/>
          <w:sz w:val="24"/>
          <w:szCs w:val="24"/>
        </w:rPr>
        <w:t xml:space="preserve"> фонд</w:t>
      </w:r>
    </w:p>
    <w:p w:rsidR="00D65B8F" w:rsidRPr="000A488D" w:rsidRDefault="00D65B8F" w:rsidP="00952CC0">
      <w:pPr>
        <w:jc w:val="both"/>
        <w:rPr>
          <w:rFonts w:ascii="Times New Roman" w:hAnsi="Times New Roman" w:cs="Times New Roman"/>
          <w:color w:val="FF0000"/>
          <w:sz w:val="24"/>
          <w:szCs w:val="24"/>
          <w:lang w:val="uk-UA"/>
        </w:rPr>
      </w:pPr>
      <w:r w:rsidRPr="000A488D">
        <w:rPr>
          <w:rFonts w:ascii="Times New Roman" w:eastAsia="ArialMT" w:hAnsi="Times New Roman" w:cs="Times New Roman"/>
          <w:b/>
          <w:bCs/>
          <w:sz w:val="24"/>
          <w:szCs w:val="24"/>
        </w:rPr>
        <w:t xml:space="preserve">     </w:t>
      </w:r>
      <w:proofErr w:type="spellStart"/>
      <w:r w:rsidRPr="000A488D">
        <w:rPr>
          <w:rFonts w:ascii="Times New Roman" w:eastAsia="ArialMT" w:hAnsi="Times New Roman" w:cs="Times New Roman"/>
          <w:sz w:val="24"/>
          <w:szCs w:val="24"/>
        </w:rPr>
        <w:t>Відповідно</w:t>
      </w:r>
      <w:proofErr w:type="spellEnd"/>
      <w:r w:rsidRPr="000A488D">
        <w:rPr>
          <w:rFonts w:ascii="Times New Roman" w:eastAsia="ArialMT" w:hAnsi="Times New Roman" w:cs="Times New Roman"/>
          <w:sz w:val="24"/>
          <w:szCs w:val="24"/>
        </w:rPr>
        <w:t xml:space="preserve"> до Бюджетного кодексу </w:t>
      </w:r>
      <w:proofErr w:type="spellStart"/>
      <w:r w:rsidRPr="000A488D">
        <w:rPr>
          <w:rFonts w:ascii="Times New Roman" w:eastAsia="ArialMT" w:hAnsi="Times New Roman" w:cs="Times New Roman"/>
          <w:sz w:val="24"/>
          <w:szCs w:val="24"/>
        </w:rPr>
        <w:t>України</w:t>
      </w:r>
      <w:proofErr w:type="spellEnd"/>
      <w:r w:rsidRPr="000A488D">
        <w:rPr>
          <w:rFonts w:ascii="Times New Roman" w:eastAsia="ArialMT" w:hAnsi="Times New Roman" w:cs="Times New Roman"/>
          <w:sz w:val="24"/>
          <w:szCs w:val="24"/>
        </w:rPr>
        <w:t xml:space="preserve"> </w:t>
      </w:r>
      <w:proofErr w:type="spellStart"/>
      <w:r w:rsidRPr="000A488D">
        <w:rPr>
          <w:rFonts w:ascii="Times New Roman" w:eastAsia="ArialMT" w:hAnsi="Times New Roman" w:cs="Times New Roman"/>
          <w:sz w:val="24"/>
          <w:szCs w:val="24"/>
        </w:rPr>
        <w:t>спеціальний</w:t>
      </w:r>
      <w:proofErr w:type="spellEnd"/>
      <w:r w:rsidRPr="000A488D">
        <w:rPr>
          <w:rFonts w:ascii="Times New Roman" w:eastAsia="ArialMT" w:hAnsi="Times New Roman" w:cs="Times New Roman"/>
          <w:sz w:val="24"/>
          <w:szCs w:val="24"/>
        </w:rPr>
        <w:t xml:space="preserve"> фонд</w:t>
      </w:r>
      <w:r w:rsidRPr="000A488D">
        <w:rPr>
          <w:rFonts w:ascii="Times New Roman" w:eastAsia="ArialMT" w:hAnsi="Times New Roman" w:cs="Times New Roman"/>
          <w:sz w:val="24"/>
          <w:szCs w:val="24"/>
          <w:lang w:val="uk-UA"/>
        </w:rPr>
        <w:t xml:space="preserve"> селищного </w:t>
      </w:r>
      <w:r w:rsidRPr="000A488D">
        <w:rPr>
          <w:rFonts w:ascii="Times New Roman" w:eastAsia="ArialMT" w:hAnsi="Times New Roman" w:cs="Times New Roman"/>
          <w:sz w:val="24"/>
          <w:szCs w:val="24"/>
        </w:rPr>
        <w:t xml:space="preserve">бюджету </w:t>
      </w:r>
      <w:proofErr w:type="spellStart"/>
      <w:r w:rsidRPr="000A488D">
        <w:rPr>
          <w:rFonts w:ascii="Times New Roman" w:eastAsia="ArialMT" w:hAnsi="Times New Roman" w:cs="Times New Roman"/>
          <w:sz w:val="24"/>
          <w:szCs w:val="24"/>
          <w:lang w:val="uk-UA"/>
        </w:rPr>
        <w:t>розрах</w:t>
      </w:r>
      <w:r w:rsidRPr="000A488D">
        <w:rPr>
          <w:rFonts w:ascii="Times New Roman" w:eastAsia="ArialMT" w:hAnsi="Times New Roman" w:cs="Times New Roman"/>
          <w:sz w:val="24"/>
          <w:szCs w:val="24"/>
        </w:rPr>
        <w:t>овано</w:t>
      </w:r>
      <w:proofErr w:type="spellEnd"/>
      <w:r w:rsidRPr="000A488D">
        <w:rPr>
          <w:rFonts w:ascii="Times New Roman" w:eastAsia="ArialMT" w:hAnsi="Times New Roman" w:cs="Times New Roman"/>
          <w:sz w:val="24"/>
          <w:szCs w:val="24"/>
        </w:rPr>
        <w:t xml:space="preserve"> в </w:t>
      </w:r>
      <w:proofErr w:type="spellStart"/>
      <w:r w:rsidRPr="000A488D">
        <w:rPr>
          <w:rFonts w:ascii="Times New Roman" w:eastAsia="ArialMT" w:hAnsi="Times New Roman" w:cs="Times New Roman"/>
          <w:sz w:val="24"/>
          <w:szCs w:val="24"/>
        </w:rPr>
        <w:t>сумі</w:t>
      </w:r>
      <w:proofErr w:type="spellEnd"/>
      <w:r w:rsidRPr="000A488D">
        <w:rPr>
          <w:rFonts w:ascii="Times New Roman" w:eastAsia="ArialMT" w:hAnsi="Times New Roman" w:cs="Times New Roman"/>
          <w:sz w:val="24"/>
          <w:szCs w:val="24"/>
        </w:rPr>
        <w:t xml:space="preserve"> 786</w:t>
      </w:r>
      <w:r w:rsidRPr="000A488D">
        <w:rPr>
          <w:rFonts w:ascii="Times New Roman" w:eastAsia="ArialMT" w:hAnsi="Times New Roman" w:cs="Times New Roman"/>
          <w:sz w:val="24"/>
          <w:szCs w:val="24"/>
          <w:lang w:val="uk-UA"/>
        </w:rPr>
        <w:t>,</w:t>
      </w:r>
      <w:r w:rsidRPr="000A488D">
        <w:rPr>
          <w:rFonts w:ascii="Times New Roman" w:eastAsia="ArialMT" w:hAnsi="Times New Roman" w:cs="Times New Roman"/>
          <w:sz w:val="24"/>
          <w:szCs w:val="24"/>
        </w:rPr>
        <w:t>3</w:t>
      </w:r>
      <w:r w:rsidRPr="000A488D">
        <w:rPr>
          <w:rFonts w:ascii="Times New Roman" w:eastAsia="ArialMT" w:hAnsi="Times New Roman" w:cs="Times New Roman"/>
          <w:sz w:val="24"/>
          <w:szCs w:val="24"/>
          <w:lang w:val="uk-UA"/>
        </w:rPr>
        <w:t xml:space="preserve"> </w:t>
      </w:r>
      <w:r w:rsidRPr="000A488D">
        <w:rPr>
          <w:rFonts w:ascii="Times New Roman" w:eastAsia="ArialMT" w:hAnsi="Times New Roman" w:cs="Times New Roman"/>
          <w:sz w:val="24"/>
          <w:szCs w:val="24"/>
        </w:rPr>
        <w:t xml:space="preserve">тис. грн., в тому </w:t>
      </w:r>
      <w:proofErr w:type="spellStart"/>
      <w:r w:rsidRPr="000A488D">
        <w:rPr>
          <w:rFonts w:ascii="Times New Roman" w:eastAsia="ArialMT" w:hAnsi="Times New Roman" w:cs="Times New Roman"/>
          <w:sz w:val="24"/>
          <w:szCs w:val="24"/>
        </w:rPr>
        <w:t>числі</w:t>
      </w:r>
      <w:proofErr w:type="spellEnd"/>
      <w:r w:rsidRPr="000A488D">
        <w:rPr>
          <w:rFonts w:ascii="Times New Roman" w:eastAsia="ArialMT" w:hAnsi="Times New Roman" w:cs="Times New Roman"/>
          <w:sz w:val="24"/>
          <w:szCs w:val="24"/>
          <w:lang w:val="uk-UA"/>
        </w:rPr>
        <w:t xml:space="preserve"> за рахунок екологічного податку</w:t>
      </w:r>
      <w:r w:rsidRPr="000A488D">
        <w:rPr>
          <w:rFonts w:ascii="Times New Roman" w:eastAsia="ArialMT" w:hAnsi="Times New Roman" w:cs="Times New Roman"/>
          <w:sz w:val="24"/>
          <w:szCs w:val="24"/>
        </w:rPr>
        <w:t xml:space="preserve"> – 36.3</w:t>
      </w:r>
      <w:r w:rsidRPr="000A488D">
        <w:rPr>
          <w:rFonts w:ascii="Times New Roman" w:eastAsia="ArialMT" w:hAnsi="Times New Roman" w:cs="Times New Roman"/>
          <w:sz w:val="24"/>
          <w:szCs w:val="24"/>
          <w:lang w:val="uk-UA"/>
        </w:rPr>
        <w:t xml:space="preserve"> </w:t>
      </w:r>
      <w:r w:rsidRPr="000A488D">
        <w:rPr>
          <w:rFonts w:ascii="Times New Roman" w:eastAsia="ArialMT" w:hAnsi="Times New Roman" w:cs="Times New Roman"/>
          <w:sz w:val="24"/>
          <w:szCs w:val="24"/>
        </w:rPr>
        <w:t xml:space="preserve">тис. </w:t>
      </w:r>
      <w:r w:rsidRPr="000A488D">
        <w:rPr>
          <w:rFonts w:ascii="Times New Roman" w:eastAsia="ArialMT" w:hAnsi="Times New Roman" w:cs="Times New Roman"/>
          <w:sz w:val="24"/>
          <w:szCs w:val="24"/>
          <w:lang w:val="uk-UA"/>
        </w:rPr>
        <w:t>г</w:t>
      </w:r>
      <w:proofErr w:type="spellStart"/>
      <w:r w:rsidRPr="000A488D">
        <w:rPr>
          <w:rFonts w:ascii="Times New Roman" w:eastAsia="ArialMT" w:hAnsi="Times New Roman" w:cs="Times New Roman"/>
          <w:sz w:val="24"/>
          <w:szCs w:val="24"/>
        </w:rPr>
        <w:t>рн</w:t>
      </w:r>
      <w:proofErr w:type="spellEnd"/>
      <w:r w:rsidRPr="000A488D">
        <w:rPr>
          <w:rFonts w:ascii="Times New Roman" w:eastAsia="ArialMT" w:hAnsi="Times New Roman" w:cs="Times New Roman"/>
          <w:sz w:val="24"/>
          <w:szCs w:val="24"/>
          <w:lang w:val="uk-UA"/>
        </w:rPr>
        <w:t xml:space="preserve"> (1</w:t>
      </w:r>
      <w:r w:rsidRPr="000A488D">
        <w:rPr>
          <w:rFonts w:ascii="Times New Roman" w:eastAsia="ArialMT" w:hAnsi="Times New Roman" w:cs="Times New Roman"/>
          <w:sz w:val="24"/>
          <w:szCs w:val="24"/>
        </w:rPr>
        <w:t>0</w:t>
      </w:r>
      <w:r w:rsidRPr="000A488D">
        <w:rPr>
          <w:rFonts w:ascii="Times New Roman" w:eastAsia="ArialMT" w:hAnsi="Times New Roman" w:cs="Times New Roman"/>
          <w:sz w:val="24"/>
          <w:szCs w:val="24"/>
          <w:lang w:val="uk-UA"/>
        </w:rPr>
        <w:t xml:space="preserve"> місяців 201</w:t>
      </w:r>
      <w:r w:rsidRPr="000A488D">
        <w:rPr>
          <w:rFonts w:ascii="Times New Roman" w:eastAsia="ArialMT" w:hAnsi="Times New Roman" w:cs="Times New Roman"/>
          <w:sz w:val="24"/>
          <w:szCs w:val="24"/>
        </w:rPr>
        <w:t>9</w:t>
      </w:r>
      <w:r w:rsidRPr="000A488D">
        <w:rPr>
          <w:rFonts w:ascii="Times New Roman" w:eastAsia="ArialMT" w:hAnsi="Times New Roman" w:cs="Times New Roman"/>
          <w:sz w:val="24"/>
          <w:szCs w:val="24"/>
          <w:lang w:val="uk-UA"/>
        </w:rPr>
        <w:t xml:space="preserve"> року – 2</w:t>
      </w:r>
      <w:r w:rsidRPr="000A488D">
        <w:rPr>
          <w:rFonts w:ascii="Times New Roman" w:eastAsia="ArialMT" w:hAnsi="Times New Roman" w:cs="Times New Roman"/>
          <w:sz w:val="24"/>
          <w:szCs w:val="24"/>
        </w:rPr>
        <w:t>9.9</w:t>
      </w:r>
      <w:r w:rsidRPr="000A488D">
        <w:rPr>
          <w:rFonts w:ascii="Times New Roman" w:eastAsia="ArialMT" w:hAnsi="Times New Roman" w:cs="Times New Roman"/>
          <w:sz w:val="24"/>
          <w:szCs w:val="24"/>
          <w:lang w:val="uk-UA"/>
        </w:rPr>
        <w:t xml:space="preserve"> тис. грн.), </w:t>
      </w:r>
      <w:proofErr w:type="gramStart"/>
      <w:r w:rsidRPr="000A488D">
        <w:rPr>
          <w:rFonts w:ascii="Times New Roman" w:hAnsi="Times New Roman" w:cs="Times New Roman"/>
          <w:sz w:val="24"/>
          <w:szCs w:val="24"/>
          <w:lang w:val="uk-UA"/>
        </w:rPr>
        <w:t>р</w:t>
      </w:r>
      <w:proofErr w:type="spellStart"/>
      <w:proofErr w:type="gramEnd"/>
      <w:r w:rsidRPr="000A488D">
        <w:rPr>
          <w:rFonts w:ascii="Times New Roman" w:hAnsi="Times New Roman" w:cs="Times New Roman"/>
          <w:sz w:val="24"/>
          <w:szCs w:val="24"/>
        </w:rPr>
        <w:t>іст</w:t>
      </w:r>
      <w:proofErr w:type="spellEnd"/>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надходжень</w:t>
      </w:r>
      <w:proofErr w:type="spellEnd"/>
      <w:r w:rsidRPr="000A488D">
        <w:rPr>
          <w:rFonts w:ascii="Times New Roman" w:hAnsi="Times New Roman" w:cs="Times New Roman"/>
          <w:sz w:val="24"/>
          <w:szCs w:val="24"/>
        </w:rPr>
        <w:t xml:space="preserve"> 2020 року становить 1</w:t>
      </w:r>
      <w:r w:rsidRPr="000A488D">
        <w:rPr>
          <w:rFonts w:ascii="Times New Roman" w:hAnsi="Times New Roman" w:cs="Times New Roman"/>
          <w:sz w:val="24"/>
          <w:szCs w:val="24"/>
          <w:lang w:val="uk-UA"/>
        </w:rPr>
        <w:t>,</w:t>
      </w:r>
      <w:r w:rsidRPr="000A488D">
        <w:rPr>
          <w:rFonts w:ascii="Times New Roman" w:hAnsi="Times New Roman" w:cs="Times New Roman"/>
          <w:sz w:val="24"/>
          <w:szCs w:val="24"/>
        </w:rPr>
        <w:t xml:space="preserve">1% до </w:t>
      </w:r>
      <w:proofErr w:type="spellStart"/>
      <w:r w:rsidRPr="000A488D">
        <w:rPr>
          <w:rFonts w:ascii="Times New Roman" w:hAnsi="Times New Roman" w:cs="Times New Roman"/>
          <w:sz w:val="24"/>
          <w:szCs w:val="24"/>
        </w:rPr>
        <w:t>очікуваного</w:t>
      </w:r>
      <w:proofErr w:type="spellEnd"/>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показника</w:t>
      </w:r>
      <w:proofErr w:type="spellEnd"/>
      <w:r w:rsidRPr="000A488D">
        <w:rPr>
          <w:rFonts w:ascii="Times New Roman" w:hAnsi="Times New Roman" w:cs="Times New Roman"/>
          <w:sz w:val="24"/>
          <w:szCs w:val="24"/>
        </w:rPr>
        <w:t xml:space="preserve"> 201</w:t>
      </w:r>
      <w:r w:rsidRPr="000A488D">
        <w:rPr>
          <w:rFonts w:ascii="Times New Roman" w:hAnsi="Times New Roman" w:cs="Times New Roman"/>
          <w:sz w:val="24"/>
          <w:szCs w:val="24"/>
          <w:lang w:val="uk-UA"/>
        </w:rPr>
        <w:t>9</w:t>
      </w:r>
      <w:r w:rsidRPr="000A488D">
        <w:rPr>
          <w:rFonts w:ascii="Times New Roman" w:hAnsi="Times New Roman" w:cs="Times New Roman"/>
          <w:sz w:val="24"/>
          <w:szCs w:val="24"/>
        </w:rPr>
        <w:t xml:space="preserve"> року</w:t>
      </w:r>
      <w:r w:rsidRPr="000A488D">
        <w:rPr>
          <w:rFonts w:ascii="Times New Roman" w:hAnsi="Times New Roman" w:cs="Times New Roman"/>
          <w:sz w:val="24"/>
          <w:szCs w:val="24"/>
          <w:lang w:val="uk-UA"/>
        </w:rPr>
        <w:t xml:space="preserve"> та власних надходжень бюджетних установ – 750,0 </w:t>
      </w:r>
      <w:proofErr w:type="spellStart"/>
      <w:r w:rsidRPr="000A488D">
        <w:rPr>
          <w:rFonts w:ascii="Times New Roman" w:hAnsi="Times New Roman" w:cs="Times New Roman"/>
          <w:sz w:val="24"/>
          <w:szCs w:val="24"/>
          <w:lang w:val="uk-UA"/>
        </w:rPr>
        <w:t>тис.грн</w:t>
      </w:r>
      <w:proofErr w:type="spellEnd"/>
      <w:r w:rsidRPr="000A488D">
        <w:rPr>
          <w:rFonts w:ascii="Times New Roman" w:hAnsi="Times New Roman" w:cs="Times New Roman"/>
          <w:sz w:val="24"/>
          <w:szCs w:val="24"/>
          <w:lang w:val="uk-UA"/>
        </w:rPr>
        <w:t>.</w:t>
      </w:r>
    </w:p>
    <w:p w:rsidR="00D65B8F" w:rsidRPr="000A488D" w:rsidRDefault="00D65B8F" w:rsidP="00A87919">
      <w:pPr>
        <w:widowControl w:val="0"/>
        <w:spacing w:after="0" w:line="240" w:lineRule="auto"/>
        <w:ind w:right="20"/>
        <w:jc w:val="center"/>
        <w:rPr>
          <w:rFonts w:ascii="Times New Roman" w:hAnsi="Times New Roman" w:cs="Times New Roman"/>
          <w:b/>
          <w:color w:val="000000"/>
          <w:sz w:val="24"/>
          <w:szCs w:val="24"/>
          <w:lang w:val="uk-UA" w:eastAsia="uk-UA"/>
        </w:rPr>
      </w:pPr>
      <w:r w:rsidRPr="000A488D">
        <w:rPr>
          <w:rFonts w:ascii="Times New Roman" w:hAnsi="Times New Roman" w:cs="Times New Roman"/>
          <w:b/>
          <w:color w:val="000000"/>
          <w:sz w:val="24"/>
          <w:szCs w:val="24"/>
          <w:lang w:val="uk-UA" w:eastAsia="uk-UA"/>
        </w:rPr>
        <w:t>Прогнозні розрахунки видаткової частини Любашівської селищної об’єднаної територіальної громади</w:t>
      </w:r>
    </w:p>
    <w:p w:rsidR="00A87919" w:rsidRPr="000A488D" w:rsidRDefault="00A87919" w:rsidP="00A87919">
      <w:pPr>
        <w:widowControl w:val="0"/>
        <w:spacing w:after="0" w:line="240" w:lineRule="auto"/>
        <w:ind w:right="20"/>
        <w:jc w:val="center"/>
        <w:rPr>
          <w:rFonts w:ascii="Times New Roman" w:hAnsi="Times New Roman" w:cs="Times New Roman"/>
          <w:b/>
          <w:color w:val="000000"/>
          <w:sz w:val="24"/>
          <w:szCs w:val="24"/>
          <w:lang w:val="uk-UA" w:eastAsia="uk-UA"/>
        </w:rPr>
      </w:pPr>
    </w:p>
    <w:p w:rsidR="00D65B8F" w:rsidRPr="000A488D" w:rsidRDefault="00D65B8F" w:rsidP="005F68F4">
      <w:pPr>
        <w:widowControl w:val="0"/>
        <w:spacing w:after="0" w:line="240" w:lineRule="auto"/>
        <w:ind w:left="20" w:right="20"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Формування видаткової частини бюджету Любашівської селищної об’єднаної територіальної громади виконано в умовах діючого у 2020 році бюджетного законодавства відповідно до доведених Міністерством фінансів України організаційно-методологічних вимог щодо складання проектів місцевих бюджетів та показників міжбюджетних трансфертів.</w:t>
      </w:r>
    </w:p>
    <w:p w:rsidR="00D65B8F" w:rsidRPr="000A488D" w:rsidRDefault="00D65B8F" w:rsidP="005F68F4">
      <w:pPr>
        <w:widowControl w:val="0"/>
        <w:spacing w:after="0" w:line="240" w:lineRule="auto"/>
        <w:ind w:left="20" w:right="20"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xml:space="preserve">У </w:t>
      </w:r>
      <w:proofErr w:type="spellStart"/>
      <w:r w:rsidRPr="000A488D">
        <w:rPr>
          <w:rFonts w:ascii="Times New Roman" w:hAnsi="Times New Roman" w:cs="Times New Roman"/>
          <w:color w:val="000000"/>
          <w:sz w:val="24"/>
          <w:szCs w:val="24"/>
          <w:lang w:val="uk-UA" w:eastAsia="uk-UA"/>
        </w:rPr>
        <w:t>про</w:t>
      </w:r>
      <w:r w:rsidR="000A488D">
        <w:rPr>
          <w:rFonts w:ascii="Times New Roman" w:hAnsi="Times New Roman" w:cs="Times New Roman"/>
          <w:color w:val="000000"/>
          <w:sz w:val="24"/>
          <w:szCs w:val="24"/>
          <w:lang w:val="uk-UA" w:eastAsia="uk-UA"/>
        </w:rPr>
        <w:t>є</w:t>
      </w:r>
      <w:r w:rsidRPr="000A488D">
        <w:rPr>
          <w:rFonts w:ascii="Times New Roman" w:hAnsi="Times New Roman" w:cs="Times New Roman"/>
          <w:color w:val="000000"/>
          <w:sz w:val="24"/>
          <w:szCs w:val="24"/>
          <w:lang w:val="uk-UA" w:eastAsia="uk-UA"/>
        </w:rPr>
        <w:t>кті</w:t>
      </w:r>
      <w:proofErr w:type="spellEnd"/>
      <w:r w:rsidRPr="000A488D">
        <w:rPr>
          <w:rFonts w:ascii="Times New Roman" w:hAnsi="Times New Roman" w:cs="Times New Roman"/>
          <w:color w:val="000000"/>
          <w:sz w:val="24"/>
          <w:szCs w:val="24"/>
          <w:lang w:val="uk-UA" w:eastAsia="uk-UA"/>
        </w:rPr>
        <w:t xml:space="preserve"> рішення про бюджет селищної об’єднаної територіальної громади на 2020 рік враховано обсяги міжбюджетних трансфертів та інші положення, необхідні для формування місцевих бюджетів, затверджені Верховною Радою України при прийнятті закону про Державний бюджет України на 2020 рік.</w:t>
      </w:r>
    </w:p>
    <w:p w:rsidR="00D65B8F" w:rsidRPr="000A488D" w:rsidRDefault="00D65B8F" w:rsidP="005F68F4">
      <w:pPr>
        <w:widowControl w:val="0"/>
        <w:spacing w:after="0" w:line="240" w:lineRule="auto"/>
        <w:ind w:left="23" w:right="23"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xml:space="preserve">Сформований </w:t>
      </w:r>
      <w:proofErr w:type="spellStart"/>
      <w:r w:rsidRPr="000A488D">
        <w:rPr>
          <w:rFonts w:ascii="Times New Roman" w:hAnsi="Times New Roman" w:cs="Times New Roman"/>
          <w:color w:val="000000"/>
          <w:sz w:val="24"/>
          <w:szCs w:val="24"/>
          <w:lang w:val="uk-UA" w:eastAsia="uk-UA"/>
        </w:rPr>
        <w:t>про</w:t>
      </w:r>
      <w:r w:rsidR="000A488D">
        <w:rPr>
          <w:rFonts w:ascii="Times New Roman" w:hAnsi="Times New Roman" w:cs="Times New Roman"/>
          <w:color w:val="000000"/>
          <w:sz w:val="24"/>
          <w:szCs w:val="24"/>
          <w:lang w:val="uk-UA" w:eastAsia="uk-UA"/>
        </w:rPr>
        <w:t>є</w:t>
      </w:r>
      <w:r w:rsidRPr="000A488D">
        <w:rPr>
          <w:rFonts w:ascii="Times New Roman" w:hAnsi="Times New Roman" w:cs="Times New Roman"/>
          <w:color w:val="000000"/>
          <w:sz w:val="24"/>
          <w:szCs w:val="24"/>
          <w:lang w:val="uk-UA" w:eastAsia="uk-UA"/>
        </w:rPr>
        <w:t>кт</w:t>
      </w:r>
      <w:proofErr w:type="spellEnd"/>
      <w:r w:rsidRPr="000A488D">
        <w:rPr>
          <w:rFonts w:ascii="Times New Roman" w:hAnsi="Times New Roman" w:cs="Times New Roman"/>
          <w:color w:val="000000"/>
          <w:sz w:val="24"/>
          <w:szCs w:val="24"/>
          <w:lang w:val="uk-UA" w:eastAsia="uk-UA"/>
        </w:rPr>
        <w:t xml:space="preserve"> бюджету селищної об’єднаної територіальної громади на 2020 р. ґрунтується на виваженому підході до використання обмежених бюджетних ресурсів.</w:t>
      </w:r>
    </w:p>
    <w:p w:rsidR="00D65B8F" w:rsidRPr="000A488D" w:rsidRDefault="00D65B8F" w:rsidP="005F68F4">
      <w:pPr>
        <w:widowControl w:val="0"/>
        <w:spacing w:after="0" w:line="240" w:lineRule="auto"/>
        <w:ind w:left="23" w:right="23"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Одним з основних завдань бюджетної політики на 2020 рік залишається забезпечення збалансованості та стійкості бюджетної системи, ефективності управління бюджетними коштами, результативності використання бюджетних ресурсів.</w:t>
      </w:r>
    </w:p>
    <w:p w:rsidR="00D65B8F" w:rsidRPr="000A488D" w:rsidRDefault="00D65B8F" w:rsidP="005F68F4">
      <w:pPr>
        <w:widowControl w:val="0"/>
        <w:spacing w:after="0" w:line="240" w:lineRule="auto"/>
        <w:ind w:left="23" w:right="23"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xml:space="preserve">При розрахунку прогнозних показників бюджету Міністерством фінансів України враховувались основні прогнозні </w:t>
      </w:r>
      <w:proofErr w:type="spellStart"/>
      <w:r w:rsidRPr="000A488D">
        <w:rPr>
          <w:rFonts w:ascii="Times New Roman" w:hAnsi="Times New Roman" w:cs="Times New Roman"/>
          <w:color w:val="000000"/>
          <w:sz w:val="24"/>
          <w:szCs w:val="24"/>
          <w:lang w:val="uk-UA" w:eastAsia="uk-UA"/>
        </w:rPr>
        <w:t>макропоказники</w:t>
      </w:r>
      <w:proofErr w:type="spellEnd"/>
      <w:r w:rsidRPr="000A488D">
        <w:rPr>
          <w:rFonts w:ascii="Times New Roman" w:hAnsi="Times New Roman" w:cs="Times New Roman"/>
          <w:color w:val="000000"/>
          <w:sz w:val="24"/>
          <w:szCs w:val="24"/>
          <w:lang w:val="uk-UA" w:eastAsia="uk-UA"/>
        </w:rPr>
        <w:t xml:space="preserve"> економічного і соціального розвитку, схвалені постановою Кабінету Міністрів України від15.05.2019</w:t>
      </w:r>
      <w:r w:rsidRPr="000A488D">
        <w:rPr>
          <w:rFonts w:ascii="Times New Roman" w:hAnsi="Times New Roman" w:cs="Times New Roman"/>
          <w:color w:val="000000"/>
          <w:sz w:val="24"/>
          <w:szCs w:val="24"/>
          <w:lang w:val="uk-UA" w:eastAsia="uk-UA"/>
        </w:rPr>
        <w:tab/>
        <w:t xml:space="preserve"> №555 та уточнені постановою Кабінету Міністрів України від23.10.2019</w:t>
      </w:r>
      <w:r w:rsidRPr="000A488D">
        <w:rPr>
          <w:rFonts w:ascii="Times New Roman" w:hAnsi="Times New Roman" w:cs="Times New Roman"/>
          <w:color w:val="000000"/>
          <w:sz w:val="24"/>
          <w:szCs w:val="24"/>
          <w:lang w:val="uk-UA" w:eastAsia="uk-UA"/>
        </w:rPr>
        <w:tab/>
        <w:t xml:space="preserve"> №883 за сценарієм І. Зокрема, індекс споживчих цін за прогнозами даного варіанту на 2020 рік становить 106,4 відсотка.</w:t>
      </w:r>
    </w:p>
    <w:p w:rsidR="00D65B8F" w:rsidRPr="000A488D" w:rsidRDefault="00D65B8F" w:rsidP="005F68F4">
      <w:pPr>
        <w:widowControl w:val="0"/>
        <w:spacing w:after="0" w:line="240" w:lineRule="auto"/>
        <w:ind w:left="23" w:right="23"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Передбачено підвищення та встановлення мінімальної заробітної плати з 1 січня 2020 року - 4 723 гривні.</w:t>
      </w:r>
    </w:p>
    <w:p w:rsidR="00D65B8F" w:rsidRPr="000A488D" w:rsidRDefault="00D65B8F" w:rsidP="005F68F4">
      <w:pPr>
        <w:widowControl w:val="0"/>
        <w:spacing w:after="0" w:line="240" w:lineRule="auto"/>
        <w:ind w:left="23" w:right="23"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Розмір посадового окладу працівника І тарифного розряду ЄТС з 1 січня 2020 року планується у сумі 2 102 гривні.</w:t>
      </w:r>
    </w:p>
    <w:p w:rsidR="00D65B8F" w:rsidRPr="000A488D" w:rsidRDefault="00D65B8F" w:rsidP="005F68F4">
      <w:pPr>
        <w:widowControl w:val="0"/>
        <w:spacing w:after="0" w:line="240" w:lineRule="auto"/>
        <w:ind w:left="23" w:right="23"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При визначені обсягу видатків бюджету селищної об’єднаної територіальної громади застосовано рекомендації, доведені листом Міністерства Фінансів України від 05.11.2019 року №05110-14-6/28262, та використано єдиний підхід, а саме:</w:t>
      </w:r>
    </w:p>
    <w:p w:rsidR="00D65B8F" w:rsidRPr="000A488D" w:rsidRDefault="00D65B8F" w:rsidP="005F68F4">
      <w:pPr>
        <w:widowControl w:val="0"/>
        <w:spacing w:after="0" w:line="240" w:lineRule="auto"/>
        <w:ind w:left="23" w:right="23"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по заробітній платі враховано зростання 116,5 % в результаті:</w:t>
      </w:r>
    </w:p>
    <w:p w:rsidR="00D65B8F" w:rsidRPr="000A488D" w:rsidRDefault="00D65B8F" w:rsidP="005F68F4">
      <w:pPr>
        <w:widowControl w:val="0"/>
        <w:spacing w:after="0" w:line="240" w:lineRule="auto"/>
        <w:ind w:left="23" w:right="23"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xml:space="preserve">- зростання мінімальної заробітної плати у 2020 році до 4 723 грн. (2019 рік - 4 173 </w:t>
      </w:r>
      <w:proofErr w:type="spellStart"/>
      <w:r w:rsidRPr="000A488D">
        <w:rPr>
          <w:rFonts w:ascii="Times New Roman" w:hAnsi="Times New Roman" w:cs="Times New Roman"/>
          <w:color w:val="000000"/>
          <w:sz w:val="24"/>
          <w:szCs w:val="24"/>
          <w:lang w:val="uk-UA" w:eastAsia="uk-UA"/>
        </w:rPr>
        <w:t>грн</w:t>
      </w:r>
      <w:proofErr w:type="spellEnd"/>
      <w:r w:rsidRPr="000A488D">
        <w:rPr>
          <w:rFonts w:ascii="Times New Roman" w:hAnsi="Times New Roman" w:cs="Times New Roman"/>
          <w:color w:val="000000"/>
          <w:sz w:val="24"/>
          <w:szCs w:val="24"/>
          <w:lang w:val="uk-UA" w:eastAsia="uk-UA"/>
        </w:rPr>
        <w:t>), темп росту 113,2%;</w:t>
      </w:r>
    </w:p>
    <w:p w:rsidR="00D65B8F" w:rsidRPr="000A488D" w:rsidRDefault="00D65B8F" w:rsidP="005F68F4">
      <w:pPr>
        <w:widowControl w:val="0"/>
        <w:spacing w:after="0" w:line="240" w:lineRule="auto"/>
        <w:ind w:left="23" w:right="23"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xml:space="preserve">- підвищення І тарифного розряду у 2020 році - 2 102 грн. (2019 рік - 1 921 </w:t>
      </w:r>
      <w:proofErr w:type="spellStart"/>
      <w:r w:rsidRPr="000A488D">
        <w:rPr>
          <w:rFonts w:ascii="Times New Roman" w:hAnsi="Times New Roman" w:cs="Times New Roman"/>
          <w:color w:val="000000"/>
          <w:sz w:val="24"/>
          <w:szCs w:val="24"/>
          <w:lang w:val="uk-UA" w:eastAsia="uk-UA"/>
        </w:rPr>
        <w:t>грн</w:t>
      </w:r>
      <w:proofErr w:type="spellEnd"/>
      <w:r w:rsidRPr="000A488D">
        <w:rPr>
          <w:rFonts w:ascii="Times New Roman" w:hAnsi="Times New Roman" w:cs="Times New Roman"/>
          <w:color w:val="000000"/>
          <w:sz w:val="24"/>
          <w:szCs w:val="24"/>
          <w:lang w:val="uk-UA" w:eastAsia="uk-UA"/>
        </w:rPr>
        <w:t xml:space="preserve">), темп росту складає 109,4% (лист МФУ та проект постанови КМУ в частині збільшення </w:t>
      </w:r>
      <w:r w:rsidRPr="000A488D">
        <w:rPr>
          <w:rFonts w:ascii="Times New Roman" w:hAnsi="Times New Roman" w:cs="Times New Roman"/>
          <w:color w:val="000000"/>
          <w:sz w:val="24"/>
          <w:szCs w:val="24"/>
          <w:lang w:val="uk-UA" w:eastAsia="uk-UA"/>
        </w:rPr>
        <w:lastRenderedPageBreak/>
        <w:t>тарифних коефіцієнтів для 6-19 тарифних розрядів).</w:t>
      </w:r>
    </w:p>
    <w:p w:rsidR="00D65B8F" w:rsidRPr="000A488D" w:rsidRDefault="00D65B8F" w:rsidP="005F68F4">
      <w:pPr>
        <w:widowControl w:val="0"/>
        <w:spacing w:after="0" w:line="240" w:lineRule="auto"/>
        <w:ind w:left="23" w:right="23"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w:t>
      </w:r>
      <w:r w:rsidRPr="000A488D">
        <w:rPr>
          <w:rFonts w:ascii="Times New Roman" w:hAnsi="Times New Roman" w:cs="Times New Roman"/>
          <w:color w:val="000000"/>
          <w:sz w:val="24"/>
          <w:szCs w:val="24"/>
          <w:lang w:val="uk-UA" w:eastAsia="uk-UA"/>
        </w:rPr>
        <w:tab/>
        <w:t xml:space="preserve"> на медикаменти та продукти харчування враховано індекс споживчих цін 106,4%;</w:t>
      </w:r>
    </w:p>
    <w:p w:rsidR="00D65B8F" w:rsidRPr="000A488D" w:rsidRDefault="00D65B8F" w:rsidP="005F68F4">
      <w:pPr>
        <w:widowControl w:val="0"/>
        <w:spacing w:after="0" w:line="240" w:lineRule="auto"/>
        <w:ind w:left="23" w:right="23"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w:t>
      </w:r>
      <w:r w:rsidRPr="000A488D">
        <w:rPr>
          <w:rFonts w:ascii="Times New Roman" w:hAnsi="Times New Roman" w:cs="Times New Roman"/>
          <w:color w:val="000000"/>
          <w:sz w:val="24"/>
          <w:szCs w:val="24"/>
          <w:lang w:val="uk-UA" w:eastAsia="uk-UA"/>
        </w:rPr>
        <w:tab/>
        <w:t xml:space="preserve"> для розрахунку потреби в коштах на оплату комунальних послуг та енергоносіїв;</w:t>
      </w:r>
    </w:p>
    <w:p w:rsidR="00D65B8F" w:rsidRPr="000A488D" w:rsidRDefault="00D65B8F" w:rsidP="005F68F4">
      <w:pPr>
        <w:widowControl w:val="0"/>
        <w:spacing w:after="0" w:line="240" w:lineRule="auto"/>
        <w:ind w:left="23" w:right="23"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враховано індекс цін виробників промислової продукції 108,2%;</w:t>
      </w:r>
    </w:p>
    <w:p w:rsidR="00D65B8F" w:rsidRPr="000A488D" w:rsidRDefault="00D65B8F" w:rsidP="005F68F4">
      <w:pPr>
        <w:widowControl w:val="0"/>
        <w:spacing w:after="0" w:line="240" w:lineRule="auto"/>
        <w:ind w:left="23" w:right="23"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w:t>
      </w:r>
      <w:r w:rsidRPr="000A488D">
        <w:rPr>
          <w:rFonts w:ascii="Times New Roman" w:hAnsi="Times New Roman" w:cs="Times New Roman"/>
          <w:color w:val="000000"/>
          <w:sz w:val="24"/>
          <w:szCs w:val="24"/>
          <w:lang w:val="uk-UA" w:eastAsia="uk-UA"/>
        </w:rPr>
        <w:tab/>
        <w:t>інші видатки пропонуються на рівні 2019 року.</w:t>
      </w:r>
    </w:p>
    <w:p w:rsidR="00D65B8F" w:rsidRPr="000A488D" w:rsidRDefault="00D65B8F" w:rsidP="005F68F4">
      <w:pPr>
        <w:widowControl w:val="0"/>
        <w:spacing w:after="0" w:line="240" w:lineRule="auto"/>
        <w:ind w:left="23" w:right="23"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Загальний обсяг видатків бюджету селищної об’єднаної територіальної громади на 2020 рік у проекті рішення становить 88129,4тис.грн. (Додаток 3 до проекту рішення), у тому числі:</w:t>
      </w:r>
    </w:p>
    <w:p w:rsidR="00D65B8F" w:rsidRPr="000A488D" w:rsidRDefault="00D65B8F" w:rsidP="005F68F4">
      <w:pPr>
        <w:widowControl w:val="0"/>
        <w:spacing w:after="0" w:line="240" w:lineRule="auto"/>
        <w:ind w:left="23" w:right="23"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w:t>
      </w:r>
      <w:r w:rsidRPr="000A488D">
        <w:rPr>
          <w:rFonts w:ascii="Times New Roman" w:hAnsi="Times New Roman" w:cs="Times New Roman"/>
          <w:color w:val="000000"/>
          <w:sz w:val="24"/>
          <w:szCs w:val="24"/>
          <w:lang w:val="uk-UA" w:eastAsia="uk-UA"/>
        </w:rPr>
        <w:tab/>
        <w:t xml:space="preserve"> по загальному фонду – 74872,1 </w:t>
      </w:r>
      <w:proofErr w:type="spellStart"/>
      <w:r w:rsidRPr="000A488D">
        <w:rPr>
          <w:rFonts w:ascii="Times New Roman" w:hAnsi="Times New Roman" w:cs="Times New Roman"/>
          <w:color w:val="000000"/>
          <w:sz w:val="24"/>
          <w:szCs w:val="24"/>
          <w:lang w:val="uk-UA" w:eastAsia="uk-UA"/>
        </w:rPr>
        <w:t>тис.грн</w:t>
      </w:r>
      <w:proofErr w:type="spellEnd"/>
      <w:r w:rsidRPr="000A488D">
        <w:rPr>
          <w:rFonts w:ascii="Times New Roman" w:hAnsi="Times New Roman" w:cs="Times New Roman"/>
          <w:color w:val="000000"/>
          <w:sz w:val="24"/>
          <w:szCs w:val="24"/>
          <w:lang w:val="uk-UA" w:eastAsia="uk-UA"/>
        </w:rPr>
        <w:t>.;</w:t>
      </w:r>
    </w:p>
    <w:p w:rsidR="00D65B8F" w:rsidRPr="000A488D" w:rsidRDefault="00D65B8F" w:rsidP="005F68F4">
      <w:pPr>
        <w:widowControl w:val="0"/>
        <w:spacing w:after="0" w:line="240" w:lineRule="auto"/>
        <w:ind w:left="23" w:right="23"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w:t>
      </w:r>
      <w:r w:rsidRPr="000A488D">
        <w:rPr>
          <w:rFonts w:ascii="Times New Roman" w:hAnsi="Times New Roman" w:cs="Times New Roman"/>
          <w:color w:val="000000"/>
          <w:sz w:val="24"/>
          <w:szCs w:val="24"/>
          <w:lang w:val="uk-UA" w:eastAsia="uk-UA"/>
        </w:rPr>
        <w:tab/>
        <w:t xml:space="preserve"> по спеціальному -</w:t>
      </w:r>
      <w:r w:rsidRPr="000A488D">
        <w:rPr>
          <w:rFonts w:ascii="Times New Roman" w:hAnsi="Times New Roman" w:cs="Times New Roman"/>
          <w:color w:val="000000"/>
          <w:sz w:val="24"/>
          <w:szCs w:val="24"/>
          <w:lang w:val="uk-UA" w:eastAsia="uk-UA"/>
        </w:rPr>
        <w:tab/>
        <w:t xml:space="preserve">13257,3 </w:t>
      </w:r>
      <w:proofErr w:type="spellStart"/>
      <w:r w:rsidRPr="000A488D">
        <w:rPr>
          <w:rFonts w:ascii="Times New Roman" w:hAnsi="Times New Roman" w:cs="Times New Roman"/>
          <w:color w:val="000000"/>
          <w:sz w:val="24"/>
          <w:szCs w:val="24"/>
          <w:lang w:val="uk-UA" w:eastAsia="uk-UA"/>
        </w:rPr>
        <w:t>тис.грн</w:t>
      </w:r>
      <w:proofErr w:type="spellEnd"/>
      <w:r w:rsidRPr="000A488D">
        <w:rPr>
          <w:rFonts w:ascii="Times New Roman" w:hAnsi="Times New Roman" w:cs="Times New Roman"/>
          <w:color w:val="000000"/>
          <w:sz w:val="24"/>
          <w:szCs w:val="24"/>
          <w:lang w:val="uk-UA" w:eastAsia="uk-UA"/>
        </w:rPr>
        <w:t>.</w:t>
      </w:r>
    </w:p>
    <w:p w:rsidR="00D65B8F" w:rsidRPr="000A488D" w:rsidRDefault="00D65B8F" w:rsidP="005F68F4">
      <w:pPr>
        <w:widowControl w:val="0"/>
        <w:spacing w:after="0" w:line="240" w:lineRule="auto"/>
        <w:ind w:left="23" w:right="23"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xml:space="preserve">Оборотний касовий залишок бюджетних коштів – 39,8 </w:t>
      </w:r>
      <w:proofErr w:type="spellStart"/>
      <w:r w:rsidRPr="000A488D">
        <w:rPr>
          <w:rFonts w:ascii="Times New Roman" w:hAnsi="Times New Roman" w:cs="Times New Roman"/>
          <w:color w:val="000000"/>
          <w:sz w:val="24"/>
          <w:szCs w:val="24"/>
          <w:lang w:val="uk-UA" w:eastAsia="uk-UA"/>
        </w:rPr>
        <w:t>тис.грн</w:t>
      </w:r>
      <w:proofErr w:type="spellEnd"/>
    </w:p>
    <w:p w:rsidR="00D65B8F" w:rsidRPr="000A488D" w:rsidRDefault="00D65B8F" w:rsidP="005F68F4">
      <w:pPr>
        <w:widowControl w:val="0"/>
        <w:spacing w:after="0" w:line="240" w:lineRule="auto"/>
        <w:ind w:left="23" w:right="23"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Фінансовий ресурс бюджету селищної об’єднаної територіальної громади з урахуванням трансфертів з державного бюджету (88129,4тис.грн.) розподілений наступним чином:</w:t>
      </w:r>
    </w:p>
    <w:p w:rsidR="00D65B8F" w:rsidRPr="000A488D" w:rsidRDefault="00D65B8F" w:rsidP="005F68F4">
      <w:pPr>
        <w:widowControl w:val="0"/>
        <w:spacing w:after="0" w:line="240" w:lineRule="auto"/>
        <w:ind w:right="23"/>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xml:space="preserve">        - Селищна рада – 35079,6тис.грн.;</w:t>
      </w:r>
    </w:p>
    <w:p w:rsidR="00D65B8F" w:rsidRPr="000A488D" w:rsidRDefault="00D65B8F" w:rsidP="00D76052">
      <w:pPr>
        <w:widowControl w:val="0"/>
        <w:spacing w:after="0" w:line="240" w:lineRule="auto"/>
        <w:ind w:right="23"/>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xml:space="preserve">       - Відділ з питань</w:t>
      </w:r>
      <w:r w:rsidR="00A87919" w:rsidRPr="000A488D">
        <w:rPr>
          <w:rFonts w:ascii="Times New Roman" w:hAnsi="Times New Roman" w:cs="Times New Roman"/>
          <w:color w:val="000000"/>
          <w:sz w:val="24"/>
          <w:szCs w:val="24"/>
          <w:lang w:val="uk-UA" w:eastAsia="uk-UA"/>
        </w:rPr>
        <w:t xml:space="preserve"> </w:t>
      </w:r>
      <w:r w:rsidRPr="000A488D">
        <w:rPr>
          <w:rFonts w:ascii="Times New Roman" w:hAnsi="Times New Roman" w:cs="Times New Roman"/>
          <w:color w:val="000000"/>
          <w:sz w:val="24"/>
          <w:szCs w:val="24"/>
          <w:lang w:val="uk-UA" w:eastAsia="uk-UA"/>
        </w:rPr>
        <w:t>освіти, культури, спорту та молодіжної політики – 53053,8тис.грн.;</w:t>
      </w:r>
    </w:p>
    <w:p w:rsidR="00D65B8F" w:rsidRPr="000A488D" w:rsidRDefault="00D65B8F" w:rsidP="005F68F4">
      <w:pPr>
        <w:widowControl w:val="0"/>
        <w:spacing w:after="0" w:line="240" w:lineRule="auto"/>
        <w:ind w:left="23" w:right="23"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xml:space="preserve"> Розподіл видатків бюджету на 2020 рік по галузям: </w:t>
      </w:r>
    </w:p>
    <w:p w:rsidR="00D65B8F" w:rsidRPr="000A488D" w:rsidRDefault="00D65B8F" w:rsidP="005F68F4">
      <w:pPr>
        <w:widowControl w:val="0"/>
        <w:spacing w:after="0" w:line="240" w:lineRule="auto"/>
        <w:ind w:left="20" w:right="20"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xml:space="preserve"> - трансферти місцевим бюджетам 5439,7тис.грн.,або 6,2% в загальному обсязі видатків  ;</w:t>
      </w:r>
    </w:p>
    <w:p w:rsidR="00D65B8F" w:rsidRPr="000A488D" w:rsidRDefault="00D65B8F" w:rsidP="005F68F4">
      <w:pPr>
        <w:widowControl w:val="0"/>
        <w:spacing w:after="0" w:line="240" w:lineRule="auto"/>
        <w:ind w:left="20" w:right="20"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xml:space="preserve"> - заходи з економічної діяльності 10908,9тис.грн., або 12,4% в загальному обсязі видатків  ;</w:t>
      </w:r>
    </w:p>
    <w:p w:rsidR="00D65B8F" w:rsidRPr="000A488D" w:rsidRDefault="00D65B8F" w:rsidP="005F68F4">
      <w:pPr>
        <w:widowControl w:val="0"/>
        <w:spacing w:after="0" w:line="240" w:lineRule="auto"/>
        <w:ind w:left="20" w:right="20"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транспорт, дорожнє господарство 400,0тис.грн.,або 0,5</w:t>
      </w:r>
      <w:r w:rsidR="00A87919" w:rsidRPr="000A488D">
        <w:rPr>
          <w:rFonts w:ascii="Times New Roman" w:hAnsi="Times New Roman" w:cs="Times New Roman"/>
          <w:color w:val="000000"/>
          <w:sz w:val="24"/>
          <w:szCs w:val="24"/>
          <w:lang w:val="uk-UA" w:eastAsia="uk-UA"/>
        </w:rPr>
        <w:t>%</w:t>
      </w:r>
      <w:r w:rsidRPr="000A488D">
        <w:rPr>
          <w:rFonts w:ascii="Times New Roman" w:hAnsi="Times New Roman" w:cs="Times New Roman"/>
          <w:color w:val="000000"/>
          <w:sz w:val="24"/>
          <w:szCs w:val="24"/>
          <w:lang w:val="uk-UA" w:eastAsia="uk-UA"/>
        </w:rPr>
        <w:t xml:space="preserve"> в загальному обсязі видатків  ;</w:t>
      </w:r>
    </w:p>
    <w:p w:rsidR="00D65B8F" w:rsidRPr="000A488D" w:rsidRDefault="00D65B8F" w:rsidP="005F68F4">
      <w:pPr>
        <w:widowControl w:val="0"/>
        <w:spacing w:after="0" w:line="240" w:lineRule="auto"/>
        <w:ind w:left="20" w:right="20"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природоохоронні заходи, охорона земель 176,3тис.грн., або 0,2% в загальному обсязі видатків.</w:t>
      </w:r>
    </w:p>
    <w:p w:rsidR="00A87919" w:rsidRPr="000A488D" w:rsidRDefault="00A87919" w:rsidP="005F68F4">
      <w:pPr>
        <w:widowControl w:val="0"/>
        <w:spacing w:after="0" w:line="240" w:lineRule="auto"/>
        <w:ind w:left="20" w:right="20" w:firstLine="709"/>
        <w:jc w:val="both"/>
        <w:rPr>
          <w:rFonts w:ascii="Times New Roman" w:hAnsi="Times New Roman" w:cs="Times New Roman"/>
          <w:color w:val="000000"/>
          <w:sz w:val="24"/>
          <w:szCs w:val="24"/>
          <w:lang w:val="uk-UA" w:eastAsia="uk-UA"/>
        </w:rPr>
      </w:pPr>
    </w:p>
    <w:p w:rsidR="00D65B8F" w:rsidRPr="000A488D" w:rsidRDefault="00D65B8F" w:rsidP="005F68F4">
      <w:pPr>
        <w:widowControl w:val="0"/>
        <w:spacing w:after="0" w:line="240" w:lineRule="auto"/>
        <w:ind w:left="20" w:right="20" w:firstLine="709"/>
        <w:jc w:val="both"/>
        <w:rPr>
          <w:rFonts w:ascii="Times New Roman" w:hAnsi="Times New Roman" w:cs="Times New Roman"/>
          <w:b/>
          <w:color w:val="000000"/>
          <w:sz w:val="24"/>
          <w:szCs w:val="24"/>
          <w:lang w:val="uk-UA" w:eastAsia="uk-UA"/>
        </w:rPr>
      </w:pPr>
      <w:r w:rsidRPr="000A488D">
        <w:rPr>
          <w:rFonts w:ascii="Times New Roman" w:hAnsi="Times New Roman" w:cs="Times New Roman"/>
          <w:b/>
          <w:color w:val="000000"/>
          <w:sz w:val="24"/>
          <w:szCs w:val="24"/>
          <w:lang w:val="uk-UA" w:eastAsia="uk-UA"/>
        </w:rPr>
        <w:t>Розподіл регіональних програм будуть передбачені у проекті рішення при внесенні змін до бюджету на 2020 рік на наступній сесії селищної ради.</w:t>
      </w:r>
    </w:p>
    <w:p w:rsidR="00A87919" w:rsidRPr="000A488D" w:rsidRDefault="00A87919" w:rsidP="005F68F4">
      <w:pPr>
        <w:widowControl w:val="0"/>
        <w:spacing w:after="0" w:line="240" w:lineRule="auto"/>
        <w:ind w:left="20" w:right="20" w:firstLine="709"/>
        <w:jc w:val="both"/>
        <w:rPr>
          <w:rFonts w:ascii="Times New Roman" w:hAnsi="Times New Roman" w:cs="Times New Roman"/>
          <w:color w:val="000000"/>
          <w:sz w:val="24"/>
          <w:szCs w:val="24"/>
          <w:lang w:val="uk-UA" w:eastAsia="uk-UA"/>
        </w:rPr>
      </w:pPr>
    </w:p>
    <w:p w:rsidR="00D65B8F" w:rsidRPr="000A488D" w:rsidRDefault="00D65B8F" w:rsidP="00D76052">
      <w:pPr>
        <w:widowControl w:val="0"/>
        <w:spacing w:after="0" w:line="240" w:lineRule="auto"/>
        <w:ind w:left="20" w:right="20"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При формуванні бюджету у проекті рішення ради про бюджет селищної об’єднаної територіальної громади на 2020 рік із загального обсягу видатків бюджету у сумі 88129,4тис.грн. поточні видатки становлять 75658,4.грн., капітальні – 12471,0тис.грн. Структура видатків бюджету селищної об’єднаної територіальної громади буде змінюватися разом із подальшим розподілом коштів бюджету.</w:t>
      </w:r>
      <w:bookmarkStart w:id="6" w:name="bookmark60"/>
    </w:p>
    <w:p w:rsidR="00A87919" w:rsidRPr="000A488D" w:rsidRDefault="00A87919" w:rsidP="00D76052">
      <w:pPr>
        <w:widowControl w:val="0"/>
        <w:spacing w:after="0" w:line="240" w:lineRule="auto"/>
        <w:ind w:left="20" w:right="20" w:firstLine="709"/>
        <w:jc w:val="both"/>
        <w:rPr>
          <w:rFonts w:ascii="Times New Roman" w:hAnsi="Times New Roman" w:cs="Times New Roman"/>
          <w:color w:val="000000"/>
          <w:sz w:val="24"/>
          <w:szCs w:val="24"/>
          <w:lang w:val="uk-UA" w:eastAsia="uk-UA"/>
        </w:rPr>
      </w:pPr>
    </w:p>
    <w:p w:rsidR="00D65B8F" w:rsidRPr="000A488D" w:rsidRDefault="00D65B8F" w:rsidP="00D76052">
      <w:pPr>
        <w:spacing w:after="0" w:line="240" w:lineRule="auto"/>
        <w:ind w:firstLine="709"/>
        <w:rPr>
          <w:rStyle w:val="34"/>
          <w:rFonts w:ascii="Times New Roman" w:hAnsi="Times New Roman" w:cs="Times New Roman"/>
          <w:sz w:val="24"/>
          <w:szCs w:val="24"/>
        </w:rPr>
      </w:pPr>
      <w:r w:rsidRPr="000A488D">
        <w:rPr>
          <w:rStyle w:val="34"/>
          <w:rFonts w:ascii="Times New Roman" w:hAnsi="Times New Roman" w:cs="Times New Roman"/>
          <w:sz w:val="24"/>
          <w:szCs w:val="24"/>
        </w:rPr>
        <w:t>Органи місцевого самоврядування</w:t>
      </w:r>
      <w:bookmarkEnd w:id="6"/>
    </w:p>
    <w:p w:rsidR="00A87919" w:rsidRPr="000A488D" w:rsidRDefault="00A87919" w:rsidP="00D76052">
      <w:pPr>
        <w:spacing w:after="0" w:line="240" w:lineRule="auto"/>
        <w:ind w:firstLine="709"/>
        <w:rPr>
          <w:rStyle w:val="34"/>
          <w:rFonts w:ascii="Times New Roman" w:hAnsi="Times New Roman" w:cs="Times New Roman"/>
          <w:sz w:val="24"/>
          <w:szCs w:val="24"/>
        </w:rPr>
      </w:pPr>
    </w:p>
    <w:p w:rsidR="00D65B8F" w:rsidRPr="000A488D" w:rsidRDefault="00D65B8F" w:rsidP="00D76052">
      <w:pPr>
        <w:spacing w:after="0" w:line="240" w:lineRule="auto"/>
        <w:ind w:firstLine="709"/>
        <w:rPr>
          <w:rStyle w:val="3213"/>
          <w:rFonts w:ascii="Times New Roman" w:hAnsi="Times New Roman" w:cs="Times New Roman"/>
          <w:sz w:val="24"/>
          <w:szCs w:val="24"/>
        </w:rPr>
      </w:pPr>
      <w:r w:rsidRPr="000A488D">
        <w:rPr>
          <w:rStyle w:val="21FranklinGothicHeavy6"/>
          <w:rFonts w:ascii="Times New Roman" w:hAnsi="Times New Roman" w:cs="Times New Roman"/>
          <w:i w:val="0"/>
          <w:iCs w:val="0"/>
          <w:sz w:val="24"/>
          <w:szCs w:val="24"/>
        </w:rPr>
        <w:t xml:space="preserve">На утримання апарату та відділів селищної ради </w:t>
      </w:r>
      <w:r w:rsidRPr="000A488D">
        <w:rPr>
          <w:rStyle w:val="2113pt"/>
          <w:i w:val="0"/>
          <w:iCs w:val="0"/>
          <w:sz w:val="24"/>
          <w:szCs w:val="24"/>
        </w:rPr>
        <w:t xml:space="preserve">з бюджету </w:t>
      </w:r>
      <w:r w:rsidRPr="000A488D">
        <w:rPr>
          <w:rStyle w:val="21FranklinGothicHeavy6"/>
          <w:rFonts w:ascii="Times New Roman" w:hAnsi="Times New Roman" w:cs="Times New Roman"/>
          <w:i w:val="0"/>
          <w:iCs w:val="0"/>
          <w:sz w:val="24"/>
          <w:szCs w:val="24"/>
        </w:rPr>
        <w:t xml:space="preserve">на 2020 рік передбачено </w:t>
      </w:r>
      <w:r w:rsidRPr="000A488D">
        <w:rPr>
          <w:rStyle w:val="21FranklinGothicHeavy7"/>
          <w:rFonts w:ascii="Times New Roman" w:hAnsi="Times New Roman" w:cs="Times New Roman"/>
          <w:i w:val="0"/>
          <w:iCs w:val="0"/>
          <w:sz w:val="24"/>
          <w:szCs w:val="24"/>
        </w:rPr>
        <w:t>8652,2тис.грн.</w:t>
      </w:r>
      <w:r w:rsidRPr="000A488D">
        <w:rPr>
          <w:rStyle w:val="2115"/>
          <w:i w:val="0"/>
          <w:iCs w:val="0"/>
          <w:sz w:val="24"/>
          <w:szCs w:val="24"/>
        </w:rPr>
        <w:t>)</w:t>
      </w:r>
      <w:r w:rsidRPr="000A488D">
        <w:rPr>
          <w:rStyle w:val="2113pt9"/>
          <w:i w:val="0"/>
          <w:iCs w:val="0"/>
          <w:sz w:val="24"/>
          <w:szCs w:val="24"/>
        </w:rPr>
        <w:t>,</w:t>
      </w:r>
      <w:r w:rsidRPr="000A488D">
        <w:rPr>
          <w:rStyle w:val="2113pt"/>
          <w:i w:val="0"/>
          <w:iCs w:val="0"/>
          <w:sz w:val="24"/>
          <w:szCs w:val="24"/>
        </w:rPr>
        <w:t xml:space="preserve"> що більше плану 2019 року </w:t>
      </w:r>
      <w:r w:rsidR="000A488D">
        <w:rPr>
          <w:rStyle w:val="21FranklinGothicHeavy7"/>
          <w:rFonts w:ascii="Times New Roman" w:hAnsi="Times New Roman" w:cs="Times New Roman"/>
          <w:i w:val="0"/>
          <w:iCs w:val="0"/>
          <w:sz w:val="24"/>
          <w:szCs w:val="24"/>
        </w:rPr>
        <w:t>на 1216,8</w:t>
      </w:r>
      <w:r w:rsidRPr="000A488D">
        <w:rPr>
          <w:rStyle w:val="21FranklinGothicHeavy7"/>
          <w:rFonts w:ascii="Times New Roman" w:hAnsi="Times New Roman" w:cs="Times New Roman"/>
          <w:i w:val="0"/>
          <w:iCs w:val="0"/>
          <w:sz w:val="24"/>
          <w:szCs w:val="24"/>
        </w:rPr>
        <w:t>тис.грн. або на 14,1%.</w:t>
      </w:r>
      <w:r w:rsidR="000A488D">
        <w:rPr>
          <w:rStyle w:val="21FranklinGothicHeavy7"/>
          <w:rFonts w:ascii="Times New Roman" w:hAnsi="Times New Roman" w:cs="Times New Roman"/>
          <w:i w:val="0"/>
          <w:iCs w:val="0"/>
          <w:sz w:val="24"/>
          <w:szCs w:val="24"/>
        </w:rPr>
        <w:t xml:space="preserve"> </w:t>
      </w:r>
      <w:r w:rsidRPr="000A488D">
        <w:rPr>
          <w:rStyle w:val="320"/>
          <w:rFonts w:ascii="Times New Roman" w:hAnsi="Times New Roman" w:cs="Times New Roman"/>
          <w:sz w:val="24"/>
          <w:szCs w:val="24"/>
        </w:rPr>
        <w:t>На</w:t>
      </w:r>
      <w:r w:rsidR="000A488D">
        <w:rPr>
          <w:rStyle w:val="320"/>
          <w:rFonts w:ascii="Times New Roman" w:hAnsi="Times New Roman" w:cs="Times New Roman"/>
          <w:sz w:val="24"/>
          <w:szCs w:val="24"/>
        </w:rPr>
        <w:t xml:space="preserve"> </w:t>
      </w:r>
      <w:r w:rsidRPr="000A488D">
        <w:rPr>
          <w:rStyle w:val="320"/>
          <w:rFonts w:ascii="Times New Roman" w:hAnsi="Times New Roman" w:cs="Times New Roman"/>
          <w:sz w:val="24"/>
          <w:szCs w:val="24"/>
        </w:rPr>
        <w:t>заробітну</w:t>
      </w:r>
      <w:r w:rsidR="00A87919" w:rsidRPr="000A488D">
        <w:rPr>
          <w:rStyle w:val="320"/>
          <w:rFonts w:ascii="Times New Roman" w:hAnsi="Times New Roman" w:cs="Times New Roman"/>
          <w:sz w:val="24"/>
          <w:szCs w:val="24"/>
        </w:rPr>
        <w:t xml:space="preserve"> </w:t>
      </w:r>
      <w:r w:rsidRPr="000A488D">
        <w:rPr>
          <w:rStyle w:val="320"/>
          <w:rFonts w:ascii="Times New Roman" w:hAnsi="Times New Roman" w:cs="Times New Roman"/>
          <w:sz w:val="24"/>
          <w:szCs w:val="24"/>
        </w:rPr>
        <w:t>плату з нарахуваннями</w:t>
      </w:r>
      <w:r w:rsidR="00A87919" w:rsidRPr="000A488D">
        <w:rPr>
          <w:rStyle w:val="320"/>
          <w:rFonts w:ascii="Times New Roman" w:hAnsi="Times New Roman" w:cs="Times New Roman"/>
          <w:sz w:val="24"/>
          <w:szCs w:val="24"/>
        </w:rPr>
        <w:t xml:space="preserve"> </w:t>
      </w:r>
      <w:r w:rsidRPr="000A488D">
        <w:rPr>
          <w:rStyle w:val="32TimesNewRoman19"/>
          <w:sz w:val="24"/>
          <w:szCs w:val="24"/>
        </w:rPr>
        <w:t>передбачено-</w:t>
      </w:r>
      <w:r w:rsidRPr="000A488D">
        <w:rPr>
          <w:rStyle w:val="3213"/>
          <w:rFonts w:ascii="Times New Roman" w:hAnsi="Times New Roman" w:cs="Times New Roman"/>
          <w:sz w:val="24"/>
          <w:szCs w:val="24"/>
        </w:rPr>
        <w:t>8030,2тис.грн.</w:t>
      </w:r>
      <w:r w:rsidRPr="000A488D">
        <w:rPr>
          <w:rStyle w:val="32TimesNewRoman19"/>
          <w:sz w:val="24"/>
          <w:szCs w:val="24"/>
        </w:rPr>
        <w:t xml:space="preserve">, що більше плану 2019 </w:t>
      </w:r>
      <w:r w:rsidRPr="000A488D">
        <w:rPr>
          <w:rStyle w:val="3213"/>
          <w:rFonts w:ascii="Times New Roman" w:hAnsi="Times New Roman" w:cs="Times New Roman"/>
          <w:sz w:val="24"/>
          <w:szCs w:val="24"/>
        </w:rPr>
        <w:t>на 1514,4.грн. або на 18,8%.</w:t>
      </w:r>
    </w:p>
    <w:p w:rsidR="00D65B8F" w:rsidRPr="000A488D" w:rsidRDefault="00D65B8F" w:rsidP="00D76052">
      <w:pPr>
        <w:spacing w:after="0" w:line="240" w:lineRule="auto"/>
        <w:ind w:firstLine="709"/>
        <w:rPr>
          <w:rFonts w:ascii="Times New Roman" w:hAnsi="Times New Roman" w:cs="Times New Roman"/>
          <w:sz w:val="24"/>
          <w:szCs w:val="24"/>
          <w:lang w:val="uk-UA"/>
        </w:rPr>
      </w:pPr>
      <w:r w:rsidRPr="000A488D">
        <w:rPr>
          <w:rStyle w:val="320"/>
          <w:rFonts w:ascii="Times New Roman" w:hAnsi="Times New Roman" w:cs="Times New Roman"/>
          <w:sz w:val="24"/>
          <w:szCs w:val="24"/>
        </w:rPr>
        <w:t>На</w:t>
      </w:r>
      <w:r w:rsidR="00A87919" w:rsidRPr="000A488D">
        <w:rPr>
          <w:rStyle w:val="320"/>
          <w:rFonts w:ascii="Times New Roman" w:hAnsi="Times New Roman" w:cs="Times New Roman"/>
          <w:sz w:val="24"/>
          <w:szCs w:val="24"/>
        </w:rPr>
        <w:t xml:space="preserve"> </w:t>
      </w:r>
      <w:r w:rsidRPr="000A488D">
        <w:rPr>
          <w:rStyle w:val="320"/>
          <w:rFonts w:ascii="Times New Roman" w:hAnsi="Times New Roman" w:cs="Times New Roman"/>
          <w:sz w:val="24"/>
          <w:szCs w:val="24"/>
        </w:rPr>
        <w:t>комунальні послуги та енергоносії</w:t>
      </w:r>
      <w:r w:rsidR="00A87919" w:rsidRPr="000A488D">
        <w:rPr>
          <w:rStyle w:val="320"/>
          <w:rFonts w:ascii="Times New Roman" w:hAnsi="Times New Roman" w:cs="Times New Roman"/>
          <w:sz w:val="24"/>
          <w:szCs w:val="24"/>
        </w:rPr>
        <w:t xml:space="preserve"> </w:t>
      </w:r>
      <w:r w:rsidRPr="000A488D">
        <w:rPr>
          <w:rStyle w:val="32TimesNewRoman19"/>
          <w:sz w:val="24"/>
          <w:szCs w:val="24"/>
        </w:rPr>
        <w:t>передбачено</w:t>
      </w:r>
      <w:r w:rsidRPr="000A488D">
        <w:rPr>
          <w:rStyle w:val="32TimesNewRoman19"/>
          <w:sz w:val="24"/>
          <w:szCs w:val="24"/>
        </w:rPr>
        <w:tab/>
        <w:t>-</w:t>
      </w:r>
      <w:r w:rsidRPr="000A488D">
        <w:rPr>
          <w:rStyle w:val="3213"/>
          <w:rFonts w:ascii="Times New Roman" w:hAnsi="Times New Roman" w:cs="Times New Roman"/>
          <w:sz w:val="24"/>
          <w:szCs w:val="24"/>
        </w:rPr>
        <w:t>142,0тис.грн.</w:t>
      </w:r>
      <w:r w:rsidRPr="000A488D">
        <w:rPr>
          <w:rStyle w:val="32TimesNewRoman4"/>
          <w:sz w:val="24"/>
          <w:szCs w:val="24"/>
        </w:rPr>
        <w:t xml:space="preserve">, </w:t>
      </w:r>
      <w:r w:rsidRPr="000A488D">
        <w:rPr>
          <w:rStyle w:val="32TimesNewRoman19"/>
          <w:sz w:val="24"/>
          <w:szCs w:val="24"/>
        </w:rPr>
        <w:t xml:space="preserve">що менше  плану 2019 </w:t>
      </w:r>
      <w:r w:rsidR="000A488D">
        <w:rPr>
          <w:rStyle w:val="3213"/>
          <w:rFonts w:ascii="Times New Roman" w:hAnsi="Times New Roman" w:cs="Times New Roman"/>
          <w:sz w:val="24"/>
          <w:szCs w:val="24"/>
        </w:rPr>
        <w:t>на 157,3</w:t>
      </w:r>
      <w:r w:rsidRPr="000A488D">
        <w:rPr>
          <w:rStyle w:val="3213"/>
          <w:rFonts w:ascii="Times New Roman" w:hAnsi="Times New Roman" w:cs="Times New Roman"/>
          <w:sz w:val="24"/>
          <w:szCs w:val="24"/>
        </w:rPr>
        <w:t>тис.грн. або на 110,7%</w:t>
      </w:r>
      <w:r w:rsidRPr="000A488D">
        <w:rPr>
          <w:rFonts w:ascii="Times New Roman" w:hAnsi="Times New Roman" w:cs="Times New Roman"/>
          <w:sz w:val="24"/>
          <w:szCs w:val="24"/>
        </w:rPr>
        <w:t>.</w:t>
      </w:r>
    </w:p>
    <w:p w:rsidR="00A87919" w:rsidRPr="000A488D" w:rsidRDefault="00A87919" w:rsidP="00D76052">
      <w:pPr>
        <w:spacing w:after="0" w:line="240" w:lineRule="auto"/>
        <w:ind w:firstLine="709"/>
        <w:rPr>
          <w:rFonts w:ascii="Times New Roman" w:hAnsi="Times New Roman" w:cs="Times New Roman"/>
          <w:sz w:val="24"/>
          <w:szCs w:val="24"/>
          <w:lang w:val="uk-UA"/>
        </w:rPr>
      </w:pPr>
    </w:p>
    <w:p w:rsidR="00D65B8F" w:rsidRPr="000A488D" w:rsidRDefault="00D65B8F" w:rsidP="00D76052">
      <w:pPr>
        <w:spacing w:after="0" w:line="240" w:lineRule="auto"/>
        <w:ind w:firstLine="709"/>
        <w:rPr>
          <w:rFonts w:ascii="Times New Roman" w:hAnsi="Times New Roman" w:cs="Times New Roman"/>
          <w:sz w:val="24"/>
          <w:szCs w:val="24"/>
          <w:lang w:val="uk-UA"/>
        </w:rPr>
      </w:pPr>
      <w:r w:rsidRPr="000A488D">
        <w:rPr>
          <w:rFonts w:ascii="Times New Roman" w:hAnsi="Times New Roman" w:cs="Times New Roman"/>
          <w:sz w:val="24"/>
          <w:szCs w:val="24"/>
          <w:lang w:val="uk-UA"/>
        </w:rPr>
        <w:t>Видатки на оплату праці бюджетної сфери визначені виходячи з:</w:t>
      </w:r>
    </w:p>
    <w:p w:rsidR="00D65B8F" w:rsidRPr="000A488D" w:rsidRDefault="00D65B8F" w:rsidP="00D76052">
      <w:pPr>
        <w:spacing w:after="0" w:line="240" w:lineRule="auto"/>
        <w:ind w:firstLine="709"/>
        <w:rPr>
          <w:rFonts w:ascii="Times New Roman" w:hAnsi="Times New Roman" w:cs="Times New Roman"/>
          <w:sz w:val="24"/>
          <w:szCs w:val="24"/>
          <w:lang w:val="uk-UA"/>
        </w:rPr>
      </w:pPr>
      <w:r w:rsidRPr="000A488D">
        <w:rPr>
          <w:rFonts w:ascii="Times New Roman" w:hAnsi="Times New Roman" w:cs="Times New Roman"/>
          <w:sz w:val="24"/>
          <w:szCs w:val="24"/>
          <w:lang w:val="uk-UA"/>
        </w:rPr>
        <w:t>- мінімальної заробітної плати в розмірі 4 723 грн. на місяць;</w:t>
      </w:r>
    </w:p>
    <w:p w:rsidR="00D65B8F" w:rsidRPr="000A488D" w:rsidRDefault="00D65B8F" w:rsidP="00D76052">
      <w:pPr>
        <w:spacing w:after="0" w:line="240" w:lineRule="auto"/>
        <w:ind w:firstLine="709"/>
        <w:rPr>
          <w:rFonts w:ascii="Times New Roman" w:hAnsi="Times New Roman" w:cs="Times New Roman"/>
          <w:sz w:val="24"/>
          <w:szCs w:val="24"/>
          <w:lang w:val="uk-UA"/>
        </w:rPr>
      </w:pPr>
      <w:proofErr w:type="spellStart"/>
      <w:r w:rsidRPr="000A488D">
        <w:rPr>
          <w:rFonts w:ascii="Times New Roman" w:hAnsi="Times New Roman" w:cs="Times New Roman"/>
          <w:sz w:val="24"/>
          <w:szCs w:val="24"/>
          <w:lang w:val="uk-UA"/>
        </w:rPr>
        <w:t>-значення</w:t>
      </w:r>
      <w:proofErr w:type="spellEnd"/>
      <w:r w:rsidRPr="000A488D">
        <w:rPr>
          <w:rFonts w:ascii="Times New Roman" w:hAnsi="Times New Roman" w:cs="Times New Roman"/>
          <w:sz w:val="24"/>
          <w:szCs w:val="24"/>
          <w:lang w:val="uk-UA"/>
        </w:rPr>
        <w:t xml:space="preserve"> посадового окладу працівника І тарифного розряду ЄТС у розмірі не меншому від прожиткового мінімуму, встановленого для працездатних осіб станом на 1 січня 2020 року з 1 січня 2020 року - 2 102,0 гривень та з урахуванням проекту </w:t>
      </w:r>
      <w:r w:rsidRPr="000A488D">
        <w:rPr>
          <w:rFonts w:ascii="Times New Roman" w:hAnsi="Times New Roman" w:cs="Times New Roman"/>
          <w:sz w:val="24"/>
          <w:szCs w:val="24"/>
          <w:lang w:val="uk-UA"/>
        </w:rPr>
        <w:lastRenderedPageBreak/>
        <w:t>постанови КМУ в частині збільшення тарифних коефіцієнтів для 6-19 тарифних розрядів.</w:t>
      </w:r>
    </w:p>
    <w:p w:rsidR="00A87919" w:rsidRPr="000A488D" w:rsidRDefault="00A87919" w:rsidP="00D76052">
      <w:pPr>
        <w:spacing w:after="0" w:line="240" w:lineRule="auto"/>
        <w:ind w:firstLine="709"/>
        <w:rPr>
          <w:rFonts w:ascii="Times New Roman" w:hAnsi="Times New Roman" w:cs="Times New Roman"/>
          <w:sz w:val="24"/>
          <w:szCs w:val="24"/>
          <w:lang w:val="uk-UA"/>
        </w:rPr>
      </w:pPr>
    </w:p>
    <w:p w:rsidR="00D65B8F" w:rsidRPr="000A488D" w:rsidRDefault="00D65B8F" w:rsidP="00D76052">
      <w:pPr>
        <w:spacing w:after="0" w:line="240" w:lineRule="auto"/>
        <w:ind w:firstLine="709"/>
        <w:rPr>
          <w:rFonts w:ascii="Times New Roman" w:hAnsi="Times New Roman" w:cs="Times New Roman"/>
          <w:sz w:val="24"/>
          <w:szCs w:val="24"/>
          <w:u w:val="single"/>
          <w:lang w:val="uk-UA"/>
        </w:rPr>
      </w:pPr>
      <w:r w:rsidRPr="000A488D">
        <w:rPr>
          <w:rFonts w:ascii="Times New Roman" w:hAnsi="Times New Roman" w:cs="Times New Roman"/>
          <w:sz w:val="24"/>
          <w:szCs w:val="24"/>
          <w:u w:val="single"/>
          <w:lang w:val="uk-UA"/>
        </w:rPr>
        <w:t xml:space="preserve"> Освіта </w:t>
      </w:r>
    </w:p>
    <w:p w:rsidR="00A87919" w:rsidRPr="000A488D" w:rsidRDefault="00A87919" w:rsidP="00D76052">
      <w:pPr>
        <w:spacing w:after="0" w:line="240" w:lineRule="auto"/>
        <w:ind w:firstLine="709"/>
        <w:rPr>
          <w:rFonts w:ascii="Times New Roman" w:hAnsi="Times New Roman" w:cs="Times New Roman"/>
          <w:sz w:val="24"/>
          <w:szCs w:val="24"/>
          <w:u w:val="single"/>
          <w:lang w:val="uk-UA"/>
        </w:rPr>
      </w:pPr>
    </w:p>
    <w:p w:rsidR="00D65B8F" w:rsidRPr="000A488D" w:rsidRDefault="00D65B8F" w:rsidP="00D76052">
      <w:pPr>
        <w:pStyle w:val="321"/>
        <w:spacing w:after="0" w:line="240" w:lineRule="auto"/>
        <w:rPr>
          <w:rFonts w:ascii="Times New Roman" w:hAnsi="Times New Roman" w:cs="Times New Roman"/>
          <w:sz w:val="24"/>
          <w:szCs w:val="24"/>
          <w:lang w:val="uk-UA"/>
        </w:rPr>
      </w:pPr>
      <w:r w:rsidRPr="000A488D">
        <w:rPr>
          <w:rFonts w:ascii="Times New Roman" w:hAnsi="Times New Roman" w:cs="Times New Roman"/>
          <w:sz w:val="24"/>
          <w:szCs w:val="24"/>
          <w:lang w:val="uk-UA"/>
        </w:rPr>
        <w:t>Кількість бюджетних установ - 7, з ни</w:t>
      </w:r>
      <w:r w:rsidR="00A87919" w:rsidRPr="000A488D">
        <w:rPr>
          <w:rFonts w:ascii="Times New Roman" w:hAnsi="Times New Roman" w:cs="Times New Roman"/>
          <w:sz w:val="24"/>
          <w:szCs w:val="24"/>
          <w:lang w:val="uk-UA"/>
        </w:rPr>
        <w:t>х</w:t>
      </w:r>
      <w:r w:rsidRPr="000A488D">
        <w:rPr>
          <w:rFonts w:ascii="Times New Roman" w:hAnsi="Times New Roman" w:cs="Times New Roman"/>
          <w:sz w:val="24"/>
          <w:szCs w:val="24"/>
          <w:lang w:val="uk-UA"/>
        </w:rPr>
        <w:t>:</w:t>
      </w:r>
    </w:p>
    <w:p w:rsidR="00D65B8F" w:rsidRPr="000A488D" w:rsidRDefault="000A488D" w:rsidP="00D76052">
      <w:pPr>
        <w:pStyle w:val="321"/>
        <w:spacing w:after="0" w:line="240" w:lineRule="auto"/>
        <w:ind w:left="20" w:firstLine="709"/>
        <w:rPr>
          <w:rFonts w:ascii="Times New Roman" w:hAnsi="Times New Roman" w:cs="Times New Roman"/>
          <w:sz w:val="24"/>
          <w:szCs w:val="24"/>
          <w:lang w:val="uk-UA"/>
        </w:rPr>
      </w:pPr>
      <w:r w:rsidRPr="000A488D">
        <w:rPr>
          <w:rFonts w:ascii="Times New Roman" w:hAnsi="Times New Roman" w:cs="Times New Roman"/>
          <w:sz w:val="24"/>
          <w:szCs w:val="24"/>
          <w:lang w:val="uk-UA"/>
        </w:rPr>
        <w:t>- загальноосвітніх</w:t>
      </w:r>
      <w:r w:rsidR="00D65B8F" w:rsidRPr="000A488D">
        <w:rPr>
          <w:rFonts w:ascii="Times New Roman" w:hAnsi="Times New Roman" w:cs="Times New Roman"/>
          <w:sz w:val="24"/>
          <w:szCs w:val="24"/>
          <w:lang w:val="uk-UA"/>
        </w:rPr>
        <w:t xml:space="preserve"> шкіл - 3;</w:t>
      </w:r>
    </w:p>
    <w:p w:rsidR="00D65B8F" w:rsidRPr="000A488D" w:rsidRDefault="000A488D" w:rsidP="00D76052">
      <w:pPr>
        <w:pStyle w:val="321"/>
        <w:spacing w:after="0" w:line="240" w:lineRule="auto"/>
        <w:ind w:left="20" w:firstLine="709"/>
        <w:rPr>
          <w:rFonts w:ascii="Times New Roman" w:hAnsi="Times New Roman" w:cs="Times New Roman"/>
          <w:sz w:val="24"/>
          <w:szCs w:val="24"/>
          <w:lang w:val="uk-UA"/>
        </w:rPr>
      </w:pPr>
      <w:r w:rsidRPr="000A488D">
        <w:rPr>
          <w:rFonts w:ascii="Times New Roman" w:hAnsi="Times New Roman" w:cs="Times New Roman"/>
          <w:sz w:val="24"/>
          <w:szCs w:val="24"/>
          <w:lang w:val="uk-UA"/>
        </w:rPr>
        <w:t>- дошкільні</w:t>
      </w:r>
      <w:r w:rsidR="00D65B8F" w:rsidRPr="000A488D">
        <w:rPr>
          <w:rFonts w:ascii="Times New Roman" w:hAnsi="Times New Roman" w:cs="Times New Roman"/>
          <w:sz w:val="24"/>
          <w:szCs w:val="24"/>
          <w:lang w:val="uk-UA"/>
        </w:rPr>
        <w:t xml:space="preserve"> </w:t>
      </w:r>
      <w:r w:rsidRPr="000A488D">
        <w:rPr>
          <w:rFonts w:ascii="Times New Roman" w:hAnsi="Times New Roman" w:cs="Times New Roman"/>
          <w:sz w:val="24"/>
          <w:szCs w:val="24"/>
          <w:lang w:val="uk-UA"/>
        </w:rPr>
        <w:t>заклади -</w:t>
      </w:r>
      <w:r w:rsidR="00D65B8F" w:rsidRPr="000A488D">
        <w:rPr>
          <w:rFonts w:ascii="Times New Roman" w:hAnsi="Times New Roman" w:cs="Times New Roman"/>
          <w:sz w:val="24"/>
          <w:szCs w:val="24"/>
          <w:lang w:val="uk-UA"/>
        </w:rPr>
        <w:t xml:space="preserve"> 2;</w:t>
      </w:r>
    </w:p>
    <w:p w:rsidR="00D65B8F" w:rsidRPr="000A488D" w:rsidRDefault="000A488D" w:rsidP="00D76052">
      <w:pPr>
        <w:pStyle w:val="321"/>
        <w:spacing w:after="0" w:line="240" w:lineRule="auto"/>
        <w:ind w:left="20" w:firstLine="709"/>
        <w:rPr>
          <w:rFonts w:ascii="Times New Roman" w:hAnsi="Times New Roman" w:cs="Times New Roman"/>
          <w:sz w:val="24"/>
          <w:szCs w:val="24"/>
          <w:lang w:val="uk-UA"/>
        </w:rPr>
      </w:pPr>
      <w:r w:rsidRPr="000A488D">
        <w:rPr>
          <w:rFonts w:ascii="Times New Roman" w:hAnsi="Times New Roman" w:cs="Times New Roman"/>
          <w:sz w:val="24"/>
          <w:szCs w:val="24"/>
          <w:lang w:val="uk-UA"/>
        </w:rPr>
        <w:t>- інші</w:t>
      </w:r>
      <w:r w:rsidR="00D65B8F" w:rsidRPr="000A488D">
        <w:rPr>
          <w:rFonts w:ascii="Times New Roman" w:hAnsi="Times New Roman" w:cs="Times New Roman"/>
          <w:sz w:val="24"/>
          <w:szCs w:val="24"/>
          <w:lang w:val="uk-UA"/>
        </w:rPr>
        <w:t xml:space="preserve"> заклади освіти – 2.</w:t>
      </w:r>
    </w:p>
    <w:p w:rsidR="00D65B8F" w:rsidRPr="000A488D" w:rsidRDefault="00D65B8F" w:rsidP="00D76052">
      <w:pPr>
        <w:pStyle w:val="321"/>
        <w:spacing w:after="0" w:line="240" w:lineRule="auto"/>
        <w:ind w:left="20" w:firstLine="709"/>
        <w:rPr>
          <w:rFonts w:ascii="Times New Roman" w:hAnsi="Times New Roman" w:cs="Times New Roman"/>
          <w:sz w:val="24"/>
          <w:szCs w:val="24"/>
          <w:lang w:val="uk-UA"/>
        </w:rPr>
      </w:pPr>
      <w:r w:rsidRPr="000A488D">
        <w:rPr>
          <w:rFonts w:ascii="Times New Roman" w:hAnsi="Times New Roman" w:cs="Times New Roman"/>
          <w:sz w:val="24"/>
          <w:szCs w:val="24"/>
          <w:lang w:val="uk-UA"/>
        </w:rPr>
        <w:t>Кількість фактично зайнятих посад , з них в:</w:t>
      </w:r>
    </w:p>
    <w:p w:rsidR="00D65B8F" w:rsidRPr="000A488D" w:rsidRDefault="000A488D" w:rsidP="00D76052">
      <w:pPr>
        <w:pStyle w:val="321"/>
        <w:spacing w:after="0" w:line="240" w:lineRule="auto"/>
        <w:ind w:left="20" w:firstLine="709"/>
        <w:rPr>
          <w:rFonts w:ascii="Times New Roman" w:hAnsi="Times New Roman" w:cs="Times New Roman"/>
          <w:sz w:val="24"/>
          <w:szCs w:val="24"/>
          <w:lang w:val="uk-UA"/>
        </w:rPr>
      </w:pPr>
      <w:r w:rsidRPr="000A488D">
        <w:rPr>
          <w:rFonts w:ascii="Times New Roman" w:hAnsi="Times New Roman" w:cs="Times New Roman"/>
          <w:sz w:val="24"/>
          <w:szCs w:val="24"/>
          <w:lang w:val="uk-UA"/>
        </w:rPr>
        <w:t>- загальноосвітніх</w:t>
      </w:r>
      <w:r w:rsidR="00D65B8F" w:rsidRPr="000A488D">
        <w:rPr>
          <w:rFonts w:ascii="Times New Roman" w:hAnsi="Times New Roman" w:cs="Times New Roman"/>
          <w:sz w:val="24"/>
          <w:szCs w:val="24"/>
          <w:lang w:val="uk-UA"/>
        </w:rPr>
        <w:t xml:space="preserve"> школах – 161,6 од.;</w:t>
      </w:r>
    </w:p>
    <w:p w:rsidR="00D65B8F" w:rsidRPr="000A488D" w:rsidRDefault="00D65B8F" w:rsidP="00D76052">
      <w:pPr>
        <w:pStyle w:val="321"/>
        <w:spacing w:after="0" w:line="240" w:lineRule="auto"/>
        <w:ind w:left="20" w:firstLine="709"/>
        <w:rPr>
          <w:rFonts w:ascii="Times New Roman" w:hAnsi="Times New Roman" w:cs="Times New Roman"/>
          <w:sz w:val="24"/>
          <w:szCs w:val="24"/>
          <w:lang w:val="uk-UA"/>
        </w:rPr>
      </w:pPr>
      <w:r w:rsidRPr="000A488D">
        <w:rPr>
          <w:rFonts w:ascii="Times New Roman" w:hAnsi="Times New Roman" w:cs="Times New Roman"/>
          <w:sz w:val="24"/>
          <w:szCs w:val="24"/>
          <w:lang w:val="uk-UA"/>
        </w:rPr>
        <w:t xml:space="preserve">-   дошкільних </w:t>
      </w:r>
      <w:r w:rsidR="000A488D" w:rsidRPr="000A488D">
        <w:rPr>
          <w:rFonts w:ascii="Times New Roman" w:hAnsi="Times New Roman" w:cs="Times New Roman"/>
          <w:sz w:val="24"/>
          <w:szCs w:val="24"/>
          <w:lang w:val="uk-UA"/>
        </w:rPr>
        <w:t>закладах -</w:t>
      </w:r>
      <w:r w:rsidRPr="000A488D">
        <w:rPr>
          <w:rFonts w:ascii="Times New Roman" w:hAnsi="Times New Roman" w:cs="Times New Roman"/>
          <w:sz w:val="24"/>
          <w:szCs w:val="24"/>
          <w:lang w:val="uk-UA"/>
        </w:rPr>
        <w:t xml:space="preserve"> 111,65 од.;</w:t>
      </w:r>
    </w:p>
    <w:p w:rsidR="00D65B8F" w:rsidRPr="000A488D" w:rsidRDefault="00D65B8F" w:rsidP="00D76052">
      <w:pPr>
        <w:pStyle w:val="321"/>
        <w:spacing w:after="0" w:line="240" w:lineRule="auto"/>
        <w:ind w:left="20" w:firstLine="709"/>
        <w:rPr>
          <w:rFonts w:ascii="Times New Roman" w:hAnsi="Times New Roman" w:cs="Times New Roman"/>
          <w:sz w:val="24"/>
          <w:szCs w:val="24"/>
          <w:lang w:val="uk-UA"/>
        </w:rPr>
      </w:pPr>
      <w:r w:rsidRPr="000A488D">
        <w:rPr>
          <w:rFonts w:ascii="Times New Roman" w:hAnsi="Times New Roman" w:cs="Times New Roman"/>
          <w:sz w:val="24"/>
          <w:szCs w:val="24"/>
          <w:lang w:val="uk-UA"/>
        </w:rPr>
        <w:t>- інших  закладах освіти - 14.</w:t>
      </w:r>
    </w:p>
    <w:p w:rsidR="00D65B8F" w:rsidRPr="000A488D" w:rsidRDefault="00D65B8F" w:rsidP="00D76052">
      <w:pPr>
        <w:pStyle w:val="321"/>
        <w:shd w:val="clear" w:color="auto" w:fill="auto"/>
        <w:spacing w:after="0" w:line="240" w:lineRule="auto"/>
        <w:ind w:left="20" w:firstLine="709"/>
        <w:rPr>
          <w:rFonts w:ascii="Times New Roman" w:hAnsi="Times New Roman" w:cs="Times New Roman"/>
          <w:sz w:val="24"/>
          <w:szCs w:val="24"/>
          <w:lang w:val="uk-UA"/>
        </w:rPr>
      </w:pPr>
      <w:r w:rsidRPr="000A488D">
        <w:rPr>
          <w:rFonts w:ascii="Times New Roman" w:hAnsi="Times New Roman" w:cs="Times New Roman"/>
          <w:sz w:val="24"/>
          <w:szCs w:val="24"/>
          <w:lang w:val="uk-UA"/>
        </w:rPr>
        <w:t>Кількість учнів в загальноосвітніх закладах – 1380</w:t>
      </w:r>
    </w:p>
    <w:p w:rsidR="00D65B8F" w:rsidRPr="000A488D" w:rsidRDefault="00D65B8F" w:rsidP="00D76052">
      <w:pPr>
        <w:widowControl w:val="0"/>
        <w:spacing w:after="0" w:line="240" w:lineRule="auto"/>
        <w:ind w:left="220" w:firstLine="709"/>
        <w:jc w:val="both"/>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Кількість вихованців в дошкільних закладах - 421 _</w:t>
      </w:r>
    </w:p>
    <w:p w:rsidR="00D65B8F" w:rsidRPr="000A488D" w:rsidRDefault="00D65B8F" w:rsidP="00D76052">
      <w:pPr>
        <w:widowControl w:val="0"/>
        <w:spacing w:after="0" w:line="240" w:lineRule="auto"/>
        <w:ind w:left="220" w:firstLine="709"/>
        <w:jc w:val="both"/>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 xml:space="preserve">Середні витрати на 1 дитину на рік в загальноосвітніх школах - 24901 </w:t>
      </w:r>
      <w:proofErr w:type="spellStart"/>
      <w:r w:rsidRPr="000A488D">
        <w:rPr>
          <w:rFonts w:ascii="Times New Roman" w:hAnsi="Times New Roman" w:cs="Times New Roman"/>
          <w:sz w:val="24"/>
          <w:szCs w:val="24"/>
          <w:lang w:val="uk-UA" w:eastAsia="uk-UA"/>
        </w:rPr>
        <w:t>грн</w:t>
      </w:r>
      <w:proofErr w:type="spellEnd"/>
      <w:r w:rsidRPr="000A488D">
        <w:rPr>
          <w:rFonts w:ascii="Times New Roman" w:hAnsi="Times New Roman" w:cs="Times New Roman"/>
          <w:sz w:val="24"/>
          <w:szCs w:val="24"/>
          <w:lang w:val="uk-UA" w:eastAsia="uk-UA"/>
        </w:rPr>
        <w:t>;</w:t>
      </w:r>
    </w:p>
    <w:p w:rsidR="00D65B8F" w:rsidRPr="000A488D" w:rsidRDefault="00D65B8F" w:rsidP="00D76052">
      <w:pPr>
        <w:widowControl w:val="0"/>
        <w:spacing w:after="0" w:line="240" w:lineRule="auto"/>
        <w:ind w:left="120" w:right="240" w:firstLine="709"/>
        <w:jc w:val="both"/>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Середні витрати харчування на 1 дитину в день в загальноосвітніх школах – 8,0грн, ( пільгова категорія 12грн.);</w:t>
      </w:r>
    </w:p>
    <w:p w:rsidR="00D65B8F" w:rsidRPr="000A488D" w:rsidRDefault="00D65B8F" w:rsidP="00D76052">
      <w:pPr>
        <w:pStyle w:val="321"/>
        <w:shd w:val="clear" w:color="auto" w:fill="auto"/>
        <w:spacing w:after="0" w:line="240" w:lineRule="auto"/>
        <w:ind w:left="20" w:firstLine="709"/>
        <w:rPr>
          <w:rFonts w:ascii="Times New Roman" w:hAnsi="Times New Roman" w:cs="Times New Roman"/>
          <w:spacing w:val="0"/>
          <w:sz w:val="24"/>
          <w:szCs w:val="24"/>
          <w:lang w:val="uk-UA" w:eastAsia="uk-UA"/>
        </w:rPr>
      </w:pPr>
      <w:r w:rsidRPr="000A488D">
        <w:rPr>
          <w:rFonts w:ascii="Times New Roman" w:hAnsi="Times New Roman" w:cs="Times New Roman"/>
          <w:spacing w:val="0"/>
          <w:sz w:val="24"/>
          <w:szCs w:val="24"/>
          <w:lang w:val="uk-UA" w:eastAsia="uk-UA"/>
        </w:rPr>
        <w:t xml:space="preserve">Середня заробітна плата по закладам освіти – 11135,4 грн., </w:t>
      </w:r>
      <w:proofErr w:type="spellStart"/>
      <w:r w:rsidRPr="000A488D">
        <w:rPr>
          <w:rFonts w:ascii="Times New Roman" w:hAnsi="Times New Roman" w:cs="Times New Roman"/>
          <w:spacing w:val="0"/>
          <w:sz w:val="24"/>
          <w:szCs w:val="24"/>
          <w:lang w:val="uk-UA" w:eastAsia="uk-UA"/>
        </w:rPr>
        <w:t>шо</w:t>
      </w:r>
      <w:proofErr w:type="spellEnd"/>
      <w:r w:rsidRPr="000A488D">
        <w:rPr>
          <w:rFonts w:ascii="Times New Roman" w:hAnsi="Times New Roman" w:cs="Times New Roman"/>
          <w:spacing w:val="0"/>
          <w:sz w:val="24"/>
          <w:szCs w:val="24"/>
          <w:lang w:val="uk-UA" w:eastAsia="uk-UA"/>
        </w:rPr>
        <w:t xml:space="preserve"> більше на 765,9 грн. ніж передбачено в 2019р.</w:t>
      </w:r>
    </w:p>
    <w:p w:rsidR="00D65B8F" w:rsidRPr="000A488D" w:rsidRDefault="00D65B8F" w:rsidP="00D76052">
      <w:pPr>
        <w:pStyle w:val="321"/>
        <w:shd w:val="clear" w:color="auto" w:fill="auto"/>
        <w:spacing w:after="0" w:line="240" w:lineRule="auto"/>
        <w:ind w:left="20" w:firstLine="709"/>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xml:space="preserve">Видатки на утримання установ освіти селищного підпорядкування, на 2020 рік пропонуються в сумі 53053,8 </w:t>
      </w:r>
      <w:proofErr w:type="spellStart"/>
      <w:r w:rsidRPr="000A488D">
        <w:rPr>
          <w:rFonts w:ascii="Times New Roman" w:hAnsi="Times New Roman" w:cs="Times New Roman"/>
          <w:color w:val="000000"/>
          <w:sz w:val="24"/>
          <w:szCs w:val="24"/>
          <w:lang w:val="uk-UA" w:eastAsia="uk-UA"/>
        </w:rPr>
        <w:t>тис.грн</w:t>
      </w:r>
      <w:proofErr w:type="spellEnd"/>
      <w:r w:rsidRPr="000A488D">
        <w:rPr>
          <w:rFonts w:ascii="Times New Roman" w:hAnsi="Times New Roman" w:cs="Times New Roman"/>
          <w:color w:val="000000"/>
          <w:sz w:val="24"/>
          <w:szCs w:val="24"/>
          <w:lang w:val="uk-UA" w:eastAsia="uk-UA"/>
        </w:rPr>
        <w:t>. (з власними надходженнями бюджетних установ)</w:t>
      </w:r>
      <w:r w:rsidR="006527BB">
        <w:rPr>
          <w:rFonts w:ascii="Times New Roman" w:hAnsi="Times New Roman" w:cs="Times New Roman"/>
          <w:color w:val="000000"/>
          <w:sz w:val="24"/>
          <w:szCs w:val="24"/>
          <w:lang w:val="uk-UA" w:eastAsia="uk-UA"/>
        </w:rPr>
        <w:t>, в т.ч.</w:t>
      </w:r>
    </w:p>
    <w:p w:rsidR="00D65B8F" w:rsidRPr="000A488D" w:rsidRDefault="00D65B8F" w:rsidP="00D76052">
      <w:pPr>
        <w:widowControl w:val="0"/>
        <w:spacing w:after="0" w:line="240" w:lineRule="auto"/>
        <w:ind w:left="20" w:right="20"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w:t>
      </w:r>
      <w:r w:rsidRPr="000A488D">
        <w:rPr>
          <w:rFonts w:ascii="Times New Roman" w:hAnsi="Times New Roman" w:cs="Times New Roman"/>
          <w:color w:val="000000"/>
          <w:sz w:val="24"/>
          <w:szCs w:val="24"/>
          <w:lang w:val="uk-UA" w:eastAsia="uk-UA"/>
        </w:rPr>
        <w:tab/>
        <w:t xml:space="preserve"> на виплату заробітної плати з нарахуваннями передбачені в сумі</w:t>
      </w:r>
    </w:p>
    <w:p w:rsidR="00D65B8F" w:rsidRPr="000A488D" w:rsidRDefault="00D65B8F" w:rsidP="00D76052">
      <w:pPr>
        <w:widowControl w:val="0"/>
        <w:spacing w:after="0" w:line="240" w:lineRule="auto"/>
        <w:ind w:left="20" w:right="20"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44592,0 тис. грн.);</w:t>
      </w:r>
    </w:p>
    <w:p w:rsidR="00D65B8F" w:rsidRPr="000A488D" w:rsidRDefault="00D65B8F" w:rsidP="00D76052">
      <w:pPr>
        <w:widowControl w:val="0"/>
        <w:spacing w:after="0" w:line="240" w:lineRule="auto"/>
        <w:ind w:left="20" w:right="20"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w:t>
      </w:r>
      <w:r w:rsidRPr="000A488D">
        <w:rPr>
          <w:rFonts w:ascii="Times New Roman" w:hAnsi="Times New Roman" w:cs="Times New Roman"/>
          <w:color w:val="000000"/>
          <w:sz w:val="24"/>
          <w:szCs w:val="24"/>
          <w:lang w:val="uk-UA" w:eastAsia="uk-UA"/>
        </w:rPr>
        <w:tab/>
        <w:t xml:space="preserve"> на медикаменти видатки заплановані у сумі 18,5тис.грн.,</w:t>
      </w:r>
    </w:p>
    <w:p w:rsidR="00D65B8F" w:rsidRPr="000A488D" w:rsidRDefault="00D65B8F" w:rsidP="00D76052">
      <w:pPr>
        <w:widowControl w:val="0"/>
        <w:spacing w:after="0" w:line="240" w:lineRule="auto"/>
        <w:ind w:left="20" w:right="20"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w:t>
      </w:r>
      <w:r w:rsidRPr="000A488D">
        <w:rPr>
          <w:rFonts w:ascii="Times New Roman" w:hAnsi="Times New Roman" w:cs="Times New Roman"/>
          <w:color w:val="000000"/>
          <w:sz w:val="24"/>
          <w:szCs w:val="24"/>
          <w:lang w:val="uk-UA" w:eastAsia="uk-UA"/>
        </w:rPr>
        <w:tab/>
        <w:t xml:space="preserve"> на харчування 2957,0 тис. грн. </w:t>
      </w:r>
    </w:p>
    <w:p w:rsidR="00D65B8F" w:rsidRPr="000A488D" w:rsidRDefault="00D65B8F" w:rsidP="00D76052">
      <w:pPr>
        <w:widowControl w:val="0"/>
        <w:spacing w:after="0" w:line="240" w:lineRule="auto"/>
        <w:ind w:left="20" w:right="20"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w:t>
      </w:r>
      <w:r w:rsidRPr="000A488D">
        <w:rPr>
          <w:rFonts w:ascii="Times New Roman" w:hAnsi="Times New Roman" w:cs="Times New Roman"/>
          <w:color w:val="000000"/>
          <w:sz w:val="24"/>
          <w:szCs w:val="24"/>
          <w:lang w:val="uk-UA" w:eastAsia="uk-UA"/>
        </w:rPr>
        <w:tab/>
        <w:t xml:space="preserve"> на оплату комунальних послуг та енергоносіїв видатки заплановані у</w:t>
      </w:r>
    </w:p>
    <w:p w:rsidR="00D65B8F" w:rsidRPr="000A488D" w:rsidRDefault="00D65B8F" w:rsidP="00D76052">
      <w:pPr>
        <w:widowControl w:val="0"/>
        <w:spacing w:after="0" w:line="240" w:lineRule="auto"/>
        <w:ind w:left="20" w:right="20"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xml:space="preserve">сумі 2418,8 </w:t>
      </w:r>
      <w:proofErr w:type="spellStart"/>
      <w:r w:rsidRPr="000A488D">
        <w:rPr>
          <w:rFonts w:ascii="Times New Roman" w:hAnsi="Times New Roman" w:cs="Times New Roman"/>
          <w:color w:val="000000"/>
          <w:sz w:val="24"/>
          <w:szCs w:val="24"/>
          <w:lang w:val="uk-UA" w:eastAsia="uk-UA"/>
        </w:rPr>
        <w:t>тис.грн</w:t>
      </w:r>
      <w:proofErr w:type="spellEnd"/>
      <w:r w:rsidRPr="000A488D">
        <w:rPr>
          <w:rFonts w:ascii="Times New Roman" w:hAnsi="Times New Roman" w:cs="Times New Roman"/>
          <w:color w:val="000000"/>
          <w:sz w:val="24"/>
          <w:szCs w:val="24"/>
          <w:lang w:val="uk-UA" w:eastAsia="uk-UA"/>
        </w:rPr>
        <w:t xml:space="preserve">. </w:t>
      </w:r>
    </w:p>
    <w:p w:rsidR="00D65B8F" w:rsidRPr="000A488D" w:rsidRDefault="00D65B8F" w:rsidP="00D76052">
      <w:pPr>
        <w:widowControl w:val="0"/>
        <w:spacing w:after="0" w:line="240" w:lineRule="auto"/>
        <w:ind w:left="20" w:right="20"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w:t>
      </w:r>
      <w:r w:rsidRPr="000A488D">
        <w:rPr>
          <w:rFonts w:ascii="Times New Roman" w:hAnsi="Times New Roman" w:cs="Times New Roman"/>
          <w:color w:val="000000"/>
          <w:sz w:val="24"/>
          <w:szCs w:val="24"/>
          <w:lang w:val="uk-UA" w:eastAsia="uk-UA"/>
        </w:rPr>
        <w:tab/>
        <w:t xml:space="preserve"> інші поточні видатки заплановано в сумі 1497,7тис.. грн.</w:t>
      </w:r>
    </w:p>
    <w:p w:rsidR="00A87919" w:rsidRPr="000A488D" w:rsidRDefault="00A87919" w:rsidP="00D76052">
      <w:pPr>
        <w:widowControl w:val="0"/>
        <w:spacing w:after="0" w:line="240" w:lineRule="auto"/>
        <w:ind w:left="20" w:right="20" w:firstLine="709"/>
        <w:jc w:val="both"/>
        <w:rPr>
          <w:rFonts w:ascii="Times New Roman" w:hAnsi="Times New Roman" w:cs="Times New Roman"/>
          <w:color w:val="000000"/>
          <w:sz w:val="24"/>
          <w:szCs w:val="24"/>
          <w:lang w:val="uk-UA" w:eastAsia="uk-UA"/>
        </w:rPr>
      </w:pPr>
    </w:p>
    <w:p w:rsidR="00A87919" w:rsidRPr="000A488D" w:rsidRDefault="00D65B8F" w:rsidP="00D76052">
      <w:pPr>
        <w:widowControl w:val="0"/>
        <w:spacing w:after="0" w:line="240" w:lineRule="auto"/>
        <w:ind w:left="20" w:right="20"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xml:space="preserve">З державного бюджету передбачено на 2020 рік: </w:t>
      </w:r>
    </w:p>
    <w:p w:rsidR="00D65B8F" w:rsidRPr="000A488D" w:rsidRDefault="00D65B8F" w:rsidP="00D76052">
      <w:pPr>
        <w:widowControl w:val="0"/>
        <w:spacing w:after="0" w:line="240" w:lineRule="auto"/>
        <w:ind w:left="20" w:right="20"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освітня субвенція з державного бюджету місцевим</w:t>
      </w:r>
      <w:r w:rsidR="00A87919" w:rsidRPr="000A488D">
        <w:rPr>
          <w:rFonts w:ascii="Times New Roman" w:hAnsi="Times New Roman" w:cs="Times New Roman"/>
          <w:color w:val="000000"/>
          <w:sz w:val="24"/>
          <w:szCs w:val="24"/>
          <w:lang w:val="uk-UA" w:eastAsia="uk-UA"/>
        </w:rPr>
        <w:t xml:space="preserve"> </w:t>
      </w:r>
      <w:r w:rsidRPr="000A488D">
        <w:rPr>
          <w:rFonts w:ascii="Times New Roman" w:hAnsi="Times New Roman" w:cs="Times New Roman"/>
          <w:color w:val="000000"/>
          <w:sz w:val="24"/>
          <w:szCs w:val="24"/>
          <w:lang w:val="uk-UA" w:eastAsia="uk-UA"/>
        </w:rPr>
        <w:t xml:space="preserve">бюджетам – 24438,5 </w:t>
      </w:r>
      <w:proofErr w:type="spellStart"/>
      <w:r w:rsidRPr="000A488D">
        <w:rPr>
          <w:rFonts w:ascii="Times New Roman" w:hAnsi="Times New Roman" w:cs="Times New Roman"/>
          <w:color w:val="000000"/>
          <w:sz w:val="24"/>
          <w:szCs w:val="24"/>
          <w:lang w:val="uk-UA" w:eastAsia="uk-UA"/>
        </w:rPr>
        <w:t>тис.грн</w:t>
      </w:r>
      <w:proofErr w:type="spellEnd"/>
      <w:r w:rsidRPr="000A488D">
        <w:rPr>
          <w:rFonts w:ascii="Times New Roman" w:hAnsi="Times New Roman" w:cs="Times New Roman"/>
          <w:color w:val="000000"/>
          <w:sz w:val="24"/>
          <w:szCs w:val="24"/>
          <w:lang w:val="uk-UA" w:eastAsia="uk-UA"/>
        </w:rPr>
        <w:t>. Субвенція спрямовується на оплату праці з нарахуваннями педагогічних працівників. у таких типах навчальних закладів: загальноосвітні навчальні заклади усіх ступенів; шкільні відділення навчально-виховних комплексів "дошкільний навчальний заклад - загальноосвітній навчальний заклад.</w:t>
      </w:r>
    </w:p>
    <w:p w:rsidR="00D65B8F" w:rsidRPr="000A488D" w:rsidRDefault="00D65B8F" w:rsidP="00D76052">
      <w:pPr>
        <w:widowControl w:val="0"/>
        <w:spacing w:after="0" w:line="240" w:lineRule="auto"/>
        <w:ind w:left="20" w:right="20"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 додатков</w:t>
      </w:r>
      <w:r w:rsidR="00A87919" w:rsidRPr="000A488D">
        <w:rPr>
          <w:rFonts w:ascii="Times New Roman" w:hAnsi="Times New Roman" w:cs="Times New Roman"/>
          <w:color w:val="000000"/>
          <w:sz w:val="24"/>
          <w:szCs w:val="24"/>
          <w:lang w:val="uk-UA" w:eastAsia="uk-UA"/>
        </w:rPr>
        <w:t xml:space="preserve">а </w:t>
      </w:r>
      <w:r w:rsidRPr="000A488D">
        <w:rPr>
          <w:rFonts w:ascii="Times New Roman" w:hAnsi="Times New Roman" w:cs="Times New Roman"/>
          <w:color w:val="000000"/>
          <w:sz w:val="24"/>
          <w:szCs w:val="24"/>
          <w:lang w:val="uk-UA" w:eastAsia="uk-UA"/>
        </w:rPr>
        <w:t>дотаці</w:t>
      </w:r>
      <w:r w:rsidR="00A87919" w:rsidRPr="000A488D">
        <w:rPr>
          <w:rFonts w:ascii="Times New Roman" w:hAnsi="Times New Roman" w:cs="Times New Roman"/>
          <w:color w:val="000000"/>
          <w:sz w:val="24"/>
          <w:szCs w:val="24"/>
          <w:lang w:val="uk-UA" w:eastAsia="uk-UA"/>
        </w:rPr>
        <w:t>я</w:t>
      </w:r>
      <w:r w:rsidRPr="000A488D">
        <w:rPr>
          <w:rFonts w:ascii="Times New Roman" w:hAnsi="Times New Roman" w:cs="Times New Roman"/>
          <w:color w:val="000000"/>
          <w:sz w:val="24"/>
          <w:szCs w:val="24"/>
          <w:lang w:val="uk-UA" w:eastAsia="uk-UA"/>
        </w:rPr>
        <w:t xml:space="preserve"> – 2229,2 </w:t>
      </w:r>
      <w:proofErr w:type="spellStart"/>
      <w:r w:rsidR="006527BB">
        <w:rPr>
          <w:rFonts w:ascii="Times New Roman" w:hAnsi="Times New Roman" w:cs="Times New Roman"/>
          <w:color w:val="000000"/>
          <w:sz w:val="24"/>
          <w:szCs w:val="24"/>
          <w:lang w:val="uk-UA" w:eastAsia="uk-UA"/>
        </w:rPr>
        <w:t>тис</w:t>
      </w:r>
      <w:r w:rsidRPr="000A488D">
        <w:rPr>
          <w:rFonts w:ascii="Times New Roman" w:hAnsi="Times New Roman" w:cs="Times New Roman"/>
          <w:color w:val="000000"/>
          <w:sz w:val="24"/>
          <w:szCs w:val="24"/>
          <w:lang w:val="uk-UA" w:eastAsia="uk-UA"/>
        </w:rPr>
        <w:t>.грн</w:t>
      </w:r>
      <w:proofErr w:type="spellEnd"/>
      <w:r w:rsidRPr="000A488D">
        <w:rPr>
          <w:rFonts w:ascii="Times New Roman" w:hAnsi="Times New Roman" w:cs="Times New Roman"/>
          <w:color w:val="000000"/>
          <w:sz w:val="24"/>
          <w:szCs w:val="24"/>
          <w:lang w:val="uk-UA" w:eastAsia="uk-UA"/>
        </w:rPr>
        <w:t xml:space="preserve"> утримання</w:t>
      </w:r>
      <w:r w:rsidR="00A87919" w:rsidRPr="000A488D">
        <w:rPr>
          <w:rFonts w:ascii="Times New Roman" w:hAnsi="Times New Roman" w:cs="Times New Roman"/>
          <w:color w:val="000000"/>
          <w:sz w:val="24"/>
          <w:szCs w:val="24"/>
          <w:lang w:val="uk-UA" w:eastAsia="uk-UA"/>
        </w:rPr>
        <w:t xml:space="preserve"> </w:t>
      </w:r>
      <w:r w:rsidRPr="000A488D">
        <w:rPr>
          <w:rFonts w:ascii="Times New Roman" w:hAnsi="Times New Roman" w:cs="Times New Roman"/>
          <w:color w:val="000000"/>
          <w:sz w:val="24"/>
          <w:szCs w:val="24"/>
          <w:lang w:val="uk-UA" w:eastAsia="uk-UA"/>
        </w:rPr>
        <w:t>загальноосвітніх навчальних закладів (заробітну плату обслуговуючого персоналу та оплату енергоносіїв).</w:t>
      </w:r>
    </w:p>
    <w:p w:rsidR="00D65B8F" w:rsidRPr="000A488D" w:rsidRDefault="00D65B8F" w:rsidP="00D76052">
      <w:pPr>
        <w:widowControl w:val="0"/>
        <w:spacing w:after="0" w:line="240" w:lineRule="auto"/>
        <w:ind w:left="20" w:right="20" w:firstLine="709"/>
        <w:jc w:val="both"/>
        <w:rPr>
          <w:rFonts w:ascii="Times New Roman" w:hAnsi="Times New Roman" w:cs="Times New Roman"/>
          <w:color w:val="000000"/>
          <w:sz w:val="24"/>
          <w:szCs w:val="24"/>
          <w:lang w:val="uk-UA" w:eastAsia="uk-UA"/>
        </w:rPr>
      </w:pPr>
      <w:r w:rsidRPr="000A488D">
        <w:rPr>
          <w:rFonts w:ascii="Times New Roman" w:hAnsi="Times New Roman" w:cs="Times New Roman"/>
          <w:color w:val="000000"/>
          <w:sz w:val="24"/>
          <w:szCs w:val="24"/>
          <w:lang w:val="uk-UA" w:eastAsia="uk-UA"/>
        </w:rPr>
        <w:t>За рахунок власних надходж</w:t>
      </w:r>
      <w:bookmarkStart w:id="7" w:name="bookmark91"/>
      <w:r w:rsidRPr="000A488D">
        <w:rPr>
          <w:rFonts w:ascii="Times New Roman" w:hAnsi="Times New Roman" w:cs="Times New Roman"/>
          <w:color w:val="000000"/>
          <w:sz w:val="24"/>
          <w:szCs w:val="24"/>
          <w:lang w:val="uk-UA" w:eastAsia="uk-UA"/>
        </w:rPr>
        <w:t xml:space="preserve">ень заплановано 760,0 </w:t>
      </w:r>
      <w:proofErr w:type="spellStart"/>
      <w:r w:rsidRPr="000A488D">
        <w:rPr>
          <w:rFonts w:ascii="Times New Roman" w:hAnsi="Times New Roman" w:cs="Times New Roman"/>
          <w:color w:val="000000"/>
          <w:sz w:val="24"/>
          <w:szCs w:val="24"/>
          <w:lang w:val="uk-UA" w:eastAsia="uk-UA"/>
        </w:rPr>
        <w:t>тис.грн</w:t>
      </w:r>
      <w:proofErr w:type="spellEnd"/>
      <w:r w:rsidRPr="000A488D">
        <w:rPr>
          <w:rFonts w:ascii="Times New Roman" w:hAnsi="Times New Roman" w:cs="Times New Roman"/>
          <w:color w:val="000000"/>
          <w:sz w:val="24"/>
          <w:szCs w:val="24"/>
          <w:lang w:val="uk-UA" w:eastAsia="uk-UA"/>
        </w:rPr>
        <w:t xml:space="preserve">. </w:t>
      </w:r>
    </w:p>
    <w:p w:rsidR="00A87919" w:rsidRPr="000A488D" w:rsidRDefault="00A87919" w:rsidP="00D76052">
      <w:pPr>
        <w:widowControl w:val="0"/>
        <w:spacing w:after="0" w:line="240" w:lineRule="auto"/>
        <w:ind w:left="20" w:right="20" w:firstLine="709"/>
        <w:jc w:val="both"/>
        <w:rPr>
          <w:rFonts w:ascii="Times New Roman" w:hAnsi="Times New Roman" w:cs="Times New Roman"/>
          <w:color w:val="000000"/>
          <w:sz w:val="24"/>
          <w:szCs w:val="24"/>
          <w:lang w:val="uk-UA" w:eastAsia="uk-UA"/>
        </w:rPr>
      </w:pPr>
    </w:p>
    <w:p w:rsidR="00D65B8F" w:rsidRPr="006527BB" w:rsidRDefault="00D65B8F" w:rsidP="00D76052">
      <w:pPr>
        <w:widowControl w:val="0"/>
        <w:spacing w:after="0" w:line="240" w:lineRule="auto"/>
        <w:ind w:left="20" w:right="20" w:firstLine="709"/>
        <w:jc w:val="both"/>
        <w:rPr>
          <w:rFonts w:ascii="Times New Roman" w:hAnsi="Times New Roman" w:cs="Times New Roman"/>
          <w:b/>
          <w:color w:val="000000"/>
          <w:sz w:val="24"/>
          <w:szCs w:val="24"/>
          <w:u w:val="single"/>
          <w:lang w:val="uk-UA" w:eastAsia="uk-UA"/>
        </w:rPr>
      </w:pPr>
      <w:r w:rsidRPr="006527BB">
        <w:rPr>
          <w:rFonts w:ascii="Times New Roman" w:hAnsi="Times New Roman" w:cs="Times New Roman"/>
          <w:b/>
          <w:spacing w:val="20"/>
          <w:sz w:val="24"/>
          <w:szCs w:val="24"/>
          <w:u w:val="single"/>
          <w:lang w:val="uk-UA" w:eastAsia="uk-UA"/>
        </w:rPr>
        <w:t>Інші програми та заходи</w:t>
      </w:r>
      <w:bookmarkEnd w:id="7"/>
    </w:p>
    <w:p w:rsidR="00D65B8F" w:rsidRPr="000A488D" w:rsidRDefault="00D65B8F" w:rsidP="00D76052">
      <w:pPr>
        <w:widowControl w:val="0"/>
        <w:numPr>
          <w:ilvl w:val="0"/>
          <w:numId w:val="2"/>
        </w:numPr>
        <w:spacing w:after="0" w:line="240" w:lineRule="auto"/>
        <w:ind w:left="20" w:right="20" w:firstLine="709"/>
        <w:jc w:val="both"/>
        <w:rPr>
          <w:rFonts w:ascii="Times New Roman" w:hAnsi="Times New Roman" w:cs="Times New Roman"/>
          <w:spacing w:val="20"/>
          <w:sz w:val="24"/>
          <w:szCs w:val="24"/>
          <w:lang w:val="uk-UA" w:eastAsia="uk-UA"/>
        </w:rPr>
      </w:pPr>
      <w:r w:rsidRPr="000A488D">
        <w:rPr>
          <w:rFonts w:ascii="Times New Roman" w:hAnsi="Times New Roman" w:cs="Times New Roman"/>
          <w:spacing w:val="20"/>
          <w:sz w:val="24"/>
          <w:szCs w:val="24"/>
          <w:lang w:val="uk-UA" w:eastAsia="uk-UA"/>
        </w:rPr>
        <w:t xml:space="preserve">Передбачені видатки для надання фінансової підтримки комунальній установі  підприємствам КУ </w:t>
      </w:r>
      <w:r w:rsidR="006527BB">
        <w:rPr>
          <w:rFonts w:ascii="Times New Roman" w:hAnsi="Times New Roman" w:cs="Times New Roman"/>
          <w:spacing w:val="20"/>
          <w:sz w:val="24"/>
          <w:szCs w:val="24"/>
          <w:lang w:val="uk-UA" w:eastAsia="uk-UA"/>
        </w:rPr>
        <w:t>«</w:t>
      </w:r>
      <w:proofErr w:type="spellStart"/>
      <w:r w:rsidRPr="000A488D">
        <w:rPr>
          <w:rFonts w:ascii="Times New Roman" w:hAnsi="Times New Roman" w:cs="Times New Roman"/>
          <w:spacing w:val="20"/>
          <w:sz w:val="24"/>
          <w:szCs w:val="24"/>
          <w:lang w:val="uk-UA" w:eastAsia="uk-UA"/>
        </w:rPr>
        <w:t>Зеленбуд</w:t>
      </w:r>
      <w:proofErr w:type="spellEnd"/>
      <w:r w:rsidR="006527BB">
        <w:rPr>
          <w:rFonts w:ascii="Times New Roman" w:hAnsi="Times New Roman" w:cs="Times New Roman"/>
          <w:spacing w:val="20"/>
          <w:sz w:val="24"/>
          <w:szCs w:val="24"/>
          <w:lang w:val="uk-UA" w:eastAsia="uk-UA"/>
        </w:rPr>
        <w:t>» в сумі 3726,0</w:t>
      </w:r>
      <w:r w:rsidRPr="000A488D">
        <w:rPr>
          <w:rFonts w:ascii="Times New Roman" w:hAnsi="Times New Roman" w:cs="Times New Roman"/>
          <w:spacing w:val="20"/>
          <w:sz w:val="24"/>
          <w:szCs w:val="24"/>
          <w:lang w:val="uk-UA" w:eastAsia="uk-UA"/>
        </w:rPr>
        <w:t xml:space="preserve"> </w:t>
      </w:r>
      <w:proofErr w:type="spellStart"/>
      <w:r w:rsidRPr="000A488D">
        <w:rPr>
          <w:rFonts w:ascii="Times New Roman" w:hAnsi="Times New Roman" w:cs="Times New Roman"/>
          <w:spacing w:val="20"/>
          <w:sz w:val="24"/>
          <w:szCs w:val="24"/>
          <w:lang w:val="uk-UA" w:eastAsia="uk-UA"/>
        </w:rPr>
        <w:t>тис.грн</w:t>
      </w:r>
      <w:proofErr w:type="spellEnd"/>
      <w:r w:rsidRPr="000A488D">
        <w:rPr>
          <w:rFonts w:ascii="Times New Roman" w:hAnsi="Times New Roman" w:cs="Times New Roman"/>
          <w:spacing w:val="20"/>
          <w:sz w:val="24"/>
          <w:szCs w:val="24"/>
          <w:lang w:val="uk-UA" w:eastAsia="uk-UA"/>
        </w:rPr>
        <w:t xml:space="preserve">. та КНП </w:t>
      </w:r>
      <w:r w:rsidR="006527BB">
        <w:rPr>
          <w:rFonts w:ascii="Times New Roman" w:hAnsi="Times New Roman" w:cs="Times New Roman"/>
          <w:spacing w:val="20"/>
          <w:sz w:val="24"/>
          <w:szCs w:val="24"/>
          <w:lang w:val="uk-UA" w:eastAsia="uk-UA"/>
        </w:rPr>
        <w:t>«</w:t>
      </w:r>
      <w:proofErr w:type="spellStart"/>
      <w:r w:rsidRPr="000A488D">
        <w:rPr>
          <w:rFonts w:ascii="Times New Roman" w:hAnsi="Times New Roman" w:cs="Times New Roman"/>
          <w:spacing w:val="20"/>
          <w:sz w:val="24"/>
          <w:szCs w:val="24"/>
          <w:lang w:val="uk-UA" w:eastAsia="uk-UA"/>
        </w:rPr>
        <w:t>Джерело-Комунсервіс</w:t>
      </w:r>
      <w:proofErr w:type="spellEnd"/>
      <w:r w:rsidR="006527BB">
        <w:rPr>
          <w:rFonts w:ascii="Times New Roman" w:hAnsi="Times New Roman" w:cs="Times New Roman"/>
          <w:spacing w:val="20"/>
          <w:sz w:val="24"/>
          <w:szCs w:val="24"/>
          <w:lang w:val="uk-UA" w:eastAsia="uk-UA"/>
        </w:rPr>
        <w:t>»</w:t>
      </w:r>
      <w:r w:rsidRPr="000A488D">
        <w:rPr>
          <w:rFonts w:ascii="Times New Roman" w:hAnsi="Times New Roman" w:cs="Times New Roman"/>
          <w:spacing w:val="20"/>
          <w:sz w:val="24"/>
          <w:szCs w:val="24"/>
          <w:lang w:val="uk-UA" w:eastAsia="uk-UA"/>
        </w:rPr>
        <w:t xml:space="preserve"> в сумі 1425,4тис.грн.</w:t>
      </w:r>
    </w:p>
    <w:p w:rsidR="00A87919" w:rsidRPr="000A488D" w:rsidRDefault="00A87919" w:rsidP="00D76052">
      <w:pPr>
        <w:widowControl w:val="0"/>
        <w:numPr>
          <w:ilvl w:val="0"/>
          <w:numId w:val="2"/>
        </w:numPr>
        <w:spacing w:after="0" w:line="240" w:lineRule="auto"/>
        <w:ind w:left="20" w:right="20" w:firstLine="709"/>
        <w:jc w:val="both"/>
        <w:rPr>
          <w:rFonts w:ascii="Times New Roman" w:hAnsi="Times New Roman" w:cs="Times New Roman"/>
          <w:spacing w:val="20"/>
          <w:sz w:val="24"/>
          <w:szCs w:val="24"/>
          <w:lang w:val="uk-UA" w:eastAsia="uk-UA"/>
        </w:rPr>
      </w:pPr>
    </w:p>
    <w:p w:rsidR="00D65B8F" w:rsidRPr="006527BB" w:rsidRDefault="00D65B8F" w:rsidP="00D76052">
      <w:pPr>
        <w:keepNext/>
        <w:keepLines/>
        <w:widowControl w:val="0"/>
        <w:spacing w:after="0" w:line="240" w:lineRule="auto"/>
        <w:ind w:left="20" w:firstLine="709"/>
        <w:jc w:val="both"/>
        <w:outlineLvl w:val="2"/>
        <w:rPr>
          <w:rFonts w:ascii="Times New Roman" w:hAnsi="Times New Roman" w:cs="Times New Roman"/>
          <w:b/>
          <w:spacing w:val="20"/>
          <w:sz w:val="24"/>
          <w:szCs w:val="24"/>
          <w:u w:val="single"/>
          <w:lang w:val="uk-UA" w:eastAsia="uk-UA"/>
        </w:rPr>
      </w:pPr>
      <w:bookmarkStart w:id="8" w:name="bookmark95"/>
      <w:r w:rsidRPr="006527BB">
        <w:rPr>
          <w:rFonts w:ascii="Times New Roman" w:hAnsi="Times New Roman" w:cs="Times New Roman"/>
          <w:b/>
          <w:spacing w:val="20"/>
          <w:sz w:val="24"/>
          <w:szCs w:val="24"/>
          <w:u w:val="single"/>
          <w:lang w:val="uk-UA" w:eastAsia="uk-UA"/>
        </w:rPr>
        <w:t>Резервний фонд</w:t>
      </w:r>
      <w:bookmarkEnd w:id="8"/>
    </w:p>
    <w:p w:rsidR="00A87919" w:rsidRPr="006527BB" w:rsidRDefault="00A87919" w:rsidP="00D76052">
      <w:pPr>
        <w:keepNext/>
        <w:keepLines/>
        <w:widowControl w:val="0"/>
        <w:spacing w:after="0" w:line="240" w:lineRule="auto"/>
        <w:ind w:left="20" w:firstLine="709"/>
        <w:jc w:val="both"/>
        <w:outlineLvl w:val="2"/>
        <w:rPr>
          <w:rFonts w:ascii="Times New Roman" w:hAnsi="Times New Roman" w:cs="Times New Roman"/>
          <w:b/>
          <w:spacing w:val="20"/>
          <w:sz w:val="24"/>
          <w:szCs w:val="24"/>
          <w:u w:val="single"/>
          <w:lang w:val="uk-UA" w:eastAsia="uk-UA"/>
        </w:rPr>
      </w:pPr>
    </w:p>
    <w:p w:rsidR="00D65B8F" w:rsidRPr="000A488D" w:rsidRDefault="00D65B8F" w:rsidP="009E70DB">
      <w:pPr>
        <w:widowControl w:val="0"/>
        <w:spacing w:after="0" w:line="240" w:lineRule="auto"/>
        <w:ind w:left="20" w:firstLine="709"/>
        <w:jc w:val="both"/>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 xml:space="preserve">Відповідно до статті 24 Бюджетного кодексу України для здійснення непередбачених видатків, що не мають постійного характеру і не могли бути передбачені при складанні проекту бюджету передбачено резервний фонд обласного бюджету у сумі 300,0 </w:t>
      </w:r>
      <w:proofErr w:type="spellStart"/>
      <w:r w:rsidRPr="000A488D">
        <w:rPr>
          <w:rFonts w:ascii="Times New Roman" w:hAnsi="Times New Roman" w:cs="Times New Roman"/>
          <w:sz w:val="24"/>
          <w:szCs w:val="24"/>
          <w:lang w:val="uk-UA" w:eastAsia="uk-UA"/>
        </w:rPr>
        <w:t>тис.грн</w:t>
      </w:r>
      <w:proofErr w:type="spellEnd"/>
      <w:r w:rsidRPr="000A488D">
        <w:rPr>
          <w:rFonts w:ascii="Times New Roman" w:hAnsi="Times New Roman" w:cs="Times New Roman"/>
          <w:sz w:val="24"/>
          <w:szCs w:val="24"/>
          <w:lang w:val="uk-UA" w:eastAsia="uk-UA"/>
        </w:rPr>
        <w:t>.</w:t>
      </w:r>
    </w:p>
    <w:p w:rsidR="009402E5" w:rsidRPr="000A488D" w:rsidRDefault="009402E5" w:rsidP="009E70DB">
      <w:pPr>
        <w:widowControl w:val="0"/>
        <w:spacing w:after="0" w:line="240" w:lineRule="auto"/>
        <w:ind w:left="20" w:firstLine="709"/>
        <w:jc w:val="both"/>
        <w:rPr>
          <w:rFonts w:ascii="Times New Roman" w:hAnsi="Times New Roman" w:cs="Times New Roman"/>
          <w:sz w:val="24"/>
          <w:szCs w:val="24"/>
          <w:lang w:val="uk-UA" w:eastAsia="uk-UA"/>
        </w:rPr>
      </w:pPr>
    </w:p>
    <w:p w:rsidR="009402E5" w:rsidRPr="006527BB" w:rsidRDefault="00D65B8F" w:rsidP="009E70DB">
      <w:pPr>
        <w:widowControl w:val="0"/>
        <w:spacing w:after="0" w:line="240" w:lineRule="auto"/>
        <w:ind w:left="20" w:firstLine="709"/>
        <w:jc w:val="both"/>
        <w:rPr>
          <w:rFonts w:ascii="Times New Roman" w:hAnsi="Times New Roman" w:cs="Times New Roman"/>
          <w:b/>
          <w:spacing w:val="20"/>
          <w:sz w:val="24"/>
          <w:szCs w:val="24"/>
          <w:lang w:val="uk-UA" w:eastAsia="uk-UA"/>
        </w:rPr>
      </w:pPr>
      <w:r w:rsidRPr="006527BB">
        <w:rPr>
          <w:rFonts w:ascii="Times New Roman" w:hAnsi="Times New Roman" w:cs="Times New Roman"/>
          <w:b/>
          <w:spacing w:val="20"/>
          <w:sz w:val="24"/>
          <w:szCs w:val="24"/>
          <w:lang w:val="uk-UA" w:eastAsia="uk-UA"/>
        </w:rPr>
        <w:lastRenderedPageBreak/>
        <w:t>Бюджет розвитку</w:t>
      </w:r>
    </w:p>
    <w:p w:rsidR="00D65B8F" w:rsidRPr="000A488D" w:rsidRDefault="00D65B8F" w:rsidP="009E70DB">
      <w:pPr>
        <w:widowControl w:val="0"/>
        <w:spacing w:after="0" w:line="240" w:lineRule="auto"/>
        <w:ind w:left="20" w:firstLine="709"/>
        <w:jc w:val="both"/>
        <w:rPr>
          <w:rFonts w:ascii="Times New Roman" w:hAnsi="Times New Roman" w:cs="Times New Roman"/>
          <w:sz w:val="24"/>
          <w:szCs w:val="24"/>
          <w:lang w:val="uk-UA" w:eastAsia="uk-UA"/>
        </w:rPr>
      </w:pPr>
      <w:r w:rsidRPr="000A488D">
        <w:rPr>
          <w:rFonts w:ascii="Times New Roman" w:hAnsi="Times New Roman" w:cs="Times New Roman"/>
          <w:spacing w:val="20"/>
          <w:sz w:val="24"/>
          <w:szCs w:val="24"/>
          <w:lang w:val="uk-UA" w:eastAsia="uk-UA"/>
        </w:rPr>
        <w:t xml:space="preserve"> сформовано за рахунок коштів</w:t>
      </w:r>
      <w:r w:rsidR="00B65A90">
        <w:rPr>
          <w:rFonts w:ascii="Times New Roman" w:hAnsi="Times New Roman" w:cs="Times New Roman"/>
          <w:spacing w:val="20"/>
          <w:sz w:val="24"/>
          <w:szCs w:val="24"/>
          <w:lang w:val="uk-UA" w:eastAsia="uk-UA"/>
        </w:rPr>
        <w:t>,</w:t>
      </w:r>
      <w:r w:rsidRPr="000A488D">
        <w:rPr>
          <w:rFonts w:ascii="Times New Roman" w:hAnsi="Times New Roman" w:cs="Times New Roman"/>
          <w:spacing w:val="20"/>
          <w:sz w:val="24"/>
          <w:szCs w:val="24"/>
          <w:lang w:val="uk-UA" w:eastAsia="uk-UA"/>
        </w:rPr>
        <w:t xml:space="preserve"> переданих з загального фону бюджету до спеціального фонду в сумі 12461,0тис.грн. Кошти будуть спрямовані на </w:t>
      </w:r>
      <w:proofErr w:type="spellStart"/>
      <w:r w:rsidR="00B65A90">
        <w:rPr>
          <w:rFonts w:ascii="Times New Roman" w:hAnsi="Times New Roman" w:cs="Times New Roman"/>
          <w:spacing w:val="20"/>
          <w:sz w:val="24"/>
          <w:szCs w:val="24"/>
          <w:lang w:val="uk-UA" w:eastAsia="uk-UA"/>
        </w:rPr>
        <w:t>спів</w:t>
      </w:r>
      <w:r w:rsidR="009402E5" w:rsidRPr="000A488D">
        <w:rPr>
          <w:rFonts w:ascii="Times New Roman" w:hAnsi="Times New Roman" w:cs="Times New Roman"/>
          <w:spacing w:val="20"/>
          <w:sz w:val="24"/>
          <w:szCs w:val="24"/>
          <w:lang w:val="uk-UA" w:eastAsia="uk-UA"/>
        </w:rPr>
        <w:t>фінансування</w:t>
      </w:r>
      <w:proofErr w:type="spellEnd"/>
      <w:r w:rsidR="009402E5" w:rsidRPr="000A488D">
        <w:rPr>
          <w:rFonts w:ascii="Times New Roman" w:hAnsi="Times New Roman" w:cs="Times New Roman"/>
          <w:spacing w:val="20"/>
          <w:sz w:val="24"/>
          <w:szCs w:val="24"/>
          <w:lang w:val="uk-UA" w:eastAsia="uk-UA"/>
        </w:rPr>
        <w:t xml:space="preserve"> </w:t>
      </w:r>
      <w:r w:rsidRPr="000A488D">
        <w:rPr>
          <w:rFonts w:ascii="Times New Roman" w:hAnsi="Times New Roman" w:cs="Times New Roman"/>
          <w:spacing w:val="20"/>
          <w:sz w:val="24"/>
          <w:szCs w:val="24"/>
          <w:lang w:val="uk-UA" w:eastAsia="uk-UA"/>
        </w:rPr>
        <w:t xml:space="preserve">на придбання шкільного автобусу та погашення фінансових зобов’язань </w:t>
      </w:r>
      <w:r w:rsidR="009402E5" w:rsidRPr="000A488D">
        <w:rPr>
          <w:rFonts w:ascii="Times New Roman" w:hAnsi="Times New Roman" w:cs="Times New Roman"/>
          <w:spacing w:val="20"/>
          <w:sz w:val="24"/>
          <w:szCs w:val="24"/>
          <w:lang w:val="uk-UA" w:eastAsia="uk-UA"/>
        </w:rPr>
        <w:t>2019року.</w:t>
      </w:r>
    </w:p>
    <w:p w:rsidR="00D65B8F" w:rsidRPr="000A488D" w:rsidRDefault="00D65B8F" w:rsidP="00B9399A">
      <w:pPr>
        <w:keepNext/>
        <w:keepLines/>
        <w:widowControl w:val="0"/>
        <w:spacing w:after="0" w:line="240" w:lineRule="auto"/>
        <w:outlineLvl w:val="4"/>
        <w:rPr>
          <w:rFonts w:ascii="Times New Roman" w:hAnsi="Times New Roman" w:cs="Times New Roman"/>
          <w:sz w:val="24"/>
          <w:szCs w:val="24"/>
          <w:lang w:val="uk-UA" w:eastAsia="uk-UA"/>
        </w:rPr>
      </w:pPr>
      <w:bookmarkStart w:id="9" w:name="bookmark96"/>
    </w:p>
    <w:p w:rsidR="00D65B8F" w:rsidRPr="000A488D" w:rsidRDefault="00D65B8F" w:rsidP="009E70DB">
      <w:pPr>
        <w:keepNext/>
        <w:keepLines/>
        <w:widowControl w:val="0"/>
        <w:spacing w:after="0" w:line="240" w:lineRule="auto"/>
        <w:ind w:firstLine="709"/>
        <w:jc w:val="center"/>
        <w:outlineLvl w:val="4"/>
        <w:rPr>
          <w:rFonts w:ascii="Times New Roman" w:hAnsi="Times New Roman" w:cs="Times New Roman"/>
          <w:b/>
          <w:bCs/>
          <w:sz w:val="24"/>
          <w:szCs w:val="24"/>
          <w:lang w:val="uk-UA" w:eastAsia="uk-UA"/>
        </w:rPr>
      </w:pPr>
      <w:r w:rsidRPr="000A488D">
        <w:rPr>
          <w:rFonts w:ascii="Times New Roman" w:hAnsi="Times New Roman" w:cs="Times New Roman"/>
          <w:b/>
          <w:bCs/>
          <w:sz w:val="24"/>
          <w:szCs w:val="24"/>
          <w:lang w:val="uk-UA" w:eastAsia="uk-UA"/>
        </w:rPr>
        <w:t>МІЖБЮДЖЕТНІ ТРАНСФЕРТИ</w:t>
      </w:r>
      <w:bookmarkEnd w:id="9"/>
    </w:p>
    <w:p w:rsidR="009402E5" w:rsidRPr="000A488D" w:rsidRDefault="009402E5" w:rsidP="009E70DB">
      <w:pPr>
        <w:keepNext/>
        <w:keepLines/>
        <w:widowControl w:val="0"/>
        <w:spacing w:after="0" w:line="240" w:lineRule="auto"/>
        <w:ind w:firstLine="709"/>
        <w:jc w:val="center"/>
        <w:outlineLvl w:val="4"/>
        <w:rPr>
          <w:rFonts w:ascii="Times New Roman" w:hAnsi="Times New Roman" w:cs="Times New Roman"/>
          <w:b/>
          <w:bCs/>
          <w:sz w:val="24"/>
          <w:szCs w:val="24"/>
          <w:lang w:val="uk-UA" w:eastAsia="uk-UA"/>
        </w:rPr>
      </w:pPr>
    </w:p>
    <w:p w:rsidR="009402E5" w:rsidRPr="000A488D" w:rsidRDefault="00D65B8F" w:rsidP="009402E5">
      <w:pPr>
        <w:widowControl w:val="0"/>
        <w:spacing w:after="0" w:line="240" w:lineRule="auto"/>
        <w:ind w:right="240" w:firstLine="709"/>
        <w:jc w:val="both"/>
        <w:rPr>
          <w:rFonts w:ascii="Times New Roman" w:hAnsi="Times New Roman" w:cs="Times New Roman"/>
          <w:sz w:val="24"/>
          <w:szCs w:val="24"/>
          <w:lang w:val="uk-UA" w:eastAsia="uk-UA"/>
        </w:rPr>
      </w:pPr>
      <w:r w:rsidRPr="000A488D">
        <w:rPr>
          <w:b/>
          <w:bCs/>
          <w:sz w:val="24"/>
          <w:szCs w:val="24"/>
          <w:lang w:val="uk-UA"/>
        </w:rPr>
        <w:tab/>
      </w:r>
      <w:r w:rsidRPr="000A488D">
        <w:rPr>
          <w:rFonts w:ascii="Times New Roman" w:eastAsia="ArialMT" w:hAnsi="Times New Roman" w:cs="Times New Roman"/>
          <w:sz w:val="24"/>
          <w:szCs w:val="24"/>
          <w:lang w:val="uk-UA"/>
        </w:rPr>
        <w:t xml:space="preserve">Відповідно до Закону України «Про Державний бюджет України на 2020 рік» </w:t>
      </w:r>
      <w:r w:rsidR="00B65A90">
        <w:rPr>
          <w:rFonts w:ascii="Times New Roman" w:eastAsia="ArialMT" w:hAnsi="Times New Roman" w:cs="Times New Roman"/>
          <w:sz w:val="24"/>
          <w:szCs w:val="24"/>
          <w:lang w:val="uk-UA"/>
        </w:rPr>
        <w:t xml:space="preserve">в </w:t>
      </w:r>
      <w:r w:rsidRPr="000A488D">
        <w:rPr>
          <w:rFonts w:ascii="Times New Roman" w:eastAsia="ArialMT" w:hAnsi="Times New Roman" w:cs="Times New Roman"/>
          <w:sz w:val="24"/>
          <w:szCs w:val="24"/>
          <w:lang w:val="uk-UA"/>
        </w:rPr>
        <w:t>бюджеті селищної об’єднаної територіальної громади передбачені офіц</w:t>
      </w:r>
      <w:r w:rsidR="00B65A90">
        <w:rPr>
          <w:rFonts w:ascii="Times New Roman" w:eastAsia="ArialMT" w:hAnsi="Times New Roman" w:cs="Times New Roman"/>
          <w:sz w:val="24"/>
          <w:szCs w:val="24"/>
          <w:lang w:val="uk-UA"/>
        </w:rPr>
        <w:t>ійні трансферти в сумі 34454,22</w:t>
      </w:r>
      <w:r w:rsidRPr="000A488D">
        <w:rPr>
          <w:rFonts w:ascii="Times New Roman" w:eastAsia="ArialMT" w:hAnsi="Times New Roman" w:cs="Times New Roman"/>
          <w:sz w:val="24"/>
          <w:szCs w:val="24"/>
          <w:lang w:val="uk-UA"/>
        </w:rPr>
        <w:t xml:space="preserve">тис.грн., </w:t>
      </w:r>
      <w:r w:rsidR="009402E5" w:rsidRPr="000A488D">
        <w:rPr>
          <w:rFonts w:ascii="Times New Roman" w:hAnsi="Times New Roman" w:cs="Times New Roman"/>
          <w:sz w:val="24"/>
          <w:szCs w:val="24"/>
          <w:lang w:val="uk-UA" w:eastAsia="uk-UA"/>
        </w:rPr>
        <w:t xml:space="preserve"> що на </w:t>
      </w:r>
      <w:r w:rsidR="00B65A90">
        <w:rPr>
          <w:rFonts w:ascii="Times New Roman" w:hAnsi="Times New Roman" w:cs="Times New Roman"/>
          <w:sz w:val="24"/>
          <w:szCs w:val="24"/>
          <w:lang w:val="uk-UA" w:eastAsia="uk-UA"/>
        </w:rPr>
        <w:t>1157,4</w:t>
      </w:r>
      <w:r w:rsidR="009402E5" w:rsidRPr="000A488D">
        <w:rPr>
          <w:rFonts w:ascii="Times New Roman" w:hAnsi="Times New Roman" w:cs="Times New Roman"/>
          <w:sz w:val="24"/>
          <w:szCs w:val="24"/>
          <w:lang w:val="uk-UA" w:eastAsia="uk-UA"/>
        </w:rPr>
        <w:t>тис.грн. або на 96,7% менше у порівнянні із затвердженим на 2019 рік обсягом з урахуванням внесених протягом року змін.</w:t>
      </w:r>
    </w:p>
    <w:p w:rsidR="009402E5" w:rsidRPr="000A488D" w:rsidRDefault="009402E5" w:rsidP="009402E5">
      <w:pPr>
        <w:widowControl w:val="0"/>
        <w:spacing w:after="0" w:line="240" w:lineRule="auto"/>
        <w:ind w:left="40" w:firstLine="709"/>
        <w:jc w:val="both"/>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У більшості зменшення трансфертів пов’язано із:</w:t>
      </w:r>
    </w:p>
    <w:p w:rsidR="009402E5" w:rsidRPr="000A488D" w:rsidRDefault="009402E5" w:rsidP="009402E5">
      <w:pPr>
        <w:widowControl w:val="0"/>
        <w:numPr>
          <w:ilvl w:val="0"/>
          <w:numId w:val="2"/>
        </w:numPr>
        <w:spacing w:after="0" w:line="240" w:lineRule="auto"/>
        <w:ind w:left="40" w:right="240" w:firstLine="709"/>
        <w:jc w:val="both"/>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 xml:space="preserve"> передбаченням </w:t>
      </w:r>
      <w:r w:rsidRPr="000A488D">
        <w:rPr>
          <w:rFonts w:ascii="Times New Roman" w:hAnsi="Times New Roman" w:cs="Times New Roman"/>
          <w:spacing w:val="20"/>
          <w:sz w:val="24"/>
          <w:szCs w:val="24"/>
          <w:lang w:val="uk-UA" w:eastAsia="uk-UA"/>
        </w:rPr>
        <w:t xml:space="preserve">медичної субвенції </w:t>
      </w:r>
      <w:r w:rsidRPr="000A488D">
        <w:rPr>
          <w:rFonts w:ascii="Times New Roman" w:hAnsi="Times New Roman" w:cs="Times New Roman"/>
          <w:sz w:val="24"/>
          <w:szCs w:val="24"/>
          <w:lang w:val="uk-UA" w:eastAsia="uk-UA"/>
        </w:rPr>
        <w:t xml:space="preserve">на І квартал 2020 року (подальшим фінансуванням видатків на оплату медичних послуг комунальним закладам охорони здоров'я з державного бюджету) - менше на </w:t>
      </w:r>
      <w:r w:rsidRPr="000A488D">
        <w:rPr>
          <w:rFonts w:ascii="Times New Roman" w:hAnsi="Times New Roman" w:cs="Times New Roman"/>
          <w:spacing w:val="20"/>
          <w:sz w:val="24"/>
          <w:szCs w:val="24"/>
          <w:lang w:val="uk-UA" w:eastAsia="uk-UA"/>
        </w:rPr>
        <w:t>5484,4тис.грн.</w:t>
      </w:r>
      <w:r w:rsidRPr="000A488D">
        <w:rPr>
          <w:rFonts w:ascii="Times New Roman" w:hAnsi="Times New Roman" w:cs="Times New Roman"/>
          <w:sz w:val="24"/>
          <w:szCs w:val="24"/>
          <w:lang w:val="uk-UA" w:eastAsia="uk-UA"/>
        </w:rPr>
        <w:t>;</w:t>
      </w:r>
    </w:p>
    <w:p w:rsidR="009402E5" w:rsidRPr="000A488D" w:rsidRDefault="009402E5" w:rsidP="009402E5">
      <w:pPr>
        <w:widowControl w:val="0"/>
        <w:spacing w:after="0" w:line="240" w:lineRule="auto"/>
        <w:ind w:left="20" w:right="20" w:firstLine="709"/>
        <w:jc w:val="both"/>
        <w:rPr>
          <w:rFonts w:ascii="Times New Roman" w:hAnsi="Times New Roman" w:cs="Times New Roman"/>
          <w:sz w:val="24"/>
          <w:szCs w:val="24"/>
          <w:lang w:val="uk-UA" w:eastAsia="uk-UA"/>
        </w:rPr>
      </w:pPr>
      <w:bookmarkStart w:id="10" w:name="bookmark104"/>
      <w:r w:rsidRPr="000A488D">
        <w:rPr>
          <w:rFonts w:ascii="Times New Roman" w:hAnsi="Times New Roman" w:cs="Times New Roman"/>
          <w:sz w:val="24"/>
          <w:szCs w:val="24"/>
          <w:lang w:val="uk-UA" w:eastAsia="uk-UA"/>
        </w:rPr>
        <w:t xml:space="preserve"> зменшенням </w:t>
      </w:r>
      <w:r w:rsidRPr="000A488D">
        <w:rPr>
          <w:rFonts w:ascii="Times New Roman" w:hAnsi="Times New Roman" w:cs="Times New Roman"/>
          <w:spacing w:val="20"/>
          <w:sz w:val="24"/>
          <w:szCs w:val="24"/>
          <w:lang w:val="uk-UA" w:eastAsia="uk-UA"/>
        </w:rPr>
        <w:t xml:space="preserve">дотації на фінансування переданих з державного бюджету видатків </w:t>
      </w:r>
      <w:r w:rsidRPr="000A488D">
        <w:rPr>
          <w:rFonts w:ascii="Times New Roman" w:hAnsi="Times New Roman" w:cs="Times New Roman"/>
          <w:sz w:val="24"/>
          <w:szCs w:val="24"/>
          <w:lang w:val="uk-UA" w:eastAsia="uk-UA"/>
        </w:rPr>
        <w:t>з утримання закладів освіти та охорони здоров'я (</w:t>
      </w:r>
      <w:r w:rsidRPr="000A488D">
        <w:rPr>
          <w:rFonts w:ascii="Times New Roman" w:hAnsi="Times New Roman" w:cs="Times New Roman"/>
          <w:spacing w:val="20"/>
          <w:sz w:val="24"/>
          <w:szCs w:val="24"/>
          <w:lang w:val="uk-UA" w:eastAsia="uk-UA"/>
        </w:rPr>
        <w:t>1525,9тис.грн.</w:t>
      </w:r>
      <w:r w:rsidRPr="000A488D">
        <w:rPr>
          <w:rFonts w:ascii="Times New Roman" w:hAnsi="Times New Roman" w:cs="Times New Roman"/>
          <w:sz w:val="24"/>
          <w:szCs w:val="24"/>
          <w:lang w:val="uk-UA" w:eastAsia="uk-UA"/>
        </w:rPr>
        <w:t>).</w:t>
      </w:r>
      <w:bookmarkEnd w:id="10"/>
    </w:p>
    <w:p w:rsidR="009402E5" w:rsidRPr="000A488D" w:rsidRDefault="009402E5" w:rsidP="009402E5">
      <w:pPr>
        <w:widowControl w:val="0"/>
        <w:tabs>
          <w:tab w:val="left" w:pos="1275"/>
          <w:tab w:val="left" w:pos="3280"/>
          <w:tab w:val="left" w:pos="4807"/>
        </w:tabs>
        <w:spacing w:after="0" w:line="240" w:lineRule="auto"/>
        <w:ind w:left="20" w:firstLine="709"/>
        <w:jc w:val="both"/>
        <w:rPr>
          <w:rFonts w:ascii="Times New Roman" w:hAnsi="Times New Roman" w:cs="Times New Roman"/>
          <w:sz w:val="24"/>
          <w:szCs w:val="24"/>
          <w:lang w:val="uk-UA" w:eastAsia="uk-UA"/>
        </w:rPr>
      </w:pPr>
      <w:r w:rsidRPr="000A488D">
        <w:rPr>
          <w:rFonts w:ascii="Times New Roman" w:hAnsi="Times New Roman" w:cs="Times New Roman"/>
          <w:spacing w:val="20"/>
          <w:sz w:val="24"/>
          <w:szCs w:val="24"/>
          <w:lang w:val="uk-UA" w:eastAsia="uk-UA"/>
        </w:rPr>
        <w:t>Із</w:t>
      </w:r>
      <w:r w:rsidRPr="000A488D">
        <w:rPr>
          <w:rFonts w:ascii="Times New Roman" w:hAnsi="Times New Roman" w:cs="Times New Roman"/>
          <w:spacing w:val="20"/>
          <w:sz w:val="24"/>
          <w:szCs w:val="24"/>
          <w:lang w:val="uk-UA" w:eastAsia="uk-UA"/>
        </w:rPr>
        <w:tab/>
        <w:t>загального</w:t>
      </w:r>
      <w:r w:rsidRPr="000A488D">
        <w:rPr>
          <w:rFonts w:ascii="Times New Roman" w:hAnsi="Times New Roman" w:cs="Times New Roman"/>
          <w:spacing w:val="20"/>
          <w:sz w:val="24"/>
          <w:szCs w:val="24"/>
          <w:lang w:val="uk-UA" w:eastAsia="uk-UA"/>
        </w:rPr>
        <w:tab/>
        <w:t>обсягу</w:t>
      </w:r>
      <w:r w:rsidRPr="000A488D">
        <w:rPr>
          <w:rFonts w:ascii="Times New Roman" w:hAnsi="Times New Roman" w:cs="Times New Roman"/>
          <w:spacing w:val="20"/>
          <w:sz w:val="24"/>
          <w:szCs w:val="24"/>
          <w:lang w:val="uk-UA" w:eastAsia="uk-UA"/>
        </w:rPr>
        <w:tab/>
      </w:r>
      <w:r w:rsidRPr="000A488D">
        <w:rPr>
          <w:rFonts w:ascii="Times New Roman" w:hAnsi="Times New Roman" w:cs="Times New Roman"/>
          <w:sz w:val="24"/>
          <w:szCs w:val="24"/>
          <w:lang w:val="uk-UA" w:eastAsia="uk-UA"/>
        </w:rPr>
        <w:t>міжбюджетних трансфертів у сумі</w:t>
      </w:r>
      <w:bookmarkStart w:id="11" w:name="bookmark105"/>
    </w:p>
    <w:p w:rsidR="009402E5" w:rsidRPr="000A488D" w:rsidRDefault="009402E5" w:rsidP="009402E5">
      <w:pPr>
        <w:widowControl w:val="0"/>
        <w:tabs>
          <w:tab w:val="left" w:pos="1275"/>
          <w:tab w:val="left" w:pos="3280"/>
          <w:tab w:val="left" w:pos="4807"/>
        </w:tabs>
        <w:spacing w:after="0" w:line="240" w:lineRule="auto"/>
        <w:jc w:val="both"/>
        <w:rPr>
          <w:rFonts w:ascii="Times New Roman" w:hAnsi="Times New Roman" w:cs="Times New Roman"/>
          <w:sz w:val="24"/>
          <w:szCs w:val="24"/>
          <w:lang w:val="uk-UA" w:eastAsia="uk-UA"/>
        </w:rPr>
      </w:pPr>
      <w:r w:rsidRPr="000A488D">
        <w:rPr>
          <w:rFonts w:ascii="Times New Roman" w:hAnsi="Times New Roman" w:cs="Times New Roman"/>
          <w:spacing w:val="20"/>
          <w:sz w:val="24"/>
          <w:szCs w:val="24"/>
          <w:lang w:val="uk-UA" w:eastAsia="uk-UA"/>
        </w:rPr>
        <w:t>34454,2тис.грн.</w:t>
      </w:r>
      <w:r w:rsidRPr="000A488D">
        <w:rPr>
          <w:rFonts w:ascii="Times New Roman" w:hAnsi="Times New Roman" w:cs="Times New Roman"/>
          <w:sz w:val="24"/>
          <w:szCs w:val="24"/>
          <w:lang w:val="uk-UA" w:eastAsia="uk-UA"/>
        </w:rPr>
        <w:t>:</w:t>
      </w:r>
      <w:bookmarkStart w:id="12" w:name="bookmark106"/>
      <w:bookmarkEnd w:id="11"/>
    </w:p>
    <w:p w:rsidR="009402E5" w:rsidRPr="000A488D" w:rsidRDefault="009402E5" w:rsidP="009402E5">
      <w:pPr>
        <w:widowControl w:val="0"/>
        <w:tabs>
          <w:tab w:val="left" w:pos="1275"/>
          <w:tab w:val="left" w:pos="3280"/>
          <w:tab w:val="left" w:pos="4807"/>
        </w:tabs>
        <w:spacing w:after="0" w:line="240" w:lineRule="auto"/>
        <w:ind w:left="20" w:firstLine="709"/>
        <w:jc w:val="both"/>
        <w:rPr>
          <w:rFonts w:ascii="Times New Roman" w:hAnsi="Times New Roman" w:cs="Times New Roman"/>
          <w:spacing w:val="20"/>
          <w:sz w:val="24"/>
          <w:szCs w:val="24"/>
          <w:lang w:val="uk-UA" w:eastAsia="uk-UA"/>
        </w:rPr>
      </w:pPr>
      <w:r w:rsidRPr="000A488D">
        <w:rPr>
          <w:rFonts w:ascii="Times New Roman" w:hAnsi="Times New Roman" w:cs="Times New Roman"/>
          <w:spacing w:val="20"/>
          <w:sz w:val="24"/>
          <w:szCs w:val="24"/>
          <w:lang w:val="uk-UA" w:eastAsia="uk-UA"/>
        </w:rPr>
        <w:t xml:space="preserve">- базова дотація — 5444,7тис.грн.; </w:t>
      </w:r>
    </w:p>
    <w:p w:rsidR="009402E5" w:rsidRPr="000A488D" w:rsidRDefault="009402E5" w:rsidP="009402E5">
      <w:pPr>
        <w:widowControl w:val="0"/>
        <w:tabs>
          <w:tab w:val="left" w:pos="1275"/>
          <w:tab w:val="left" w:pos="3280"/>
          <w:tab w:val="left" w:pos="4807"/>
        </w:tabs>
        <w:spacing w:after="0" w:line="240" w:lineRule="auto"/>
        <w:ind w:left="20" w:firstLine="709"/>
        <w:jc w:val="both"/>
        <w:rPr>
          <w:rFonts w:ascii="Times New Roman" w:hAnsi="Times New Roman" w:cs="Times New Roman"/>
          <w:spacing w:val="20"/>
          <w:sz w:val="24"/>
          <w:szCs w:val="24"/>
          <w:lang w:val="uk-UA" w:eastAsia="uk-UA"/>
        </w:rPr>
      </w:pPr>
      <w:r w:rsidRPr="000A488D">
        <w:rPr>
          <w:rFonts w:ascii="Times New Roman" w:hAnsi="Times New Roman" w:cs="Times New Roman"/>
          <w:spacing w:val="20"/>
          <w:sz w:val="24"/>
          <w:szCs w:val="24"/>
          <w:lang w:val="uk-UA" w:eastAsia="uk-UA"/>
        </w:rPr>
        <w:t xml:space="preserve">- </w:t>
      </w:r>
      <w:r w:rsidR="00B65A90">
        <w:rPr>
          <w:rFonts w:ascii="Times New Roman" w:hAnsi="Times New Roman" w:cs="Times New Roman"/>
          <w:spacing w:val="20"/>
          <w:sz w:val="24"/>
          <w:szCs w:val="24"/>
          <w:lang w:val="uk-UA" w:eastAsia="uk-UA"/>
        </w:rPr>
        <w:t>освітня субвенція — 24438,5</w:t>
      </w:r>
      <w:r w:rsidRPr="000A488D">
        <w:rPr>
          <w:rFonts w:ascii="Times New Roman" w:hAnsi="Times New Roman" w:cs="Times New Roman"/>
          <w:spacing w:val="20"/>
          <w:sz w:val="24"/>
          <w:szCs w:val="24"/>
          <w:lang w:val="uk-UA" w:eastAsia="uk-UA"/>
        </w:rPr>
        <w:t xml:space="preserve">тис.грн.; </w:t>
      </w:r>
    </w:p>
    <w:p w:rsidR="009402E5" w:rsidRPr="000A488D" w:rsidRDefault="009402E5" w:rsidP="009402E5">
      <w:pPr>
        <w:widowControl w:val="0"/>
        <w:tabs>
          <w:tab w:val="left" w:pos="1275"/>
          <w:tab w:val="left" w:pos="3280"/>
          <w:tab w:val="left" w:pos="4807"/>
        </w:tabs>
        <w:spacing w:after="0" w:line="240" w:lineRule="auto"/>
        <w:ind w:left="20" w:firstLine="709"/>
        <w:jc w:val="both"/>
        <w:rPr>
          <w:rFonts w:ascii="Times New Roman" w:hAnsi="Times New Roman" w:cs="Times New Roman"/>
          <w:spacing w:val="20"/>
          <w:sz w:val="24"/>
          <w:szCs w:val="24"/>
          <w:lang w:val="uk-UA" w:eastAsia="uk-UA"/>
        </w:rPr>
      </w:pPr>
      <w:r w:rsidRPr="000A488D">
        <w:rPr>
          <w:rFonts w:ascii="Times New Roman" w:hAnsi="Times New Roman" w:cs="Times New Roman"/>
          <w:spacing w:val="20"/>
          <w:sz w:val="24"/>
          <w:szCs w:val="24"/>
          <w:lang w:val="uk-UA" w:eastAsia="uk-UA"/>
        </w:rPr>
        <w:t>- медична субвенція — 2005,9тис.грн.;</w:t>
      </w:r>
      <w:bookmarkStart w:id="13" w:name="bookmark107"/>
      <w:bookmarkEnd w:id="12"/>
    </w:p>
    <w:p w:rsidR="009402E5" w:rsidRPr="000A488D" w:rsidRDefault="009402E5" w:rsidP="009402E5">
      <w:pPr>
        <w:widowControl w:val="0"/>
        <w:tabs>
          <w:tab w:val="left" w:pos="1275"/>
          <w:tab w:val="left" w:pos="3280"/>
          <w:tab w:val="left" w:pos="4807"/>
        </w:tabs>
        <w:spacing w:after="0" w:line="240" w:lineRule="auto"/>
        <w:ind w:left="20" w:firstLine="709"/>
        <w:jc w:val="both"/>
        <w:rPr>
          <w:rFonts w:ascii="Times New Roman" w:hAnsi="Times New Roman" w:cs="Times New Roman"/>
          <w:spacing w:val="20"/>
          <w:sz w:val="24"/>
          <w:szCs w:val="24"/>
          <w:lang w:val="uk-UA" w:eastAsia="uk-UA"/>
        </w:rPr>
      </w:pPr>
      <w:r w:rsidRPr="000A488D">
        <w:rPr>
          <w:rFonts w:ascii="Times New Roman" w:hAnsi="Times New Roman" w:cs="Times New Roman"/>
          <w:spacing w:val="20"/>
          <w:sz w:val="24"/>
          <w:szCs w:val="24"/>
          <w:lang w:val="uk-UA" w:eastAsia="uk-UA"/>
        </w:rPr>
        <w:t>- додаткова дотація</w:t>
      </w:r>
      <w:r w:rsidRPr="000A488D">
        <w:rPr>
          <w:rFonts w:ascii="Times New Roman" w:hAnsi="Times New Roman" w:cs="Times New Roman"/>
          <w:spacing w:val="20"/>
          <w:sz w:val="24"/>
          <w:szCs w:val="24"/>
          <w:lang w:val="uk-UA" w:eastAsia="uk-UA"/>
        </w:rPr>
        <w:tab/>
        <w:t>на фінансування переданих з</w:t>
      </w:r>
      <w:bookmarkEnd w:id="13"/>
      <w:r w:rsidRPr="000A488D">
        <w:rPr>
          <w:rFonts w:ascii="Times New Roman" w:hAnsi="Times New Roman" w:cs="Times New Roman"/>
          <w:spacing w:val="20"/>
          <w:sz w:val="24"/>
          <w:szCs w:val="24"/>
          <w:lang w:val="uk-UA" w:eastAsia="uk-UA"/>
        </w:rPr>
        <w:t xml:space="preserve"> держбюджету видатків </w:t>
      </w:r>
      <w:r w:rsidRPr="000A488D">
        <w:rPr>
          <w:rFonts w:ascii="Times New Roman" w:hAnsi="Times New Roman" w:cs="Times New Roman"/>
          <w:sz w:val="24"/>
          <w:szCs w:val="24"/>
          <w:lang w:val="uk-UA" w:eastAsia="uk-UA"/>
        </w:rPr>
        <w:t>з утримання закладів освіти та охорони здоров'я —</w:t>
      </w:r>
      <w:bookmarkStart w:id="14" w:name="bookmark108"/>
      <w:r w:rsidRPr="000A488D">
        <w:rPr>
          <w:rFonts w:ascii="Times New Roman" w:hAnsi="Times New Roman" w:cs="Times New Roman"/>
          <w:spacing w:val="20"/>
          <w:sz w:val="24"/>
          <w:szCs w:val="24"/>
          <w:lang w:val="uk-UA" w:eastAsia="uk-UA"/>
        </w:rPr>
        <w:t>2229,2тис.грн.</w:t>
      </w:r>
      <w:r w:rsidRPr="000A488D">
        <w:rPr>
          <w:rFonts w:ascii="Times New Roman" w:hAnsi="Times New Roman" w:cs="Times New Roman"/>
          <w:sz w:val="24"/>
          <w:szCs w:val="24"/>
          <w:lang w:val="uk-UA" w:eastAsia="uk-UA"/>
        </w:rPr>
        <w:t>;</w:t>
      </w:r>
      <w:bookmarkEnd w:id="14"/>
    </w:p>
    <w:p w:rsidR="009402E5" w:rsidRPr="000A488D" w:rsidRDefault="009402E5" w:rsidP="009402E5">
      <w:pPr>
        <w:widowControl w:val="0"/>
        <w:tabs>
          <w:tab w:val="left" w:pos="3296"/>
          <w:tab w:val="left" w:pos="4807"/>
        </w:tabs>
        <w:spacing w:after="0" w:line="240" w:lineRule="auto"/>
        <w:jc w:val="both"/>
        <w:rPr>
          <w:rFonts w:ascii="Times New Roman" w:hAnsi="Times New Roman" w:cs="Times New Roman"/>
          <w:spacing w:val="20"/>
          <w:sz w:val="24"/>
          <w:szCs w:val="24"/>
          <w:lang w:val="uk-UA" w:eastAsia="uk-UA"/>
        </w:rPr>
      </w:pPr>
      <w:r w:rsidRPr="000A488D">
        <w:rPr>
          <w:rFonts w:ascii="Times New Roman" w:hAnsi="Times New Roman" w:cs="Times New Roman"/>
          <w:sz w:val="24"/>
          <w:szCs w:val="24"/>
          <w:lang w:val="uk-UA" w:eastAsia="uk-UA"/>
        </w:rPr>
        <w:t xml:space="preserve">        - субвенція на</w:t>
      </w:r>
      <w:r w:rsidR="00B65A90">
        <w:rPr>
          <w:rFonts w:ascii="Times New Roman" w:hAnsi="Times New Roman" w:cs="Times New Roman"/>
          <w:sz w:val="24"/>
          <w:szCs w:val="24"/>
          <w:lang w:val="uk-UA" w:eastAsia="uk-UA"/>
        </w:rPr>
        <w:t xml:space="preserve"> </w:t>
      </w:r>
      <w:r w:rsidRPr="000A488D">
        <w:rPr>
          <w:rFonts w:ascii="Times New Roman" w:hAnsi="Times New Roman" w:cs="Times New Roman"/>
          <w:spacing w:val="20"/>
          <w:sz w:val="24"/>
          <w:szCs w:val="24"/>
          <w:lang w:val="uk-UA" w:eastAsia="uk-UA"/>
        </w:rPr>
        <w:t>надання державної підтримки особам з</w:t>
      </w:r>
      <w:bookmarkStart w:id="15" w:name="bookmark109"/>
      <w:r w:rsidR="00B65A90">
        <w:rPr>
          <w:rFonts w:ascii="Times New Roman" w:hAnsi="Times New Roman" w:cs="Times New Roman"/>
          <w:spacing w:val="20"/>
          <w:sz w:val="24"/>
          <w:szCs w:val="24"/>
          <w:lang w:val="uk-UA" w:eastAsia="uk-UA"/>
        </w:rPr>
        <w:t xml:space="preserve"> </w:t>
      </w:r>
      <w:r w:rsidRPr="000A488D">
        <w:rPr>
          <w:rFonts w:ascii="Times New Roman" w:hAnsi="Times New Roman" w:cs="Times New Roman"/>
          <w:spacing w:val="20"/>
          <w:sz w:val="24"/>
          <w:szCs w:val="24"/>
          <w:lang w:val="uk-UA" w:eastAsia="uk-UA"/>
        </w:rPr>
        <w:t>особливими освітніми потребами — 333,4тис.грн.;</w:t>
      </w:r>
      <w:bookmarkEnd w:id="15"/>
    </w:p>
    <w:p w:rsidR="00D65B8F" w:rsidRPr="000A488D" w:rsidRDefault="00D65B8F" w:rsidP="00B9399A">
      <w:pPr>
        <w:jc w:val="both"/>
        <w:rPr>
          <w:rFonts w:ascii="Times New Roman" w:eastAsia="ArialMT" w:hAnsi="Times New Roman" w:cs="Times New Roman"/>
          <w:sz w:val="24"/>
          <w:szCs w:val="24"/>
          <w:lang w:val="uk-UA"/>
        </w:rPr>
      </w:pPr>
    </w:p>
    <w:p w:rsidR="00D65B8F" w:rsidRPr="000A488D" w:rsidRDefault="00D65B8F" w:rsidP="009E70DB">
      <w:pPr>
        <w:keepNext/>
        <w:keepLines/>
        <w:widowControl w:val="0"/>
        <w:spacing w:after="0" w:line="240" w:lineRule="auto"/>
        <w:ind w:firstLine="709"/>
        <w:jc w:val="center"/>
        <w:outlineLvl w:val="4"/>
        <w:rPr>
          <w:rFonts w:ascii="Times New Roman" w:hAnsi="Times New Roman" w:cs="Times New Roman"/>
          <w:sz w:val="24"/>
          <w:szCs w:val="24"/>
          <w:lang w:val="uk-UA" w:eastAsia="uk-UA"/>
        </w:rPr>
      </w:pPr>
    </w:p>
    <w:p w:rsidR="00D65B8F" w:rsidRPr="000A488D" w:rsidRDefault="009402E5" w:rsidP="009402E5">
      <w:pPr>
        <w:widowControl w:val="0"/>
        <w:spacing w:after="0" w:line="240" w:lineRule="auto"/>
        <w:ind w:firstLine="709"/>
        <w:rPr>
          <w:rFonts w:ascii="Times New Roman" w:hAnsi="Times New Roman" w:cs="Times New Roman"/>
          <w:sz w:val="24"/>
          <w:szCs w:val="24"/>
          <w:lang w:val="uk-UA" w:eastAsia="uk-UA"/>
        </w:rPr>
      </w:pPr>
      <w:r w:rsidRPr="000A488D">
        <w:rPr>
          <w:rFonts w:ascii="Times New Roman" w:hAnsi="Times New Roman" w:cs="Times New Roman"/>
          <w:b/>
          <w:sz w:val="24"/>
          <w:szCs w:val="24"/>
          <w:lang w:val="uk-UA" w:eastAsia="uk-UA"/>
        </w:rPr>
        <w:t>І</w:t>
      </w:r>
      <w:r w:rsidR="00D65B8F" w:rsidRPr="000A488D">
        <w:rPr>
          <w:rFonts w:ascii="Times New Roman" w:hAnsi="Times New Roman" w:cs="Times New Roman"/>
          <w:b/>
          <w:sz w:val="24"/>
          <w:szCs w:val="24"/>
          <w:lang w:val="uk-UA" w:eastAsia="uk-UA"/>
        </w:rPr>
        <w:t>нші субвенції</w:t>
      </w:r>
      <w:r w:rsidRPr="000A488D">
        <w:rPr>
          <w:rFonts w:ascii="Times New Roman" w:hAnsi="Times New Roman" w:cs="Times New Roman"/>
          <w:sz w:val="24"/>
          <w:szCs w:val="24"/>
          <w:lang w:val="uk-UA" w:eastAsia="uk-UA"/>
        </w:rPr>
        <w:t xml:space="preserve"> з місцевих бюджетів:</w:t>
      </w:r>
    </w:p>
    <w:p w:rsidR="00D65B8F" w:rsidRPr="000A488D" w:rsidRDefault="00D65B8F" w:rsidP="009E70DB">
      <w:pPr>
        <w:keepNext/>
        <w:keepLines/>
        <w:widowControl w:val="0"/>
        <w:numPr>
          <w:ilvl w:val="0"/>
          <w:numId w:val="5"/>
        </w:numPr>
        <w:tabs>
          <w:tab w:val="left" w:pos="889"/>
        </w:tabs>
        <w:spacing w:after="0" w:line="240" w:lineRule="auto"/>
        <w:ind w:firstLine="709"/>
        <w:jc w:val="both"/>
        <w:outlineLvl w:val="3"/>
        <w:rPr>
          <w:rFonts w:ascii="Times New Roman" w:hAnsi="Times New Roman" w:cs="Times New Roman"/>
          <w:spacing w:val="20"/>
          <w:sz w:val="24"/>
          <w:szCs w:val="24"/>
          <w:lang w:val="uk-UA" w:eastAsia="uk-UA"/>
        </w:rPr>
      </w:pPr>
      <w:bookmarkStart w:id="16" w:name="bookmark98"/>
      <w:r w:rsidRPr="000A488D">
        <w:rPr>
          <w:rFonts w:ascii="Times New Roman" w:hAnsi="Times New Roman" w:cs="Times New Roman"/>
          <w:spacing w:val="20"/>
          <w:sz w:val="24"/>
          <w:szCs w:val="24"/>
          <w:lang w:val="uk-UA" w:eastAsia="uk-UA"/>
        </w:rPr>
        <w:t xml:space="preserve">на утримання соціальних працівників, які надають соціальні послуги та на утримання громадян, які проживають у відділенні стаціонарного догляду  територіального центру соціального обслуговування в </w:t>
      </w:r>
      <w:proofErr w:type="spellStart"/>
      <w:r w:rsidRPr="000A488D">
        <w:rPr>
          <w:rFonts w:ascii="Times New Roman" w:hAnsi="Times New Roman" w:cs="Times New Roman"/>
          <w:spacing w:val="20"/>
          <w:sz w:val="24"/>
          <w:szCs w:val="24"/>
          <w:lang w:val="uk-UA" w:eastAsia="uk-UA"/>
        </w:rPr>
        <w:t>смт</w:t>
      </w:r>
      <w:proofErr w:type="spellEnd"/>
      <w:r w:rsidRPr="000A488D">
        <w:rPr>
          <w:rFonts w:ascii="Times New Roman" w:hAnsi="Times New Roman" w:cs="Times New Roman"/>
          <w:spacing w:val="20"/>
          <w:sz w:val="24"/>
          <w:szCs w:val="24"/>
          <w:lang w:val="uk-UA" w:eastAsia="uk-UA"/>
        </w:rPr>
        <w:t xml:space="preserve"> </w:t>
      </w:r>
      <w:proofErr w:type="spellStart"/>
      <w:r w:rsidRPr="000A488D">
        <w:rPr>
          <w:rFonts w:ascii="Times New Roman" w:hAnsi="Times New Roman" w:cs="Times New Roman"/>
          <w:spacing w:val="20"/>
          <w:sz w:val="24"/>
          <w:szCs w:val="24"/>
          <w:lang w:val="uk-UA" w:eastAsia="uk-UA"/>
        </w:rPr>
        <w:t>Зеленогірське</w:t>
      </w:r>
      <w:proofErr w:type="spellEnd"/>
      <w:r w:rsidRPr="000A488D">
        <w:rPr>
          <w:rFonts w:ascii="Times New Roman" w:hAnsi="Times New Roman" w:cs="Times New Roman"/>
          <w:spacing w:val="20"/>
          <w:sz w:val="24"/>
          <w:szCs w:val="24"/>
          <w:lang w:val="uk-UA" w:eastAsia="uk-UA"/>
        </w:rPr>
        <w:t xml:space="preserve">  </w:t>
      </w:r>
      <w:r w:rsidRPr="000A488D">
        <w:rPr>
          <w:rFonts w:ascii="Times New Roman" w:hAnsi="Times New Roman" w:cs="Times New Roman"/>
          <w:sz w:val="24"/>
          <w:szCs w:val="24"/>
          <w:lang w:val="uk-UA" w:eastAsia="uk-UA"/>
        </w:rPr>
        <w:t>в обсязі</w:t>
      </w:r>
      <w:bookmarkEnd w:id="16"/>
      <w:r w:rsidRPr="000A488D">
        <w:rPr>
          <w:rFonts w:ascii="Times New Roman" w:hAnsi="Times New Roman" w:cs="Times New Roman"/>
          <w:sz w:val="24"/>
          <w:szCs w:val="24"/>
          <w:lang w:val="uk-UA" w:eastAsia="uk-UA"/>
        </w:rPr>
        <w:t xml:space="preserve"> 1119,037тис.грн.</w:t>
      </w:r>
    </w:p>
    <w:p w:rsidR="00D65B8F" w:rsidRPr="000A488D" w:rsidRDefault="00D65B8F" w:rsidP="009E70DB">
      <w:pPr>
        <w:keepNext/>
        <w:keepLines/>
        <w:widowControl w:val="0"/>
        <w:numPr>
          <w:ilvl w:val="0"/>
          <w:numId w:val="5"/>
        </w:numPr>
        <w:tabs>
          <w:tab w:val="left" w:pos="889"/>
        </w:tabs>
        <w:spacing w:after="0" w:line="240" w:lineRule="auto"/>
        <w:ind w:right="20" w:firstLine="709"/>
        <w:jc w:val="both"/>
        <w:outlineLvl w:val="6"/>
        <w:rPr>
          <w:rFonts w:ascii="Times New Roman" w:hAnsi="Times New Roman" w:cs="Times New Roman"/>
          <w:spacing w:val="20"/>
          <w:sz w:val="24"/>
          <w:szCs w:val="24"/>
          <w:lang w:val="uk-UA" w:eastAsia="uk-UA"/>
        </w:rPr>
      </w:pPr>
      <w:r w:rsidRPr="000A488D">
        <w:rPr>
          <w:rFonts w:ascii="Times New Roman" w:hAnsi="Times New Roman" w:cs="Times New Roman"/>
          <w:spacing w:val="20"/>
          <w:sz w:val="24"/>
          <w:szCs w:val="24"/>
          <w:lang w:val="uk-UA" w:eastAsia="uk-UA"/>
        </w:rPr>
        <w:t xml:space="preserve">на підтримку громадської організації </w:t>
      </w:r>
      <w:proofErr w:type="spellStart"/>
      <w:r w:rsidR="00B65A90">
        <w:rPr>
          <w:rFonts w:ascii="Times New Roman" w:hAnsi="Times New Roman" w:cs="Times New Roman"/>
          <w:spacing w:val="20"/>
          <w:sz w:val="24"/>
          <w:szCs w:val="24"/>
          <w:lang w:val="uk-UA" w:eastAsia="uk-UA"/>
        </w:rPr>
        <w:t>Любашівська</w:t>
      </w:r>
      <w:proofErr w:type="spellEnd"/>
      <w:r w:rsidR="00B65A90">
        <w:rPr>
          <w:rFonts w:ascii="Times New Roman" w:hAnsi="Times New Roman" w:cs="Times New Roman"/>
          <w:spacing w:val="20"/>
          <w:sz w:val="24"/>
          <w:szCs w:val="24"/>
          <w:lang w:val="uk-UA" w:eastAsia="uk-UA"/>
        </w:rPr>
        <w:t xml:space="preserve"> р</w:t>
      </w:r>
      <w:r w:rsidRPr="000A488D">
        <w:rPr>
          <w:rFonts w:ascii="Times New Roman" w:hAnsi="Times New Roman" w:cs="Times New Roman"/>
          <w:spacing w:val="20"/>
          <w:sz w:val="24"/>
          <w:szCs w:val="24"/>
          <w:lang w:val="uk-UA" w:eastAsia="uk-UA"/>
        </w:rPr>
        <w:t xml:space="preserve">ада ветеранів </w:t>
      </w:r>
      <w:r w:rsidRPr="000A488D">
        <w:rPr>
          <w:rFonts w:ascii="Times New Roman" w:hAnsi="Times New Roman" w:cs="Times New Roman"/>
          <w:sz w:val="24"/>
          <w:szCs w:val="24"/>
          <w:lang w:val="uk-UA" w:eastAsia="uk-UA"/>
        </w:rPr>
        <w:t xml:space="preserve">планується </w:t>
      </w:r>
      <w:r w:rsidRPr="000A488D">
        <w:rPr>
          <w:rFonts w:ascii="Times New Roman" w:hAnsi="Times New Roman" w:cs="Times New Roman"/>
          <w:spacing w:val="20"/>
          <w:sz w:val="24"/>
          <w:szCs w:val="24"/>
          <w:lang w:val="uk-UA" w:eastAsia="uk-UA"/>
        </w:rPr>
        <w:t xml:space="preserve">150,0тис.грн. </w:t>
      </w:r>
      <w:r w:rsidRPr="000A488D">
        <w:rPr>
          <w:rFonts w:ascii="Times New Roman" w:hAnsi="Times New Roman" w:cs="Times New Roman"/>
          <w:sz w:val="24"/>
          <w:szCs w:val="24"/>
          <w:lang w:val="uk-UA" w:eastAsia="uk-UA"/>
        </w:rPr>
        <w:t>(</w:t>
      </w:r>
    </w:p>
    <w:p w:rsidR="00D65B8F" w:rsidRPr="000A488D" w:rsidRDefault="00D65B8F" w:rsidP="009E70DB">
      <w:pPr>
        <w:widowControl w:val="0"/>
        <w:numPr>
          <w:ilvl w:val="0"/>
          <w:numId w:val="5"/>
        </w:numPr>
        <w:tabs>
          <w:tab w:val="left" w:pos="889"/>
        </w:tabs>
        <w:spacing w:after="0" w:line="240" w:lineRule="auto"/>
        <w:ind w:right="20" w:firstLine="709"/>
        <w:jc w:val="both"/>
        <w:rPr>
          <w:rFonts w:ascii="Times New Roman" w:hAnsi="Times New Roman" w:cs="Times New Roman"/>
          <w:sz w:val="24"/>
          <w:szCs w:val="24"/>
          <w:lang w:val="uk-UA" w:eastAsia="uk-UA"/>
        </w:rPr>
      </w:pPr>
      <w:r w:rsidRPr="000A488D">
        <w:rPr>
          <w:rFonts w:ascii="Times New Roman" w:hAnsi="Times New Roman" w:cs="Times New Roman"/>
          <w:spacing w:val="20"/>
          <w:sz w:val="24"/>
          <w:szCs w:val="24"/>
          <w:lang w:val="uk-UA" w:eastAsia="uk-UA"/>
        </w:rPr>
        <w:t>на надання пільг окремим категоріям громадян з оплати послуг зв’язку</w:t>
      </w:r>
      <w:r w:rsidRPr="000A488D">
        <w:rPr>
          <w:rFonts w:ascii="Times New Roman" w:hAnsi="Times New Roman" w:cs="Times New Roman"/>
          <w:sz w:val="24"/>
          <w:szCs w:val="24"/>
          <w:lang w:val="uk-UA" w:eastAsia="uk-UA"/>
        </w:rPr>
        <w:t xml:space="preserve"> планується </w:t>
      </w:r>
      <w:r w:rsidR="00B65A90">
        <w:rPr>
          <w:rFonts w:ascii="Times New Roman" w:hAnsi="Times New Roman" w:cs="Times New Roman"/>
          <w:spacing w:val="20"/>
          <w:sz w:val="24"/>
          <w:szCs w:val="24"/>
          <w:lang w:val="uk-UA" w:eastAsia="uk-UA"/>
        </w:rPr>
        <w:t>59,266</w:t>
      </w:r>
      <w:r w:rsidRPr="000A488D">
        <w:rPr>
          <w:rFonts w:ascii="Times New Roman" w:hAnsi="Times New Roman" w:cs="Times New Roman"/>
          <w:spacing w:val="20"/>
          <w:sz w:val="24"/>
          <w:szCs w:val="24"/>
          <w:lang w:val="uk-UA" w:eastAsia="uk-UA"/>
        </w:rPr>
        <w:t>тис.грн</w:t>
      </w:r>
      <w:r w:rsidRPr="000A488D">
        <w:rPr>
          <w:rFonts w:ascii="Times New Roman" w:hAnsi="Times New Roman" w:cs="Times New Roman"/>
          <w:sz w:val="24"/>
          <w:szCs w:val="24"/>
          <w:lang w:val="uk-UA" w:eastAsia="uk-UA"/>
        </w:rPr>
        <w:t>.</w:t>
      </w:r>
    </w:p>
    <w:p w:rsidR="00D65B8F" w:rsidRPr="000A488D" w:rsidRDefault="00D65B8F" w:rsidP="009E70DB">
      <w:pPr>
        <w:keepNext/>
        <w:keepLines/>
        <w:widowControl w:val="0"/>
        <w:numPr>
          <w:ilvl w:val="0"/>
          <w:numId w:val="5"/>
        </w:numPr>
        <w:tabs>
          <w:tab w:val="left" w:pos="889"/>
        </w:tabs>
        <w:spacing w:after="0" w:line="240" w:lineRule="auto"/>
        <w:ind w:firstLine="709"/>
        <w:jc w:val="both"/>
        <w:outlineLvl w:val="6"/>
        <w:rPr>
          <w:rFonts w:ascii="Times New Roman" w:hAnsi="Times New Roman" w:cs="Times New Roman"/>
          <w:spacing w:val="20"/>
          <w:sz w:val="24"/>
          <w:szCs w:val="24"/>
          <w:lang w:val="uk-UA" w:eastAsia="uk-UA"/>
        </w:rPr>
      </w:pPr>
      <w:bookmarkStart w:id="17" w:name="bookmark100"/>
      <w:r w:rsidRPr="000A488D">
        <w:rPr>
          <w:rFonts w:ascii="Times New Roman" w:hAnsi="Times New Roman" w:cs="Times New Roman"/>
          <w:spacing w:val="20"/>
          <w:sz w:val="24"/>
          <w:szCs w:val="24"/>
          <w:lang w:val="uk-UA" w:eastAsia="uk-UA"/>
        </w:rPr>
        <w:t xml:space="preserve">на компенсаційні виплати за пільговий проїзд окремих категорій громадян на залізничному транспорті  </w:t>
      </w:r>
      <w:r w:rsidRPr="000A488D">
        <w:rPr>
          <w:rFonts w:ascii="Times New Roman" w:hAnsi="Times New Roman" w:cs="Times New Roman"/>
          <w:sz w:val="24"/>
          <w:szCs w:val="24"/>
          <w:lang w:val="uk-UA" w:eastAsia="uk-UA"/>
        </w:rPr>
        <w:t xml:space="preserve">- </w:t>
      </w:r>
      <w:r w:rsidRPr="000A488D">
        <w:rPr>
          <w:rFonts w:ascii="Times New Roman" w:hAnsi="Times New Roman" w:cs="Times New Roman"/>
          <w:spacing w:val="20"/>
          <w:sz w:val="24"/>
          <w:szCs w:val="24"/>
          <w:lang w:val="uk-UA" w:eastAsia="uk-UA"/>
        </w:rPr>
        <w:t>145,428тис.грн</w:t>
      </w:r>
      <w:r w:rsidRPr="000A488D">
        <w:rPr>
          <w:rFonts w:ascii="Times New Roman" w:hAnsi="Times New Roman" w:cs="Times New Roman"/>
          <w:sz w:val="24"/>
          <w:szCs w:val="24"/>
          <w:lang w:val="uk-UA" w:eastAsia="uk-UA"/>
        </w:rPr>
        <w:t>.</w:t>
      </w:r>
      <w:bookmarkEnd w:id="17"/>
    </w:p>
    <w:p w:rsidR="00D65B8F" w:rsidRPr="000A488D" w:rsidRDefault="00D65B8F" w:rsidP="009E70DB">
      <w:pPr>
        <w:widowControl w:val="0"/>
        <w:numPr>
          <w:ilvl w:val="0"/>
          <w:numId w:val="5"/>
        </w:numPr>
        <w:tabs>
          <w:tab w:val="left" w:pos="889"/>
        </w:tabs>
        <w:spacing w:after="0" w:line="240" w:lineRule="auto"/>
        <w:ind w:right="20" w:firstLine="709"/>
        <w:jc w:val="both"/>
        <w:rPr>
          <w:rFonts w:ascii="Times New Roman" w:hAnsi="Times New Roman" w:cs="Times New Roman"/>
          <w:spacing w:val="20"/>
          <w:sz w:val="24"/>
          <w:szCs w:val="24"/>
          <w:lang w:val="uk-UA" w:eastAsia="uk-UA"/>
        </w:rPr>
      </w:pPr>
      <w:r w:rsidRPr="000A488D">
        <w:rPr>
          <w:rFonts w:ascii="Times New Roman" w:hAnsi="Times New Roman" w:cs="Times New Roman"/>
          <w:spacing w:val="20"/>
          <w:sz w:val="24"/>
          <w:szCs w:val="24"/>
          <w:lang w:val="uk-UA" w:eastAsia="uk-UA"/>
        </w:rPr>
        <w:t xml:space="preserve">на утримання </w:t>
      </w:r>
      <w:proofErr w:type="spellStart"/>
      <w:r w:rsidRPr="000A488D">
        <w:rPr>
          <w:rFonts w:ascii="Times New Roman" w:hAnsi="Times New Roman" w:cs="Times New Roman"/>
          <w:spacing w:val="20"/>
          <w:sz w:val="24"/>
          <w:szCs w:val="24"/>
          <w:lang w:val="uk-UA" w:eastAsia="uk-UA"/>
        </w:rPr>
        <w:t>дитячо-</w:t>
      </w:r>
      <w:proofErr w:type="spellEnd"/>
      <w:r w:rsidRPr="000A488D">
        <w:rPr>
          <w:rFonts w:ascii="Times New Roman" w:hAnsi="Times New Roman" w:cs="Times New Roman"/>
          <w:spacing w:val="20"/>
          <w:sz w:val="24"/>
          <w:szCs w:val="24"/>
          <w:lang w:val="uk-UA" w:eastAsia="uk-UA"/>
        </w:rPr>
        <w:t xml:space="preserve"> юнацької спортивної школи </w:t>
      </w:r>
      <w:r w:rsidR="00B65A90">
        <w:rPr>
          <w:rFonts w:ascii="Times New Roman" w:hAnsi="Times New Roman" w:cs="Times New Roman"/>
          <w:sz w:val="24"/>
          <w:szCs w:val="24"/>
          <w:lang w:val="uk-UA" w:eastAsia="uk-UA"/>
        </w:rPr>
        <w:t xml:space="preserve"> - 641,6</w:t>
      </w:r>
      <w:r w:rsidRPr="000A488D">
        <w:rPr>
          <w:rFonts w:ascii="Times New Roman" w:hAnsi="Times New Roman" w:cs="Times New Roman"/>
          <w:sz w:val="24"/>
          <w:szCs w:val="24"/>
          <w:lang w:val="uk-UA" w:eastAsia="uk-UA"/>
        </w:rPr>
        <w:t>тис</w:t>
      </w:r>
      <w:r w:rsidRPr="000A488D">
        <w:rPr>
          <w:rFonts w:ascii="Times New Roman" w:hAnsi="Times New Roman" w:cs="Times New Roman"/>
          <w:spacing w:val="20"/>
          <w:sz w:val="24"/>
          <w:szCs w:val="24"/>
          <w:lang w:val="uk-UA" w:eastAsia="uk-UA"/>
        </w:rPr>
        <w:t>.грн.</w:t>
      </w:r>
    </w:p>
    <w:p w:rsidR="00D65B8F" w:rsidRPr="000A488D" w:rsidRDefault="00D65B8F" w:rsidP="009E70DB">
      <w:pPr>
        <w:widowControl w:val="0"/>
        <w:numPr>
          <w:ilvl w:val="0"/>
          <w:numId w:val="5"/>
        </w:numPr>
        <w:tabs>
          <w:tab w:val="left" w:pos="889"/>
        </w:tabs>
        <w:spacing w:after="0" w:line="240" w:lineRule="auto"/>
        <w:ind w:right="20" w:firstLine="709"/>
        <w:jc w:val="both"/>
        <w:rPr>
          <w:rFonts w:ascii="Times New Roman" w:hAnsi="Times New Roman" w:cs="Times New Roman"/>
          <w:spacing w:val="20"/>
          <w:sz w:val="24"/>
          <w:szCs w:val="24"/>
          <w:lang w:val="uk-UA" w:eastAsia="uk-UA"/>
        </w:rPr>
      </w:pPr>
      <w:r w:rsidRPr="000A488D">
        <w:rPr>
          <w:rFonts w:ascii="Times New Roman" w:hAnsi="Times New Roman" w:cs="Times New Roman"/>
          <w:spacing w:val="20"/>
          <w:sz w:val="24"/>
          <w:szCs w:val="24"/>
          <w:lang w:val="uk-UA" w:eastAsia="uk-UA"/>
        </w:rPr>
        <w:t>на утримання центру дитячої та юнацької творчості -453,7тис.грн.</w:t>
      </w:r>
    </w:p>
    <w:p w:rsidR="00D65B8F" w:rsidRPr="000A488D" w:rsidRDefault="00D65B8F" w:rsidP="009E70DB">
      <w:pPr>
        <w:widowControl w:val="0"/>
        <w:numPr>
          <w:ilvl w:val="0"/>
          <w:numId w:val="5"/>
        </w:numPr>
        <w:tabs>
          <w:tab w:val="left" w:pos="889"/>
        </w:tabs>
        <w:spacing w:after="0" w:line="240" w:lineRule="auto"/>
        <w:ind w:right="20" w:firstLine="709"/>
        <w:jc w:val="both"/>
        <w:rPr>
          <w:rFonts w:ascii="Times New Roman" w:hAnsi="Times New Roman" w:cs="Times New Roman"/>
          <w:spacing w:val="20"/>
          <w:sz w:val="24"/>
          <w:szCs w:val="24"/>
          <w:lang w:val="uk-UA" w:eastAsia="uk-UA"/>
        </w:rPr>
      </w:pPr>
      <w:r w:rsidRPr="000A488D">
        <w:rPr>
          <w:rFonts w:ascii="Times New Roman" w:hAnsi="Times New Roman" w:cs="Times New Roman"/>
          <w:spacing w:val="20"/>
          <w:sz w:val="24"/>
          <w:szCs w:val="24"/>
          <w:lang w:val="uk-UA" w:eastAsia="uk-UA"/>
        </w:rPr>
        <w:t>на оплату енергоносіїв КНП ЦПМСД 93,0тис.грн.</w:t>
      </w:r>
    </w:p>
    <w:p w:rsidR="00D65B8F" w:rsidRPr="000A488D" w:rsidRDefault="00D65B8F" w:rsidP="009E70DB">
      <w:pPr>
        <w:widowControl w:val="0"/>
        <w:numPr>
          <w:ilvl w:val="0"/>
          <w:numId w:val="5"/>
        </w:numPr>
        <w:tabs>
          <w:tab w:val="left" w:pos="889"/>
        </w:tabs>
        <w:spacing w:after="0" w:line="240" w:lineRule="auto"/>
        <w:ind w:right="20" w:firstLine="709"/>
        <w:jc w:val="both"/>
        <w:rPr>
          <w:rFonts w:ascii="Times New Roman" w:hAnsi="Times New Roman" w:cs="Times New Roman"/>
          <w:spacing w:val="20"/>
          <w:sz w:val="24"/>
          <w:szCs w:val="24"/>
          <w:lang w:val="uk-UA" w:eastAsia="uk-UA"/>
        </w:rPr>
      </w:pPr>
      <w:r w:rsidRPr="000A488D">
        <w:rPr>
          <w:rFonts w:ascii="Times New Roman" w:hAnsi="Times New Roman" w:cs="Times New Roman"/>
          <w:spacing w:val="20"/>
          <w:sz w:val="24"/>
          <w:szCs w:val="24"/>
          <w:lang w:val="uk-UA" w:eastAsia="uk-UA"/>
        </w:rPr>
        <w:t>на утримання закладів культури 771,749тис.грн</w:t>
      </w:r>
    </w:p>
    <w:p w:rsidR="009402E5" w:rsidRPr="000A488D" w:rsidRDefault="009402E5" w:rsidP="009402E5">
      <w:pPr>
        <w:widowControl w:val="0"/>
        <w:tabs>
          <w:tab w:val="left" w:pos="889"/>
        </w:tabs>
        <w:spacing w:after="0" w:line="240" w:lineRule="auto"/>
        <w:ind w:left="709" w:right="20"/>
        <w:jc w:val="both"/>
        <w:rPr>
          <w:rFonts w:ascii="Times New Roman" w:hAnsi="Times New Roman" w:cs="Times New Roman"/>
          <w:spacing w:val="20"/>
          <w:sz w:val="24"/>
          <w:szCs w:val="24"/>
          <w:lang w:val="uk-UA" w:eastAsia="uk-UA"/>
        </w:rPr>
      </w:pPr>
    </w:p>
    <w:p w:rsidR="00D65B8F" w:rsidRPr="000A488D" w:rsidRDefault="00D65B8F" w:rsidP="009E70DB">
      <w:pPr>
        <w:widowControl w:val="0"/>
        <w:spacing w:after="0" w:line="240" w:lineRule="auto"/>
        <w:ind w:left="20" w:right="20" w:firstLine="709"/>
        <w:jc w:val="both"/>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Субвенція з місцевого бюджету на здійснення переданих видатків у сфері охорони здоров`я за рахунок коштів медичної субвенції  в сумі 2005,9тис.грн.</w:t>
      </w:r>
    </w:p>
    <w:p w:rsidR="009402E5" w:rsidRPr="000A488D" w:rsidRDefault="009402E5" w:rsidP="009E70DB">
      <w:pPr>
        <w:widowControl w:val="0"/>
        <w:spacing w:after="0" w:line="240" w:lineRule="auto"/>
        <w:ind w:left="20" w:right="20" w:firstLine="709"/>
        <w:jc w:val="both"/>
        <w:rPr>
          <w:rFonts w:ascii="Times New Roman" w:hAnsi="Times New Roman" w:cs="Times New Roman"/>
          <w:sz w:val="24"/>
          <w:szCs w:val="24"/>
          <w:lang w:val="uk-UA" w:eastAsia="uk-UA"/>
        </w:rPr>
      </w:pPr>
    </w:p>
    <w:p w:rsidR="00D65B8F" w:rsidRPr="000A488D" w:rsidRDefault="00D65B8F" w:rsidP="00B1134C">
      <w:pPr>
        <w:keepNext/>
        <w:keepLines/>
        <w:widowControl w:val="0"/>
        <w:tabs>
          <w:tab w:val="left" w:pos="1275"/>
        </w:tabs>
        <w:spacing w:after="0" w:line="240" w:lineRule="auto"/>
        <w:ind w:right="720" w:firstLine="851"/>
        <w:jc w:val="center"/>
        <w:outlineLvl w:val="2"/>
        <w:rPr>
          <w:rFonts w:ascii="Times New Roman" w:hAnsi="Times New Roman" w:cs="Times New Roman"/>
          <w:b/>
          <w:bCs/>
          <w:spacing w:val="20"/>
          <w:sz w:val="24"/>
          <w:szCs w:val="24"/>
          <w:lang w:val="uk-UA" w:eastAsia="uk-UA"/>
        </w:rPr>
      </w:pPr>
      <w:bookmarkStart w:id="18" w:name="bookmark110"/>
      <w:r w:rsidRPr="000A488D">
        <w:rPr>
          <w:rFonts w:ascii="Times New Roman" w:hAnsi="Times New Roman" w:cs="Times New Roman"/>
          <w:b/>
          <w:bCs/>
          <w:spacing w:val="20"/>
          <w:sz w:val="24"/>
          <w:szCs w:val="24"/>
          <w:lang w:val="uk-UA" w:eastAsia="uk-UA"/>
        </w:rPr>
        <w:lastRenderedPageBreak/>
        <w:t>Прогноз бюджету</w:t>
      </w:r>
      <w:r w:rsidRPr="000A488D">
        <w:rPr>
          <w:rFonts w:ascii="Times New Roman" w:hAnsi="Times New Roman" w:cs="Times New Roman"/>
          <w:b/>
          <w:bCs/>
          <w:sz w:val="24"/>
          <w:szCs w:val="24"/>
          <w:lang w:val="uk-UA" w:eastAsia="uk-UA"/>
        </w:rPr>
        <w:t xml:space="preserve"> селищної об’єднаної територіальної громади</w:t>
      </w:r>
      <w:r w:rsidRPr="000A488D">
        <w:rPr>
          <w:rFonts w:ascii="Times New Roman" w:hAnsi="Times New Roman" w:cs="Times New Roman"/>
          <w:b/>
          <w:bCs/>
          <w:spacing w:val="20"/>
          <w:sz w:val="24"/>
          <w:szCs w:val="24"/>
          <w:lang w:val="uk-UA" w:eastAsia="uk-UA"/>
        </w:rPr>
        <w:t xml:space="preserve"> на 2021 - 2022 роки</w:t>
      </w:r>
      <w:bookmarkEnd w:id="18"/>
    </w:p>
    <w:p w:rsidR="00D65B8F" w:rsidRPr="000A488D" w:rsidRDefault="00D65B8F" w:rsidP="009E70DB">
      <w:pPr>
        <w:widowControl w:val="0"/>
        <w:spacing w:after="0" w:line="240" w:lineRule="auto"/>
        <w:ind w:left="20" w:right="20" w:firstLine="831"/>
        <w:jc w:val="both"/>
        <w:rPr>
          <w:rFonts w:ascii="Times New Roman" w:hAnsi="Times New Roman" w:cs="Times New Roman"/>
          <w:sz w:val="24"/>
          <w:szCs w:val="24"/>
          <w:lang w:val="uk-UA" w:eastAsia="uk-UA"/>
        </w:rPr>
      </w:pPr>
      <w:r w:rsidRPr="000A488D">
        <w:rPr>
          <w:rFonts w:ascii="Times New Roman" w:hAnsi="Times New Roman" w:cs="Times New Roman"/>
          <w:spacing w:val="20"/>
          <w:sz w:val="24"/>
          <w:szCs w:val="24"/>
          <w:lang w:val="uk-UA" w:eastAsia="uk-UA"/>
        </w:rPr>
        <w:t xml:space="preserve">Прогноз бюджету </w:t>
      </w:r>
      <w:r w:rsidRPr="000A488D">
        <w:rPr>
          <w:rFonts w:ascii="Times New Roman" w:hAnsi="Times New Roman" w:cs="Times New Roman"/>
          <w:sz w:val="24"/>
          <w:szCs w:val="24"/>
          <w:lang w:val="uk-UA" w:eastAsia="uk-UA"/>
        </w:rPr>
        <w:t xml:space="preserve">селищної об’єднаної територіальної громади Одеської області на 2021 — 2022 рр. </w:t>
      </w:r>
      <w:r w:rsidRPr="000A488D">
        <w:rPr>
          <w:rFonts w:ascii="Times New Roman" w:hAnsi="Times New Roman" w:cs="Times New Roman"/>
          <w:spacing w:val="20"/>
          <w:sz w:val="24"/>
          <w:szCs w:val="24"/>
          <w:lang w:val="uk-UA" w:eastAsia="uk-UA"/>
        </w:rPr>
        <w:t xml:space="preserve">розроблено </w:t>
      </w:r>
      <w:r w:rsidRPr="000A488D">
        <w:rPr>
          <w:rFonts w:ascii="Times New Roman" w:hAnsi="Times New Roman" w:cs="Times New Roman"/>
          <w:sz w:val="24"/>
          <w:szCs w:val="24"/>
          <w:lang w:val="uk-UA" w:eastAsia="uk-UA"/>
        </w:rPr>
        <w:t>на основі діючих положень Бюджетного та Податкового кодексів України.</w:t>
      </w:r>
    </w:p>
    <w:p w:rsidR="00D65B8F" w:rsidRPr="000A488D" w:rsidRDefault="00D65B8F" w:rsidP="009E70DB">
      <w:pPr>
        <w:widowControl w:val="0"/>
        <w:spacing w:after="0" w:line="240" w:lineRule="auto"/>
        <w:ind w:left="20" w:right="20" w:firstLine="831"/>
        <w:jc w:val="both"/>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 xml:space="preserve">Прогноз </w:t>
      </w:r>
      <w:r w:rsidRPr="000A488D">
        <w:rPr>
          <w:rFonts w:ascii="Times New Roman" w:hAnsi="Times New Roman" w:cs="Times New Roman"/>
          <w:spacing w:val="20"/>
          <w:sz w:val="24"/>
          <w:szCs w:val="24"/>
          <w:lang w:val="uk-UA" w:eastAsia="uk-UA"/>
        </w:rPr>
        <w:t>базується на положеннях і завданнях</w:t>
      </w:r>
      <w:r w:rsidRPr="000A488D">
        <w:rPr>
          <w:rFonts w:ascii="Times New Roman" w:hAnsi="Times New Roman" w:cs="Times New Roman"/>
          <w:sz w:val="24"/>
          <w:szCs w:val="24"/>
          <w:lang w:val="uk-UA" w:eastAsia="uk-UA"/>
        </w:rPr>
        <w:t xml:space="preserve">, визначених Стратегією економічного та соціального розвитку Одеської області до 2020 року, Основних прогнозних </w:t>
      </w:r>
      <w:proofErr w:type="spellStart"/>
      <w:r w:rsidRPr="000A488D">
        <w:rPr>
          <w:rFonts w:ascii="Times New Roman" w:hAnsi="Times New Roman" w:cs="Times New Roman"/>
          <w:sz w:val="24"/>
          <w:szCs w:val="24"/>
          <w:lang w:val="uk-UA" w:eastAsia="uk-UA"/>
        </w:rPr>
        <w:t>макропоказниках</w:t>
      </w:r>
      <w:proofErr w:type="spellEnd"/>
      <w:r w:rsidRPr="000A488D">
        <w:rPr>
          <w:rFonts w:ascii="Times New Roman" w:hAnsi="Times New Roman" w:cs="Times New Roman"/>
          <w:sz w:val="24"/>
          <w:szCs w:val="24"/>
          <w:lang w:val="uk-UA" w:eastAsia="uk-UA"/>
        </w:rPr>
        <w:t xml:space="preserve"> економічного і соціального розвитку України на 2020-2022 роки, схвалених постановою Кабінету Міністрів України від 15.05.2019 №555 та уточнених постановою Кабінету Міністрів України від 23.10.2019 №883, а також доведених Міністерством фінансів України прогнозних обсягах міжбюджетних трансфертів на 2021 рік та на 2022 рік.</w:t>
      </w:r>
      <w:bookmarkStart w:id="19" w:name="bookmark111"/>
    </w:p>
    <w:p w:rsidR="00D65B8F" w:rsidRPr="000A488D" w:rsidRDefault="00D65B8F" w:rsidP="009E70DB">
      <w:pPr>
        <w:widowControl w:val="0"/>
        <w:spacing w:after="0" w:line="240" w:lineRule="auto"/>
        <w:ind w:left="20" w:right="20" w:firstLine="831"/>
        <w:jc w:val="both"/>
        <w:rPr>
          <w:rFonts w:ascii="Times New Roman" w:hAnsi="Times New Roman" w:cs="Times New Roman"/>
          <w:spacing w:val="20"/>
          <w:sz w:val="24"/>
          <w:szCs w:val="24"/>
          <w:lang w:val="uk-UA" w:eastAsia="uk-UA"/>
        </w:rPr>
      </w:pPr>
      <w:r w:rsidRPr="000A488D">
        <w:rPr>
          <w:rFonts w:ascii="Times New Roman" w:hAnsi="Times New Roman" w:cs="Times New Roman"/>
          <w:spacing w:val="20"/>
          <w:sz w:val="24"/>
          <w:szCs w:val="24"/>
          <w:lang w:val="uk-UA" w:eastAsia="uk-UA"/>
        </w:rPr>
        <w:t xml:space="preserve">Метою середньострокового бюджетного прогнозування </w:t>
      </w:r>
      <w:r w:rsidRPr="000A488D">
        <w:rPr>
          <w:rFonts w:ascii="Times New Roman" w:hAnsi="Times New Roman" w:cs="Times New Roman"/>
          <w:sz w:val="24"/>
          <w:szCs w:val="24"/>
          <w:lang w:val="uk-UA" w:eastAsia="uk-UA"/>
        </w:rPr>
        <w:t>є:</w:t>
      </w:r>
      <w:bookmarkEnd w:id="19"/>
    </w:p>
    <w:p w:rsidR="00D65B8F" w:rsidRPr="000A488D" w:rsidRDefault="00D65B8F" w:rsidP="009E70DB">
      <w:pPr>
        <w:widowControl w:val="0"/>
        <w:spacing w:after="0" w:line="240" w:lineRule="auto"/>
        <w:jc w:val="both"/>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 створення дієвого механізму управління бюджетним процесом;</w:t>
      </w:r>
      <w:bookmarkStart w:id="20" w:name="bookmark112"/>
    </w:p>
    <w:p w:rsidR="00D65B8F" w:rsidRPr="000A488D" w:rsidRDefault="00D65B8F" w:rsidP="009E70DB">
      <w:pPr>
        <w:widowControl w:val="0"/>
        <w:spacing w:after="0" w:line="240" w:lineRule="auto"/>
        <w:jc w:val="both"/>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 встановлення взаємозв'язку стратегічних цілей розвитку області та можливостями бюджету у середньостроковій перспективі;</w:t>
      </w:r>
      <w:bookmarkEnd w:id="20"/>
    </w:p>
    <w:p w:rsidR="00D65B8F" w:rsidRPr="000A488D" w:rsidRDefault="00D65B8F" w:rsidP="000E3BB2">
      <w:pPr>
        <w:widowControl w:val="0"/>
        <w:spacing w:after="0" w:line="240" w:lineRule="auto"/>
        <w:jc w:val="both"/>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 прозорість, передбачуваність, послідовність бюджетної політики.</w:t>
      </w:r>
      <w:bookmarkStart w:id="21" w:name="bookmark113"/>
    </w:p>
    <w:p w:rsidR="00D65B8F" w:rsidRPr="000A488D" w:rsidRDefault="00D65B8F" w:rsidP="000E3BB2">
      <w:pPr>
        <w:widowControl w:val="0"/>
        <w:spacing w:after="0" w:line="240" w:lineRule="auto"/>
        <w:jc w:val="both"/>
        <w:rPr>
          <w:rFonts w:ascii="Times New Roman" w:hAnsi="Times New Roman" w:cs="Times New Roman"/>
          <w:sz w:val="24"/>
          <w:szCs w:val="24"/>
          <w:lang w:val="uk-UA" w:eastAsia="uk-UA"/>
        </w:rPr>
      </w:pPr>
      <w:r w:rsidRPr="000A488D">
        <w:rPr>
          <w:rFonts w:ascii="Times New Roman" w:hAnsi="Times New Roman" w:cs="Times New Roman"/>
          <w:spacing w:val="20"/>
          <w:sz w:val="24"/>
          <w:szCs w:val="24"/>
          <w:lang w:val="uk-UA" w:eastAsia="uk-UA"/>
        </w:rPr>
        <w:t xml:space="preserve">Основними завданнями Прогнозу </w:t>
      </w:r>
      <w:r w:rsidRPr="000A488D">
        <w:rPr>
          <w:rFonts w:ascii="Times New Roman" w:hAnsi="Times New Roman" w:cs="Times New Roman"/>
          <w:sz w:val="24"/>
          <w:szCs w:val="24"/>
          <w:lang w:val="uk-UA" w:eastAsia="uk-UA"/>
        </w:rPr>
        <w:t>є:</w:t>
      </w:r>
      <w:bookmarkEnd w:id="21"/>
    </w:p>
    <w:p w:rsidR="00D65B8F" w:rsidRPr="000A488D" w:rsidRDefault="00D65B8F" w:rsidP="000E3BB2">
      <w:pPr>
        <w:widowControl w:val="0"/>
        <w:spacing w:after="0" w:line="240" w:lineRule="auto"/>
        <w:jc w:val="both"/>
        <w:rPr>
          <w:rFonts w:ascii="Times New Roman" w:hAnsi="Times New Roman" w:cs="Times New Roman"/>
          <w:spacing w:val="20"/>
          <w:sz w:val="24"/>
          <w:szCs w:val="24"/>
          <w:lang w:val="uk-UA" w:eastAsia="uk-UA"/>
        </w:rPr>
      </w:pPr>
      <w:r w:rsidRPr="000A488D">
        <w:rPr>
          <w:rFonts w:ascii="Times New Roman" w:hAnsi="Times New Roman" w:cs="Times New Roman"/>
          <w:spacing w:val="20"/>
          <w:sz w:val="24"/>
          <w:szCs w:val="24"/>
          <w:lang w:val="uk-UA" w:eastAsia="uk-UA"/>
        </w:rPr>
        <w:t xml:space="preserve">- У </w:t>
      </w:r>
      <w:r w:rsidRPr="000A488D">
        <w:rPr>
          <w:rFonts w:ascii="Times New Roman" w:hAnsi="Times New Roman" w:cs="Times New Roman"/>
          <w:sz w:val="24"/>
          <w:szCs w:val="24"/>
          <w:lang w:val="uk-UA" w:eastAsia="uk-UA"/>
        </w:rPr>
        <w:t>підвищення результативності та ефективності бюджетних видатків;</w:t>
      </w:r>
    </w:p>
    <w:p w:rsidR="00D65B8F" w:rsidRPr="000A488D" w:rsidRDefault="00D65B8F" w:rsidP="000E3BB2">
      <w:pPr>
        <w:widowControl w:val="0"/>
        <w:spacing w:after="0" w:line="240" w:lineRule="auto"/>
        <w:ind w:left="20"/>
        <w:jc w:val="both"/>
        <w:rPr>
          <w:rFonts w:ascii="Times New Roman" w:hAnsi="Times New Roman" w:cs="Times New Roman"/>
          <w:sz w:val="24"/>
          <w:szCs w:val="24"/>
          <w:lang w:val="uk-UA" w:eastAsia="uk-UA"/>
        </w:rPr>
      </w:pPr>
      <w:r w:rsidRPr="000A488D">
        <w:rPr>
          <w:rFonts w:ascii="Times New Roman" w:hAnsi="Times New Roman" w:cs="Times New Roman"/>
          <w:spacing w:val="20"/>
          <w:sz w:val="24"/>
          <w:szCs w:val="24"/>
          <w:lang w:val="uk-UA" w:eastAsia="uk-UA"/>
        </w:rPr>
        <w:t xml:space="preserve">- У </w:t>
      </w:r>
      <w:r w:rsidRPr="000A488D">
        <w:rPr>
          <w:rFonts w:ascii="Times New Roman" w:hAnsi="Times New Roman" w:cs="Times New Roman"/>
          <w:sz w:val="24"/>
          <w:szCs w:val="24"/>
          <w:lang w:val="uk-UA" w:eastAsia="uk-UA"/>
        </w:rPr>
        <w:t>посилення бюджетної дисципліни та контролю за витратами бюджету;</w:t>
      </w:r>
    </w:p>
    <w:p w:rsidR="00D65B8F" w:rsidRPr="000A488D" w:rsidRDefault="00D65B8F" w:rsidP="000E3BB2">
      <w:pPr>
        <w:pStyle w:val="610"/>
        <w:shd w:val="clear" w:color="auto" w:fill="auto"/>
        <w:spacing w:line="240" w:lineRule="auto"/>
        <w:ind w:firstLine="0"/>
        <w:jc w:val="both"/>
        <w:rPr>
          <w:sz w:val="24"/>
          <w:szCs w:val="24"/>
          <w:lang w:val="uk-UA" w:eastAsia="uk-UA"/>
        </w:rPr>
      </w:pPr>
      <w:r w:rsidRPr="000A488D">
        <w:rPr>
          <w:sz w:val="24"/>
          <w:szCs w:val="24"/>
          <w:lang w:val="uk-UA" w:eastAsia="uk-UA"/>
        </w:rPr>
        <w:t>- У забезпечення фінансування інвестиційних проектів (програм) з урахуванням оцінки їх економічної ефективності.</w:t>
      </w:r>
    </w:p>
    <w:p w:rsidR="00D65B8F" w:rsidRPr="000A488D" w:rsidRDefault="00D65B8F" w:rsidP="00B1134C">
      <w:pPr>
        <w:pStyle w:val="610"/>
        <w:shd w:val="clear" w:color="auto" w:fill="auto"/>
        <w:spacing w:line="240" w:lineRule="auto"/>
        <w:ind w:left="120" w:firstLine="731"/>
        <w:jc w:val="both"/>
        <w:rPr>
          <w:sz w:val="24"/>
          <w:szCs w:val="24"/>
          <w:lang w:val="uk-UA"/>
        </w:rPr>
      </w:pPr>
      <w:r w:rsidRPr="000A488D">
        <w:rPr>
          <w:spacing w:val="20"/>
          <w:sz w:val="24"/>
          <w:szCs w:val="24"/>
          <w:lang w:val="uk-UA"/>
        </w:rPr>
        <w:t xml:space="preserve">Індикативні прогнозні показники </w:t>
      </w:r>
      <w:r w:rsidRPr="000A488D">
        <w:rPr>
          <w:sz w:val="24"/>
          <w:szCs w:val="24"/>
          <w:lang w:val="uk-UA"/>
        </w:rPr>
        <w:t>бюджету селищної об’єднаної територіальної громади на 2021 — 2022 роки є основою для складання головними розпорядниками бюджетних коштів планів своєї діяльності.</w:t>
      </w:r>
      <w:bookmarkStart w:id="22" w:name="bookmark114"/>
    </w:p>
    <w:p w:rsidR="00D65B8F" w:rsidRPr="000A488D" w:rsidRDefault="00D65B8F" w:rsidP="00B1134C">
      <w:pPr>
        <w:autoSpaceDE w:val="0"/>
        <w:autoSpaceDN w:val="0"/>
        <w:adjustRightInd w:val="0"/>
        <w:jc w:val="both"/>
        <w:rPr>
          <w:rFonts w:ascii="Times New Roman" w:eastAsia="ArialMT" w:hAnsi="Times New Roman"/>
          <w:b/>
          <w:bCs/>
          <w:sz w:val="24"/>
          <w:szCs w:val="24"/>
        </w:rPr>
      </w:pPr>
      <w:r w:rsidRPr="000A488D">
        <w:rPr>
          <w:rFonts w:ascii="Times New Roman" w:eastAsia="ArialMT" w:hAnsi="Times New Roman" w:cs="Times New Roman"/>
          <w:sz w:val="24"/>
          <w:szCs w:val="24"/>
          <w:lang w:val="uk-UA"/>
        </w:rPr>
        <w:t xml:space="preserve">         </w:t>
      </w:r>
      <w:proofErr w:type="spellStart"/>
      <w:r w:rsidRPr="000A488D">
        <w:rPr>
          <w:rFonts w:ascii="Times New Roman" w:eastAsia="ArialMT" w:hAnsi="Times New Roman" w:cs="Times New Roman"/>
          <w:sz w:val="24"/>
          <w:szCs w:val="24"/>
        </w:rPr>
        <w:t>Прогнозний</w:t>
      </w:r>
      <w:proofErr w:type="spellEnd"/>
      <w:r w:rsidRPr="000A488D">
        <w:rPr>
          <w:rFonts w:ascii="Times New Roman" w:eastAsia="ArialMT" w:hAnsi="Times New Roman" w:cs="Times New Roman"/>
          <w:sz w:val="24"/>
          <w:szCs w:val="24"/>
        </w:rPr>
        <w:t xml:space="preserve"> </w:t>
      </w:r>
      <w:proofErr w:type="spellStart"/>
      <w:r w:rsidRPr="000A488D">
        <w:rPr>
          <w:rFonts w:ascii="Times New Roman" w:eastAsia="ArialMT" w:hAnsi="Times New Roman" w:cs="Times New Roman"/>
          <w:sz w:val="24"/>
          <w:szCs w:val="24"/>
        </w:rPr>
        <w:t>обсяг</w:t>
      </w:r>
      <w:proofErr w:type="spellEnd"/>
      <w:r w:rsidRPr="000A488D">
        <w:rPr>
          <w:rFonts w:ascii="Times New Roman" w:eastAsia="ArialMT" w:hAnsi="Times New Roman" w:cs="Times New Roman"/>
          <w:sz w:val="24"/>
          <w:szCs w:val="24"/>
        </w:rPr>
        <w:t xml:space="preserve"> </w:t>
      </w:r>
      <w:proofErr w:type="spellStart"/>
      <w:r w:rsidRPr="000A488D">
        <w:rPr>
          <w:rFonts w:ascii="Times New Roman" w:eastAsia="ArialMT" w:hAnsi="Times New Roman" w:cs="Times New Roman"/>
          <w:sz w:val="24"/>
          <w:szCs w:val="24"/>
        </w:rPr>
        <w:t>надходжень</w:t>
      </w:r>
      <w:proofErr w:type="spellEnd"/>
      <w:r w:rsidRPr="000A488D">
        <w:rPr>
          <w:rFonts w:ascii="Times New Roman" w:eastAsia="ArialMT" w:hAnsi="Times New Roman" w:cs="Times New Roman"/>
          <w:sz w:val="24"/>
          <w:szCs w:val="24"/>
        </w:rPr>
        <w:t xml:space="preserve"> </w:t>
      </w:r>
      <w:r w:rsidRPr="000A488D">
        <w:rPr>
          <w:rFonts w:ascii="Times New Roman" w:eastAsia="ArialMT" w:hAnsi="Times New Roman" w:cs="Times New Roman"/>
          <w:sz w:val="24"/>
          <w:szCs w:val="24"/>
          <w:lang w:val="uk-UA"/>
        </w:rPr>
        <w:t>загального та спеціального фондів місцевого</w:t>
      </w:r>
      <w:r w:rsidRPr="000A488D">
        <w:rPr>
          <w:rFonts w:ascii="Times New Roman" w:eastAsia="ArialMT" w:hAnsi="Times New Roman" w:cs="Times New Roman"/>
          <w:sz w:val="24"/>
          <w:szCs w:val="24"/>
        </w:rPr>
        <w:t xml:space="preserve"> бюджету на 20</w:t>
      </w:r>
      <w:r w:rsidRPr="000A488D">
        <w:rPr>
          <w:rFonts w:ascii="Times New Roman" w:eastAsia="ArialMT" w:hAnsi="Times New Roman" w:cs="Times New Roman"/>
          <w:sz w:val="24"/>
          <w:szCs w:val="24"/>
          <w:lang w:val="uk-UA"/>
        </w:rPr>
        <w:t>21- 2</w:t>
      </w:r>
      <w:r w:rsidRPr="000A488D">
        <w:rPr>
          <w:rFonts w:ascii="Times New Roman" w:eastAsia="ArialMT" w:hAnsi="Times New Roman" w:cs="Times New Roman"/>
          <w:sz w:val="24"/>
          <w:szCs w:val="24"/>
        </w:rPr>
        <w:t>0</w:t>
      </w:r>
      <w:r w:rsidRPr="000A488D">
        <w:rPr>
          <w:rFonts w:ascii="Times New Roman" w:eastAsia="ArialMT" w:hAnsi="Times New Roman" w:cs="Times New Roman"/>
          <w:sz w:val="24"/>
          <w:szCs w:val="24"/>
          <w:lang w:val="uk-UA"/>
        </w:rPr>
        <w:t>22</w:t>
      </w:r>
      <w:r w:rsidRPr="000A488D">
        <w:rPr>
          <w:rFonts w:ascii="Times New Roman" w:eastAsia="ArialMT" w:hAnsi="Times New Roman" w:cs="Times New Roman"/>
          <w:sz w:val="24"/>
          <w:szCs w:val="24"/>
        </w:rPr>
        <w:t xml:space="preserve"> роки складе </w:t>
      </w:r>
      <w:proofErr w:type="spellStart"/>
      <w:r w:rsidRPr="000A488D">
        <w:rPr>
          <w:rFonts w:ascii="Times New Roman" w:eastAsia="ArialMT" w:hAnsi="Times New Roman" w:cs="Times New Roman"/>
          <w:sz w:val="24"/>
          <w:szCs w:val="24"/>
        </w:rPr>
        <w:t>відповідно</w:t>
      </w:r>
      <w:proofErr w:type="spellEnd"/>
      <w:r w:rsidRPr="000A488D">
        <w:rPr>
          <w:rFonts w:ascii="Times New Roman" w:eastAsia="ArialMT" w:hAnsi="Times New Roman" w:cs="Times New Roman"/>
          <w:sz w:val="24"/>
          <w:szCs w:val="24"/>
        </w:rPr>
        <w:t xml:space="preserve"> </w:t>
      </w:r>
      <w:r w:rsidRPr="000A488D">
        <w:rPr>
          <w:rFonts w:ascii="Times New Roman" w:eastAsia="ArialMT" w:hAnsi="Times New Roman" w:cs="Times New Roman"/>
          <w:sz w:val="24"/>
          <w:szCs w:val="24"/>
          <w:lang w:val="uk-UA"/>
        </w:rPr>
        <w:t xml:space="preserve"> 56798,0 </w:t>
      </w:r>
      <w:r w:rsidRPr="000A488D">
        <w:rPr>
          <w:rFonts w:ascii="Times New Roman" w:eastAsia="ArialMT" w:hAnsi="Times New Roman" w:cs="Times New Roman"/>
          <w:sz w:val="24"/>
          <w:szCs w:val="24"/>
        </w:rPr>
        <w:t>тис</w:t>
      </w:r>
      <w:proofErr w:type="gramStart"/>
      <w:r w:rsidRPr="000A488D">
        <w:rPr>
          <w:rFonts w:ascii="Times New Roman" w:eastAsia="ArialMT" w:hAnsi="Times New Roman" w:cs="Times New Roman"/>
          <w:sz w:val="24"/>
          <w:szCs w:val="24"/>
        </w:rPr>
        <w:t>.</w:t>
      </w:r>
      <w:proofErr w:type="gramEnd"/>
      <w:r w:rsidRPr="000A488D">
        <w:rPr>
          <w:rFonts w:ascii="Times New Roman" w:eastAsia="ArialMT" w:hAnsi="Times New Roman" w:cs="Times New Roman"/>
          <w:sz w:val="24"/>
          <w:szCs w:val="24"/>
        </w:rPr>
        <w:t xml:space="preserve"> </w:t>
      </w:r>
      <w:proofErr w:type="gramStart"/>
      <w:r w:rsidRPr="000A488D">
        <w:rPr>
          <w:rFonts w:ascii="Times New Roman" w:eastAsia="ArialMT" w:hAnsi="Times New Roman" w:cs="Times New Roman"/>
          <w:sz w:val="24"/>
          <w:szCs w:val="24"/>
        </w:rPr>
        <w:t>г</w:t>
      </w:r>
      <w:proofErr w:type="gramEnd"/>
      <w:r w:rsidRPr="000A488D">
        <w:rPr>
          <w:rFonts w:ascii="Times New Roman" w:eastAsia="ArialMT" w:hAnsi="Times New Roman" w:cs="Times New Roman"/>
          <w:sz w:val="24"/>
          <w:szCs w:val="24"/>
        </w:rPr>
        <w:t>рн.</w:t>
      </w:r>
      <w:r w:rsidRPr="000A488D">
        <w:rPr>
          <w:rFonts w:ascii="Times New Roman" w:eastAsia="ArialMT" w:hAnsi="Times New Roman" w:cs="Times New Roman"/>
          <w:sz w:val="24"/>
          <w:szCs w:val="24"/>
          <w:lang w:val="uk-UA"/>
        </w:rPr>
        <w:t xml:space="preserve"> </w:t>
      </w:r>
      <w:r w:rsidRPr="000A488D">
        <w:rPr>
          <w:rFonts w:ascii="Times New Roman" w:eastAsia="ArialMT" w:hAnsi="Times New Roman" w:cs="Times New Roman"/>
          <w:sz w:val="24"/>
          <w:szCs w:val="24"/>
        </w:rPr>
        <w:t xml:space="preserve">та </w:t>
      </w:r>
      <w:r w:rsidRPr="000A488D">
        <w:rPr>
          <w:rFonts w:ascii="Times New Roman" w:eastAsia="ArialMT" w:hAnsi="Times New Roman" w:cs="Times New Roman"/>
          <w:sz w:val="24"/>
          <w:szCs w:val="24"/>
          <w:lang w:val="uk-UA"/>
        </w:rPr>
        <w:t>59328,1</w:t>
      </w:r>
      <w:r w:rsidRPr="000A488D">
        <w:rPr>
          <w:rFonts w:ascii="Times New Roman" w:eastAsia="ArialMT" w:hAnsi="Times New Roman" w:cs="Times New Roman"/>
          <w:sz w:val="24"/>
          <w:szCs w:val="24"/>
        </w:rPr>
        <w:t xml:space="preserve"> тис. грн., </w:t>
      </w:r>
      <w:proofErr w:type="spellStart"/>
      <w:r w:rsidRPr="000A488D">
        <w:rPr>
          <w:rFonts w:ascii="Times New Roman" w:eastAsia="ArialMT" w:hAnsi="Times New Roman" w:cs="Times New Roman"/>
          <w:sz w:val="24"/>
          <w:szCs w:val="24"/>
        </w:rPr>
        <w:t>із</w:t>
      </w:r>
      <w:proofErr w:type="spellEnd"/>
      <w:r w:rsidRPr="000A488D">
        <w:rPr>
          <w:rFonts w:ascii="Times New Roman" w:eastAsia="ArialMT" w:hAnsi="Times New Roman" w:cs="Times New Roman"/>
          <w:sz w:val="24"/>
          <w:szCs w:val="24"/>
        </w:rPr>
        <w:t xml:space="preserve"> них за </w:t>
      </w:r>
      <w:proofErr w:type="spellStart"/>
      <w:r w:rsidRPr="000A488D">
        <w:rPr>
          <w:rFonts w:ascii="Times New Roman" w:eastAsia="ArialMT" w:hAnsi="Times New Roman" w:cs="Times New Roman"/>
          <w:sz w:val="24"/>
          <w:szCs w:val="24"/>
        </w:rPr>
        <w:t>основними</w:t>
      </w:r>
      <w:proofErr w:type="spellEnd"/>
      <w:r w:rsidRPr="000A488D">
        <w:rPr>
          <w:rFonts w:ascii="Times New Roman" w:eastAsia="ArialMT" w:hAnsi="Times New Roman" w:cs="Times New Roman"/>
          <w:sz w:val="24"/>
          <w:szCs w:val="24"/>
        </w:rPr>
        <w:t xml:space="preserve"> видами </w:t>
      </w:r>
      <w:proofErr w:type="spellStart"/>
      <w:r w:rsidRPr="000A488D">
        <w:rPr>
          <w:rFonts w:ascii="Times New Roman" w:eastAsia="ArialMT" w:hAnsi="Times New Roman" w:cs="Times New Roman"/>
          <w:sz w:val="24"/>
          <w:szCs w:val="24"/>
        </w:rPr>
        <w:t>надходжень</w:t>
      </w:r>
      <w:proofErr w:type="spellEnd"/>
      <w:r w:rsidRPr="000A488D">
        <w:rPr>
          <w:rFonts w:ascii="Times New Roman" w:eastAsia="ArialMT" w:hAnsi="Times New Roman" w:cs="Times New Roman"/>
          <w:sz w:val="24"/>
          <w:szCs w:val="24"/>
        </w:rPr>
        <w:t>:</w:t>
      </w:r>
      <w:r w:rsidRPr="000A488D">
        <w:rPr>
          <w:rFonts w:ascii="Times New Roman" w:eastAsia="ArialMT" w:hAnsi="Times New Roman" w:cs="Times New Roman"/>
          <w:sz w:val="24"/>
          <w:szCs w:val="24"/>
          <w:lang w:val="uk-UA"/>
        </w:rPr>
        <w:t xml:space="preserve"> </w:t>
      </w:r>
    </w:p>
    <w:p w:rsidR="00D65B8F" w:rsidRPr="000A488D" w:rsidRDefault="00D65B8F" w:rsidP="00B1134C">
      <w:pPr>
        <w:autoSpaceDE w:val="0"/>
        <w:autoSpaceDN w:val="0"/>
        <w:adjustRightInd w:val="0"/>
        <w:jc w:val="center"/>
        <w:rPr>
          <w:rFonts w:ascii="Times New Roman" w:eastAsia="ArialMT" w:hAnsi="Times New Roman" w:cs="Times New Roman"/>
          <w:b/>
          <w:bCs/>
          <w:i/>
          <w:iCs/>
          <w:sz w:val="24"/>
          <w:szCs w:val="24"/>
        </w:rPr>
      </w:pPr>
      <w:proofErr w:type="spellStart"/>
      <w:r w:rsidRPr="000A488D">
        <w:rPr>
          <w:rFonts w:ascii="Times New Roman" w:eastAsia="ArialMT" w:hAnsi="Times New Roman" w:cs="Times New Roman"/>
          <w:b/>
          <w:bCs/>
          <w:i/>
          <w:iCs/>
          <w:sz w:val="24"/>
          <w:szCs w:val="24"/>
        </w:rPr>
        <w:t>Прогнозний</w:t>
      </w:r>
      <w:proofErr w:type="spellEnd"/>
      <w:r w:rsidRPr="000A488D">
        <w:rPr>
          <w:rFonts w:ascii="Times New Roman" w:eastAsia="ArialMT" w:hAnsi="Times New Roman" w:cs="Times New Roman"/>
          <w:b/>
          <w:bCs/>
          <w:i/>
          <w:iCs/>
          <w:sz w:val="24"/>
          <w:szCs w:val="24"/>
        </w:rPr>
        <w:t xml:space="preserve"> </w:t>
      </w:r>
      <w:proofErr w:type="spellStart"/>
      <w:r w:rsidRPr="000A488D">
        <w:rPr>
          <w:rFonts w:ascii="Times New Roman" w:eastAsia="ArialMT" w:hAnsi="Times New Roman" w:cs="Times New Roman"/>
          <w:b/>
          <w:bCs/>
          <w:i/>
          <w:iCs/>
          <w:sz w:val="24"/>
          <w:szCs w:val="24"/>
        </w:rPr>
        <w:t>обсяг</w:t>
      </w:r>
      <w:proofErr w:type="spellEnd"/>
      <w:r w:rsidRPr="000A488D">
        <w:rPr>
          <w:rFonts w:ascii="Times New Roman" w:eastAsia="ArialMT" w:hAnsi="Times New Roman" w:cs="Times New Roman"/>
          <w:b/>
          <w:bCs/>
          <w:i/>
          <w:iCs/>
          <w:sz w:val="24"/>
          <w:szCs w:val="24"/>
        </w:rPr>
        <w:t xml:space="preserve"> </w:t>
      </w:r>
      <w:proofErr w:type="spellStart"/>
      <w:r w:rsidRPr="000A488D">
        <w:rPr>
          <w:rFonts w:ascii="Times New Roman" w:eastAsia="ArialMT" w:hAnsi="Times New Roman" w:cs="Times New Roman"/>
          <w:b/>
          <w:bCs/>
          <w:i/>
          <w:iCs/>
          <w:sz w:val="24"/>
          <w:szCs w:val="24"/>
        </w:rPr>
        <w:t>доходів</w:t>
      </w:r>
      <w:proofErr w:type="spellEnd"/>
      <w:r w:rsidRPr="000A488D">
        <w:rPr>
          <w:rFonts w:ascii="Times New Roman" w:eastAsia="ArialMT" w:hAnsi="Times New Roman" w:cs="Times New Roman"/>
          <w:b/>
          <w:bCs/>
          <w:i/>
          <w:iCs/>
          <w:sz w:val="24"/>
          <w:szCs w:val="24"/>
        </w:rPr>
        <w:t xml:space="preserve"> </w:t>
      </w:r>
      <w:proofErr w:type="spellStart"/>
      <w:r w:rsidRPr="000A488D">
        <w:rPr>
          <w:rFonts w:ascii="Times New Roman" w:eastAsia="ArialMT" w:hAnsi="Times New Roman" w:cs="Times New Roman"/>
          <w:b/>
          <w:bCs/>
          <w:i/>
          <w:iCs/>
          <w:sz w:val="24"/>
          <w:szCs w:val="24"/>
        </w:rPr>
        <w:t>загального</w:t>
      </w:r>
      <w:proofErr w:type="spellEnd"/>
      <w:r w:rsidRPr="000A488D">
        <w:rPr>
          <w:rFonts w:ascii="Times New Roman" w:eastAsia="ArialMT" w:hAnsi="Times New Roman" w:cs="Times New Roman"/>
          <w:b/>
          <w:bCs/>
          <w:i/>
          <w:iCs/>
          <w:sz w:val="24"/>
          <w:szCs w:val="24"/>
        </w:rPr>
        <w:t xml:space="preserve"> фонду бюджету </w:t>
      </w:r>
      <w:r w:rsidRPr="000A488D">
        <w:rPr>
          <w:rFonts w:ascii="Times New Roman" w:eastAsia="ArialMT" w:hAnsi="Times New Roman" w:cs="Times New Roman"/>
          <w:b/>
          <w:bCs/>
          <w:i/>
          <w:iCs/>
          <w:sz w:val="24"/>
          <w:szCs w:val="24"/>
          <w:lang w:val="uk-UA"/>
        </w:rPr>
        <w:t xml:space="preserve">селищної об’єднаної територіальної </w:t>
      </w:r>
      <w:proofErr w:type="gramStart"/>
      <w:r w:rsidRPr="000A488D">
        <w:rPr>
          <w:rFonts w:ascii="Times New Roman" w:eastAsia="ArialMT" w:hAnsi="Times New Roman" w:cs="Times New Roman"/>
          <w:b/>
          <w:bCs/>
          <w:i/>
          <w:iCs/>
          <w:sz w:val="24"/>
          <w:szCs w:val="24"/>
          <w:lang w:val="uk-UA"/>
        </w:rPr>
        <w:t xml:space="preserve">громади  </w:t>
      </w:r>
      <w:r w:rsidRPr="000A488D">
        <w:rPr>
          <w:rFonts w:ascii="Times New Roman" w:eastAsia="ArialMT" w:hAnsi="Times New Roman" w:cs="Times New Roman"/>
          <w:b/>
          <w:bCs/>
          <w:i/>
          <w:iCs/>
          <w:sz w:val="24"/>
          <w:szCs w:val="24"/>
        </w:rPr>
        <w:t>на</w:t>
      </w:r>
      <w:proofErr w:type="gramEnd"/>
      <w:r w:rsidRPr="000A488D">
        <w:rPr>
          <w:rFonts w:ascii="Times New Roman" w:eastAsia="ArialMT" w:hAnsi="Times New Roman" w:cs="Times New Roman"/>
          <w:b/>
          <w:bCs/>
          <w:i/>
          <w:iCs/>
          <w:sz w:val="24"/>
          <w:szCs w:val="24"/>
          <w:lang w:val="uk-UA"/>
        </w:rPr>
        <w:t xml:space="preserve"> </w:t>
      </w:r>
      <w:r w:rsidRPr="000A488D">
        <w:rPr>
          <w:rFonts w:ascii="Times New Roman" w:eastAsia="ArialMT" w:hAnsi="Times New Roman" w:cs="Times New Roman"/>
          <w:b/>
          <w:bCs/>
          <w:i/>
          <w:iCs/>
          <w:sz w:val="24"/>
          <w:szCs w:val="24"/>
        </w:rPr>
        <w:t>20</w:t>
      </w:r>
      <w:r w:rsidRPr="000A488D">
        <w:rPr>
          <w:rFonts w:ascii="Times New Roman" w:eastAsia="ArialMT" w:hAnsi="Times New Roman" w:cs="Times New Roman"/>
          <w:b/>
          <w:bCs/>
          <w:i/>
          <w:iCs/>
          <w:sz w:val="24"/>
          <w:szCs w:val="24"/>
          <w:lang w:val="uk-UA"/>
        </w:rPr>
        <w:t>21</w:t>
      </w:r>
      <w:r w:rsidRPr="000A488D">
        <w:rPr>
          <w:rFonts w:ascii="Times New Roman" w:eastAsia="ArialMT" w:hAnsi="Times New Roman" w:cs="Times New Roman"/>
          <w:b/>
          <w:bCs/>
          <w:i/>
          <w:iCs/>
          <w:sz w:val="24"/>
          <w:szCs w:val="24"/>
        </w:rPr>
        <w:t>-20</w:t>
      </w:r>
      <w:r w:rsidRPr="000A488D">
        <w:rPr>
          <w:rFonts w:ascii="Times New Roman" w:eastAsia="ArialMT" w:hAnsi="Times New Roman" w:cs="Times New Roman"/>
          <w:b/>
          <w:bCs/>
          <w:i/>
          <w:iCs/>
          <w:sz w:val="24"/>
          <w:szCs w:val="24"/>
          <w:lang w:val="uk-UA"/>
        </w:rPr>
        <w:t>22</w:t>
      </w:r>
      <w:r w:rsidRPr="000A488D">
        <w:rPr>
          <w:rFonts w:ascii="Times New Roman" w:eastAsia="ArialMT" w:hAnsi="Times New Roman" w:cs="Times New Roman"/>
          <w:b/>
          <w:bCs/>
          <w:i/>
          <w:iCs/>
          <w:sz w:val="24"/>
          <w:szCs w:val="24"/>
        </w:rPr>
        <w:t xml:space="preserve"> роки за </w:t>
      </w:r>
      <w:proofErr w:type="spellStart"/>
      <w:r w:rsidRPr="000A488D">
        <w:rPr>
          <w:rFonts w:ascii="Times New Roman" w:eastAsia="ArialMT" w:hAnsi="Times New Roman" w:cs="Times New Roman"/>
          <w:b/>
          <w:bCs/>
          <w:i/>
          <w:iCs/>
          <w:sz w:val="24"/>
          <w:szCs w:val="24"/>
        </w:rPr>
        <w:t>основними</w:t>
      </w:r>
      <w:proofErr w:type="spellEnd"/>
      <w:r w:rsidRPr="000A488D">
        <w:rPr>
          <w:rFonts w:ascii="Times New Roman" w:eastAsia="ArialMT" w:hAnsi="Times New Roman" w:cs="Times New Roman"/>
          <w:b/>
          <w:bCs/>
          <w:i/>
          <w:iCs/>
          <w:sz w:val="24"/>
          <w:szCs w:val="24"/>
        </w:rPr>
        <w:t xml:space="preserve"> видами </w:t>
      </w:r>
      <w:proofErr w:type="spellStart"/>
      <w:r w:rsidRPr="000A488D">
        <w:rPr>
          <w:rFonts w:ascii="Times New Roman" w:eastAsia="ArialMT" w:hAnsi="Times New Roman" w:cs="Times New Roman"/>
          <w:b/>
          <w:bCs/>
          <w:i/>
          <w:iCs/>
          <w:sz w:val="24"/>
          <w:szCs w:val="24"/>
        </w:rPr>
        <w:t>надходжень</w:t>
      </w:r>
      <w:proofErr w:type="spellEnd"/>
    </w:p>
    <w:p w:rsidR="00D65B8F" w:rsidRPr="000A488D" w:rsidRDefault="00D65B8F" w:rsidP="00B1134C">
      <w:pPr>
        <w:ind w:left="774"/>
        <w:jc w:val="right"/>
        <w:rPr>
          <w:rFonts w:ascii="Times New Roman" w:hAnsi="Times New Roman" w:cs="Times New Roman"/>
          <w:i/>
          <w:iCs/>
          <w:sz w:val="24"/>
          <w:szCs w:val="24"/>
          <w:highlight w:val="green"/>
        </w:rPr>
      </w:pPr>
      <w:r w:rsidRPr="000A488D">
        <w:rPr>
          <w:rFonts w:ascii="Times New Roman" w:eastAsia="ArialMT" w:hAnsi="Times New Roman" w:cs="Times New Roman"/>
          <w:b/>
          <w:bCs/>
          <w:sz w:val="24"/>
          <w:szCs w:val="24"/>
          <w:lang w:val="uk-UA"/>
        </w:rPr>
        <w:t xml:space="preserve">                                                                                                                                          </w:t>
      </w:r>
      <w:r w:rsidRPr="000A488D">
        <w:rPr>
          <w:rFonts w:ascii="Times New Roman" w:eastAsia="ArialMT" w:hAnsi="Times New Roman" w:cs="Times New Roman"/>
          <w:sz w:val="24"/>
          <w:szCs w:val="24"/>
          <w:lang w:val="uk-UA"/>
        </w:rPr>
        <w:t>тис. грн.</w:t>
      </w:r>
      <w:r w:rsidRPr="000A488D">
        <w:rPr>
          <w:rFonts w:ascii="Times New Roman" w:hAnsi="Times New Roman" w:cs="Times New Roman"/>
          <w:i/>
          <w:iCs/>
          <w:sz w:val="24"/>
          <w:szCs w:val="24"/>
          <w:highlight w:val="green"/>
        </w:rPr>
        <w:t xml:space="preserve"> </w:t>
      </w:r>
    </w:p>
    <w:tbl>
      <w:tblPr>
        <w:tblW w:w="9556" w:type="dxa"/>
        <w:tblInd w:w="-14" w:type="dxa"/>
        <w:tblLook w:val="0000" w:firstRow="0" w:lastRow="0" w:firstColumn="0" w:lastColumn="0" w:noHBand="0" w:noVBand="0"/>
      </w:tblPr>
      <w:tblGrid>
        <w:gridCol w:w="5838"/>
        <w:gridCol w:w="2098"/>
        <w:gridCol w:w="1620"/>
      </w:tblGrid>
      <w:tr w:rsidR="00D65B8F" w:rsidRPr="000A488D" w:rsidTr="006D7337">
        <w:trPr>
          <w:trHeight w:val="880"/>
        </w:trPr>
        <w:tc>
          <w:tcPr>
            <w:tcW w:w="5838" w:type="dxa"/>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b/>
                <w:bCs/>
                <w:sz w:val="24"/>
                <w:szCs w:val="24"/>
              </w:rPr>
            </w:pPr>
            <w:proofErr w:type="spellStart"/>
            <w:r w:rsidRPr="000A488D">
              <w:rPr>
                <w:rFonts w:ascii="Times New Roman" w:hAnsi="Times New Roman" w:cs="Times New Roman"/>
                <w:b/>
                <w:bCs/>
                <w:sz w:val="24"/>
                <w:szCs w:val="24"/>
              </w:rPr>
              <w:t>Найменування</w:t>
            </w:r>
            <w:proofErr w:type="spellEnd"/>
            <w:r w:rsidRPr="000A488D">
              <w:rPr>
                <w:rFonts w:ascii="Times New Roman" w:hAnsi="Times New Roman" w:cs="Times New Roman"/>
                <w:b/>
                <w:bCs/>
                <w:sz w:val="24"/>
                <w:szCs w:val="24"/>
              </w:rPr>
              <w:t xml:space="preserve"> </w:t>
            </w:r>
            <w:proofErr w:type="spellStart"/>
            <w:r w:rsidRPr="000A488D">
              <w:rPr>
                <w:rFonts w:ascii="Times New Roman" w:hAnsi="Times New Roman" w:cs="Times New Roman"/>
                <w:b/>
                <w:bCs/>
                <w:sz w:val="24"/>
                <w:szCs w:val="24"/>
              </w:rPr>
              <w:t>згідно</w:t>
            </w:r>
            <w:proofErr w:type="spellEnd"/>
            <w:r w:rsidRPr="000A488D">
              <w:rPr>
                <w:rFonts w:ascii="Times New Roman" w:hAnsi="Times New Roman" w:cs="Times New Roman"/>
                <w:b/>
                <w:bCs/>
                <w:sz w:val="24"/>
                <w:szCs w:val="24"/>
              </w:rPr>
              <w:br/>
              <w:t xml:space="preserve"> з </w:t>
            </w:r>
            <w:proofErr w:type="spellStart"/>
            <w:r w:rsidRPr="000A488D">
              <w:rPr>
                <w:rFonts w:ascii="Times New Roman" w:hAnsi="Times New Roman" w:cs="Times New Roman"/>
                <w:b/>
                <w:bCs/>
                <w:sz w:val="24"/>
                <w:szCs w:val="24"/>
              </w:rPr>
              <w:t>класифікацією</w:t>
            </w:r>
            <w:proofErr w:type="spellEnd"/>
            <w:r w:rsidRPr="000A488D">
              <w:rPr>
                <w:rFonts w:ascii="Times New Roman" w:hAnsi="Times New Roman" w:cs="Times New Roman"/>
                <w:b/>
                <w:bCs/>
                <w:sz w:val="24"/>
                <w:szCs w:val="24"/>
              </w:rPr>
              <w:t xml:space="preserve"> </w:t>
            </w:r>
            <w:proofErr w:type="spellStart"/>
            <w:r w:rsidRPr="000A488D">
              <w:rPr>
                <w:rFonts w:ascii="Times New Roman" w:hAnsi="Times New Roman" w:cs="Times New Roman"/>
                <w:b/>
                <w:bCs/>
                <w:sz w:val="24"/>
                <w:szCs w:val="24"/>
              </w:rPr>
              <w:t>доході</w:t>
            </w:r>
            <w:proofErr w:type="gramStart"/>
            <w:r w:rsidRPr="000A488D">
              <w:rPr>
                <w:rFonts w:ascii="Times New Roman" w:hAnsi="Times New Roman" w:cs="Times New Roman"/>
                <w:b/>
                <w:bCs/>
                <w:sz w:val="24"/>
                <w:szCs w:val="24"/>
              </w:rPr>
              <w:t>в</w:t>
            </w:r>
            <w:proofErr w:type="spellEnd"/>
            <w:proofErr w:type="gramEnd"/>
            <w:r w:rsidRPr="000A488D">
              <w:rPr>
                <w:rFonts w:ascii="Times New Roman" w:hAnsi="Times New Roman" w:cs="Times New Roman"/>
                <w:b/>
                <w:bCs/>
                <w:sz w:val="24"/>
                <w:szCs w:val="24"/>
              </w:rPr>
              <w:t xml:space="preserve"> бюджету</w:t>
            </w:r>
          </w:p>
        </w:tc>
        <w:tc>
          <w:tcPr>
            <w:tcW w:w="2098" w:type="dxa"/>
            <w:tcBorders>
              <w:top w:val="single" w:sz="4" w:space="0" w:color="auto"/>
              <w:left w:val="single" w:sz="4" w:space="0" w:color="auto"/>
              <w:bottom w:val="single" w:sz="4" w:space="0" w:color="auto"/>
              <w:right w:val="single" w:sz="4" w:space="0" w:color="auto"/>
            </w:tcBorders>
          </w:tcPr>
          <w:p w:rsidR="00D65B8F" w:rsidRPr="000A488D" w:rsidRDefault="00D65B8F" w:rsidP="006D7337">
            <w:pPr>
              <w:jc w:val="center"/>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2021 рік</w:t>
            </w:r>
          </w:p>
        </w:tc>
        <w:tc>
          <w:tcPr>
            <w:tcW w:w="1620" w:type="dxa"/>
            <w:tcBorders>
              <w:top w:val="single" w:sz="4" w:space="0" w:color="auto"/>
              <w:left w:val="single" w:sz="4" w:space="0" w:color="auto"/>
              <w:bottom w:val="single" w:sz="4" w:space="0" w:color="auto"/>
              <w:right w:val="single" w:sz="4" w:space="0" w:color="auto"/>
            </w:tcBorders>
          </w:tcPr>
          <w:p w:rsidR="00D65B8F" w:rsidRPr="000A488D" w:rsidRDefault="00D65B8F" w:rsidP="006D7337">
            <w:pPr>
              <w:jc w:val="center"/>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2022рік</w:t>
            </w:r>
          </w:p>
        </w:tc>
      </w:tr>
      <w:tr w:rsidR="00D65B8F" w:rsidRPr="000A488D" w:rsidTr="006D7337">
        <w:trPr>
          <w:trHeight w:val="405"/>
        </w:trPr>
        <w:tc>
          <w:tcPr>
            <w:tcW w:w="5838" w:type="dxa"/>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rPr>
                <w:rFonts w:ascii="Times New Roman" w:hAnsi="Times New Roman" w:cs="Times New Roman"/>
                <w:sz w:val="24"/>
                <w:szCs w:val="24"/>
              </w:rPr>
            </w:pPr>
            <w:proofErr w:type="spellStart"/>
            <w:r w:rsidRPr="000A488D">
              <w:rPr>
                <w:rFonts w:ascii="Times New Roman" w:hAnsi="Times New Roman" w:cs="Times New Roman"/>
                <w:sz w:val="24"/>
                <w:szCs w:val="24"/>
              </w:rPr>
              <w:t>Податок</w:t>
            </w:r>
            <w:proofErr w:type="spellEnd"/>
            <w:r w:rsidRPr="000A488D">
              <w:rPr>
                <w:rFonts w:ascii="Times New Roman" w:hAnsi="Times New Roman" w:cs="Times New Roman"/>
                <w:sz w:val="24"/>
                <w:szCs w:val="24"/>
              </w:rPr>
              <w:t xml:space="preserve"> та </w:t>
            </w:r>
            <w:proofErr w:type="spellStart"/>
            <w:r w:rsidRPr="000A488D">
              <w:rPr>
                <w:rFonts w:ascii="Times New Roman" w:hAnsi="Times New Roman" w:cs="Times New Roman"/>
                <w:sz w:val="24"/>
                <w:szCs w:val="24"/>
              </w:rPr>
              <w:t>збі</w:t>
            </w:r>
            <w:proofErr w:type="gramStart"/>
            <w:r w:rsidRPr="000A488D">
              <w:rPr>
                <w:rFonts w:ascii="Times New Roman" w:hAnsi="Times New Roman" w:cs="Times New Roman"/>
                <w:sz w:val="24"/>
                <w:szCs w:val="24"/>
              </w:rPr>
              <w:t>р</w:t>
            </w:r>
            <w:proofErr w:type="spellEnd"/>
            <w:proofErr w:type="gramEnd"/>
            <w:r w:rsidRPr="000A488D">
              <w:rPr>
                <w:rFonts w:ascii="Times New Roman" w:hAnsi="Times New Roman" w:cs="Times New Roman"/>
                <w:sz w:val="24"/>
                <w:szCs w:val="24"/>
              </w:rPr>
              <w:t xml:space="preserve"> на доходи </w:t>
            </w:r>
            <w:proofErr w:type="spellStart"/>
            <w:r w:rsidRPr="000A488D">
              <w:rPr>
                <w:rFonts w:ascii="Times New Roman" w:hAnsi="Times New Roman" w:cs="Times New Roman"/>
                <w:sz w:val="24"/>
                <w:szCs w:val="24"/>
              </w:rPr>
              <w:t>фізичних</w:t>
            </w:r>
            <w:proofErr w:type="spellEnd"/>
            <w:r w:rsidRPr="000A488D">
              <w:rPr>
                <w:rFonts w:ascii="Times New Roman" w:hAnsi="Times New Roman" w:cs="Times New Roman"/>
                <w:sz w:val="24"/>
                <w:szCs w:val="24"/>
              </w:rPr>
              <w:t xml:space="preserve"> </w:t>
            </w:r>
            <w:proofErr w:type="spellStart"/>
            <w:r w:rsidRPr="000A488D">
              <w:rPr>
                <w:rFonts w:ascii="Times New Roman" w:hAnsi="Times New Roman" w:cs="Times New Roman"/>
                <w:sz w:val="24"/>
                <w:szCs w:val="24"/>
              </w:rPr>
              <w:t>осіб</w:t>
            </w:r>
            <w:proofErr w:type="spellEnd"/>
          </w:p>
        </w:tc>
        <w:tc>
          <w:tcPr>
            <w:tcW w:w="2098" w:type="dxa"/>
            <w:tcBorders>
              <w:top w:val="single" w:sz="4" w:space="0" w:color="auto"/>
              <w:left w:val="nil"/>
              <w:bottom w:val="single" w:sz="4" w:space="0" w:color="auto"/>
              <w:right w:val="single" w:sz="4" w:space="0" w:color="auto"/>
            </w:tcBorders>
          </w:tcPr>
          <w:p w:rsidR="00D65B8F" w:rsidRPr="000A488D" w:rsidRDefault="00D65B8F" w:rsidP="006D7337">
            <w:pPr>
              <w:jc w:val="right"/>
              <w:rPr>
                <w:rFonts w:ascii="Times New Roman" w:hAnsi="Times New Roman" w:cs="Times New Roman"/>
                <w:sz w:val="24"/>
                <w:szCs w:val="24"/>
                <w:lang w:val="en-US"/>
              </w:rPr>
            </w:pPr>
            <w:r w:rsidRPr="000A488D">
              <w:rPr>
                <w:rFonts w:ascii="Times New Roman" w:hAnsi="Times New Roman" w:cs="Times New Roman"/>
                <w:sz w:val="24"/>
                <w:szCs w:val="24"/>
                <w:lang w:val="en-US"/>
              </w:rPr>
              <w:t>24297,3</w:t>
            </w:r>
          </w:p>
        </w:tc>
        <w:tc>
          <w:tcPr>
            <w:tcW w:w="1620" w:type="dxa"/>
            <w:tcBorders>
              <w:top w:val="single" w:sz="4" w:space="0" w:color="auto"/>
              <w:left w:val="single" w:sz="4" w:space="0" w:color="auto"/>
              <w:bottom w:val="single" w:sz="4" w:space="0" w:color="auto"/>
              <w:right w:val="single" w:sz="4" w:space="0" w:color="auto"/>
            </w:tcBorders>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25682,2</w:t>
            </w:r>
          </w:p>
        </w:tc>
      </w:tr>
      <w:tr w:rsidR="00D65B8F" w:rsidRPr="000A488D" w:rsidTr="006D7337">
        <w:trPr>
          <w:trHeight w:val="472"/>
        </w:trPr>
        <w:tc>
          <w:tcPr>
            <w:tcW w:w="5838" w:type="dxa"/>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rPr>
                <w:rFonts w:ascii="Times New Roman" w:hAnsi="Times New Roman" w:cs="Times New Roman"/>
                <w:sz w:val="24"/>
                <w:szCs w:val="24"/>
                <w:lang w:val="uk-UA"/>
              </w:rPr>
            </w:pPr>
            <w:r w:rsidRPr="000A488D">
              <w:rPr>
                <w:rFonts w:ascii="Times New Roman" w:hAnsi="Times New Roman" w:cs="Times New Roman"/>
                <w:sz w:val="24"/>
                <w:szCs w:val="24"/>
                <w:lang w:val="uk-UA"/>
              </w:rPr>
              <w:t>Внутрішні податки на товари та послуги</w:t>
            </w:r>
          </w:p>
        </w:tc>
        <w:tc>
          <w:tcPr>
            <w:tcW w:w="2098" w:type="dxa"/>
            <w:tcBorders>
              <w:top w:val="single" w:sz="4" w:space="0" w:color="auto"/>
              <w:left w:val="nil"/>
              <w:bottom w:val="single" w:sz="4" w:space="0" w:color="auto"/>
              <w:right w:val="single" w:sz="4" w:space="0" w:color="auto"/>
            </w:tcBorders>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5304,9</w:t>
            </w:r>
          </w:p>
        </w:tc>
        <w:tc>
          <w:tcPr>
            <w:tcW w:w="1620" w:type="dxa"/>
            <w:tcBorders>
              <w:top w:val="single" w:sz="4" w:space="0" w:color="auto"/>
              <w:left w:val="single" w:sz="4" w:space="0" w:color="auto"/>
              <w:bottom w:val="single" w:sz="4" w:space="0" w:color="auto"/>
              <w:right w:val="single" w:sz="4" w:space="0" w:color="auto"/>
            </w:tcBorders>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5411,1</w:t>
            </w:r>
          </w:p>
        </w:tc>
      </w:tr>
      <w:tr w:rsidR="00D65B8F" w:rsidRPr="000A488D" w:rsidTr="006D7337">
        <w:trPr>
          <w:trHeight w:val="472"/>
        </w:trPr>
        <w:tc>
          <w:tcPr>
            <w:tcW w:w="5838" w:type="dxa"/>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rPr>
                <w:rFonts w:ascii="Times New Roman" w:hAnsi="Times New Roman" w:cs="Times New Roman"/>
                <w:sz w:val="24"/>
                <w:szCs w:val="24"/>
                <w:lang w:val="uk-UA"/>
              </w:rPr>
            </w:pPr>
            <w:r w:rsidRPr="000A488D">
              <w:rPr>
                <w:rFonts w:ascii="Times New Roman" w:hAnsi="Times New Roman" w:cs="Times New Roman"/>
                <w:sz w:val="24"/>
                <w:szCs w:val="24"/>
                <w:lang w:val="uk-UA"/>
              </w:rPr>
              <w:t xml:space="preserve">Податок на нерухоме майно, відмінне від земельної ділянки </w:t>
            </w:r>
          </w:p>
        </w:tc>
        <w:tc>
          <w:tcPr>
            <w:tcW w:w="2098" w:type="dxa"/>
            <w:tcBorders>
              <w:top w:val="single" w:sz="4" w:space="0" w:color="auto"/>
              <w:left w:val="nil"/>
              <w:bottom w:val="single" w:sz="4" w:space="0" w:color="auto"/>
              <w:right w:val="single" w:sz="4" w:space="0" w:color="auto"/>
            </w:tcBorders>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476,3</w:t>
            </w:r>
          </w:p>
        </w:tc>
        <w:tc>
          <w:tcPr>
            <w:tcW w:w="1620" w:type="dxa"/>
            <w:tcBorders>
              <w:top w:val="single" w:sz="4" w:space="0" w:color="auto"/>
              <w:left w:val="single" w:sz="4" w:space="0" w:color="auto"/>
              <w:bottom w:val="single" w:sz="4" w:space="0" w:color="auto"/>
              <w:right w:val="single" w:sz="4" w:space="0" w:color="auto"/>
            </w:tcBorders>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485,9</w:t>
            </w:r>
          </w:p>
        </w:tc>
      </w:tr>
      <w:tr w:rsidR="00D65B8F" w:rsidRPr="000A488D" w:rsidTr="006D7337">
        <w:trPr>
          <w:trHeight w:val="472"/>
        </w:trPr>
        <w:tc>
          <w:tcPr>
            <w:tcW w:w="5838" w:type="dxa"/>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rPr>
                <w:rFonts w:ascii="Times New Roman" w:hAnsi="Times New Roman" w:cs="Times New Roman"/>
                <w:sz w:val="24"/>
                <w:szCs w:val="24"/>
                <w:lang w:val="uk-UA"/>
              </w:rPr>
            </w:pPr>
            <w:r w:rsidRPr="000A488D">
              <w:rPr>
                <w:rFonts w:ascii="Times New Roman" w:hAnsi="Times New Roman" w:cs="Times New Roman"/>
                <w:sz w:val="24"/>
                <w:szCs w:val="24"/>
                <w:lang w:val="uk-UA"/>
              </w:rPr>
              <w:t>Земельний податок</w:t>
            </w:r>
          </w:p>
        </w:tc>
        <w:tc>
          <w:tcPr>
            <w:tcW w:w="2098" w:type="dxa"/>
            <w:tcBorders>
              <w:top w:val="single" w:sz="4" w:space="0" w:color="auto"/>
              <w:left w:val="nil"/>
              <w:bottom w:val="single" w:sz="4" w:space="0" w:color="auto"/>
              <w:right w:val="single" w:sz="4" w:space="0" w:color="auto"/>
            </w:tcBorders>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16548,5</w:t>
            </w:r>
          </w:p>
        </w:tc>
        <w:tc>
          <w:tcPr>
            <w:tcW w:w="1620" w:type="dxa"/>
            <w:tcBorders>
              <w:top w:val="single" w:sz="4" w:space="0" w:color="auto"/>
              <w:left w:val="single" w:sz="4" w:space="0" w:color="auto"/>
              <w:bottom w:val="single" w:sz="4" w:space="0" w:color="auto"/>
              <w:right w:val="single" w:sz="4" w:space="0" w:color="auto"/>
            </w:tcBorders>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17375,9</w:t>
            </w:r>
          </w:p>
        </w:tc>
      </w:tr>
      <w:tr w:rsidR="00D65B8F" w:rsidRPr="000A488D" w:rsidTr="006D7337">
        <w:trPr>
          <w:trHeight w:val="472"/>
        </w:trPr>
        <w:tc>
          <w:tcPr>
            <w:tcW w:w="5838" w:type="dxa"/>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rPr>
                <w:rFonts w:ascii="Times New Roman" w:hAnsi="Times New Roman" w:cs="Times New Roman"/>
                <w:sz w:val="24"/>
                <w:szCs w:val="24"/>
                <w:lang w:val="uk-UA"/>
              </w:rPr>
            </w:pPr>
            <w:r w:rsidRPr="000A488D">
              <w:rPr>
                <w:rFonts w:ascii="Times New Roman" w:hAnsi="Times New Roman" w:cs="Times New Roman"/>
                <w:sz w:val="24"/>
                <w:szCs w:val="24"/>
                <w:lang w:val="uk-UA"/>
              </w:rPr>
              <w:t>Транспортний податок</w:t>
            </w:r>
          </w:p>
        </w:tc>
        <w:tc>
          <w:tcPr>
            <w:tcW w:w="2098" w:type="dxa"/>
            <w:tcBorders>
              <w:top w:val="single" w:sz="4" w:space="0" w:color="auto"/>
              <w:left w:val="nil"/>
              <w:bottom w:val="single" w:sz="4" w:space="0" w:color="auto"/>
              <w:right w:val="single" w:sz="4" w:space="0" w:color="auto"/>
            </w:tcBorders>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73,4</w:t>
            </w:r>
          </w:p>
        </w:tc>
        <w:tc>
          <w:tcPr>
            <w:tcW w:w="1620" w:type="dxa"/>
            <w:tcBorders>
              <w:top w:val="single" w:sz="4" w:space="0" w:color="auto"/>
              <w:left w:val="single" w:sz="4" w:space="0" w:color="auto"/>
              <w:bottom w:val="single" w:sz="4" w:space="0" w:color="auto"/>
              <w:right w:val="single" w:sz="4" w:space="0" w:color="auto"/>
            </w:tcBorders>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73,4</w:t>
            </w:r>
          </w:p>
        </w:tc>
      </w:tr>
      <w:tr w:rsidR="00D65B8F" w:rsidRPr="000A488D" w:rsidTr="006D7337">
        <w:trPr>
          <w:trHeight w:val="472"/>
        </w:trPr>
        <w:tc>
          <w:tcPr>
            <w:tcW w:w="5838" w:type="dxa"/>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rPr>
                <w:rFonts w:ascii="Times New Roman" w:hAnsi="Times New Roman" w:cs="Times New Roman"/>
                <w:sz w:val="24"/>
                <w:szCs w:val="24"/>
                <w:lang w:val="uk-UA"/>
              </w:rPr>
            </w:pPr>
            <w:r w:rsidRPr="000A488D">
              <w:rPr>
                <w:rFonts w:ascii="Times New Roman" w:hAnsi="Times New Roman" w:cs="Times New Roman"/>
                <w:sz w:val="24"/>
                <w:szCs w:val="24"/>
                <w:lang w:val="uk-UA"/>
              </w:rPr>
              <w:t>Єдиний податок (І-ІІІ група)</w:t>
            </w:r>
          </w:p>
        </w:tc>
        <w:tc>
          <w:tcPr>
            <w:tcW w:w="2098" w:type="dxa"/>
            <w:tcBorders>
              <w:top w:val="single" w:sz="4" w:space="0" w:color="auto"/>
              <w:left w:val="nil"/>
              <w:bottom w:val="single" w:sz="4" w:space="0" w:color="auto"/>
              <w:right w:val="single" w:sz="4" w:space="0" w:color="auto"/>
            </w:tcBorders>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5549,8</w:t>
            </w:r>
          </w:p>
        </w:tc>
        <w:tc>
          <w:tcPr>
            <w:tcW w:w="1620" w:type="dxa"/>
            <w:tcBorders>
              <w:top w:val="single" w:sz="4" w:space="0" w:color="auto"/>
              <w:left w:val="single" w:sz="4" w:space="0" w:color="auto"/>
              <w:bottom w:val="single" w:sz="4" w:space="0" w:color="auto"/>
              <w:right w:val="single" w:sz="4" w:space="0" w:color="auto"/>
            </w:tcBorders>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5660,8</w:t>
            </w:r>
          </w:p>
        </w:tc>
      </w:tr>
      <w:tr w:rsidR="00D65B8F" w:rsidRPr="000A488D" w:rsidTr="006D7337">
        <w:trPr>
          <w:trHeight w:val="472"/>
        </w:trPr>
        <w:tc>
          <w:tcPr>
            <w:tcW w:w="5838" w:type="dxa"/>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rPr>
                <w:rFonts w:ascii="Times New Roman" w:hAnsi="Times New Roman" w:cs="Times New Roman"/>
                <w:sz w:val="24"/>
                <w:szCs w:val="24"/>
                <w:lang w:val="uk-UA"/>
              </w:rPr>
            </w:pPr>
            <w:r w:rsidRPr="000A488D">
              <w:rPr>
                <w:rFonts w:ascii="Times New Roman" w:hAnsi="Times New Roman" w:cs="Times New Roman"/>
                <w:sz w:val="24"/>
                <w:szCs w:val="24"/>
                <w:lang w:val="uk-UA"/>
              </w:rPr>
              <w:t xml:space="preserve">Єдиний податок з сільськогосподарських </w:t>
            </w:r>
            <w:r w:rsidRPr="000A488D">
              <w:rPr>
                <w:rFonts w:ascii="Times New Roman" w:hAnsi="Times New Roman" w:cs="Times New Roman"/>
                <w:sz w:val="24"/>
                <w:szCs w:val="24"/>
                <w:lang w:val="uk-UA"/>
              </w:rPr>
              <w:lastRenderedPageBreak/>
              <w:t xml:space="preserve">товаровиробників, у яких частка сільськогосподарського </w:t>
            </w:r>
            <w:proofErr w:type="spellStart"/>
            <w:r w:rsidRPr="000A488D">
              <w:rPr>
                <w:rFonts w:ascii="Times New Roman" w:hAnsi="Times New Roman" w:cs="Times New Roman"/>
                <w:sz w:val="24"/>
                <w:szCs w:val="24"/>
                <w:lang w:val="uk-UA"/>
              </w:rPr>
              <w:t>товаровиробництва</w:t>
            </w:r>
            <w:proofErr w:type="spellEnd"/>
            <w:r w:rsidRPr="000A488D">
              <w:rPr>
                <w:rFonts w:ascii="Times New Roman" w:hAnsi="Times New Roman" w:cs="Times New Roman"/>
                <w:sz w:val="24"/>
                <w:szCs w:val="24"/>
                <w:lang w:val="uk-UA"/>
              </w:rPr>
              <w:t xml:space="preserve"> за попередній податковий (звітний) рік дорівнює або перевищує 75 відсотків</w:t>
            </w:r>
          </w:p>
        </w:tc>
        <w:tc>
          <w:tcPr>
            <w:tcW w:w="2098" w:type="dxa"/>
            <w:tcBorders>
              <w:top w:val="single" w:sz="4" w:space="0" w:color="auto"/>
              <w:left w:val="nil"/>
              <w:bottom w:val="single" w:sz="4" w:space="0" w:color="auto"/>
              <w:right w:val="single" w:sz="4" w:space="0" w:color="auto"/>
            </w:tcBorders>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lastRenderedPageBreak/>
              <w:t>3213,9</w:t>
            </w:r>
          </w:p>
        </w:tc>
        <w:tc>
          <w:tcPr>
            <w:tcW w:w="1620" w:type="dxa"/>
            <w:tcBorders>
              <w:top w:val="single" w:sz="4" w:space="0" w:color="auto"/>
              <w:left w:val="single" w:sz="4" w:space="0" w:color="auto"/>
              <w:bottom w:val="single" w:sz="4" w:space="0" w:color="auto"/>
              <w:right w:val="single" w:sz="4" w:space="0" w:color="auto"/>
            </w:tcBorders>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3278,2</w:t>
            </w:r>
          </w:p>
        </w:tc>
      </w:tr>
      <w:tr w:rsidR="00D65B8F" w:rsidRPr="000A488D" w:rsidTr="006D7337">
        <w:trPr>
          <w:trHeight w:val="456"/>
        </w:trPr>
        <w:tc>
          <w:tcPr>
            <w:tcW w:w="5838" w:type="dxa"/>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rPr>
                <w:rFonts w:ascii="Times New Roman" w:hAnsi="Times New Roman" w:cs="Times New Roman"/>
                <w:color w:val="000000"/>
                <w:sz w:val="24"/>
                <w:szCs w:val="24"/>
              </w:rPr>
            </w:pPr>
            <w:r w:rsidRPr="000A488D">
              <w:rPr>
                <w:rFonts w:ascii="Times New Roman" w:hAnsi="Times New Roman" w:cs="Times New Roman"/>
                <w:color w:val="000000"/>
                <w:sz w:val="24"/>
                <w:szCs w:val="24"/>
              </w:rPr>
              <w:lastRenderedPageBreak/>
              <w:t xml:space="preserve">Плата за </w:t>
            </w:r>
            <w:proofErr w:type="spellStart"/>
            <w:r w:rsidRPr="000A488D">
              <w:rPr>
                <w:rFonts w:ascii="Times New Roman" w:hAnsi="Times New Roman" w:cs="Times New Roman"/>
                <w:color w:val="000000"/>
                <w:sz w:val="24"/>
                <w:szCs w:val="24"/>
              </w:rPr>
              <w:t>надання</w:t>
            </w:r>
            <w:proofErr w:type="spellEnd"/>
            <w:r w:rsidRPr="000A488D">
              <w:rPr>
                <w:rFonts w:ascii="Times New Roman" w:hAnsi="Times New Roman" w:cs="Times New Roman"/>
                <w:color w:val="000000"/>
                <w:sz w:val="24"/>
                <w:szCs w:val="24"/>
              </w:rPr>
              <w:t xml:space="preserve"> </w:t>
            </w:r>
            <w:proofErr w:type="spellStart"/>
            <w:proofErr w:type="gramStart"/>
            <w:r w:rsidRPr="000A488D">
              <w:rPr>
                <w:rFonts w:ascii="Times New Roman" w:hAnsi="Times New Roman" w:cs="Times New Roman"/>
                <w:color w:val="000000"/>
                <w:sz w:val="24"/>
                <w:szCs w:val="24"/>
              </w:rPr>
              <w:t>адм</w:t>
            </w:r>
            <w:proofErr w:type="gramEnd"/>
            <w:r w:rsidRPr="000A488D">
              <w:rPr>
                <w:rFonts w:ascii="Times New Roman" w:hAnsi="Times New Roman" w:cs="Times New Roman"/>
                <w:color w:val="000000"/>
                <w:sz w:val="24"/>
                <w:szCs w:val="24"/>
              </w:rPr>
              <w:t>іністративних</w:t>
            </w:r>
            <w:proofErr w:type="spellEnd"/>
            <w:r w:rsidRPr="000A488D">
              <w:rPr>
                <w:rFonts w:ascii="Times New Roman" w:hAnsi="Times New Roman" w:cs="Times New Roman"/>
                <w:color w:val="000000"/>
                <w:sz w:val="24"/>
                <w:szCs w:val="24"/>
              </w:rPr>
              <w:t xml:space="preserve"> </w:t>
            </w:r>
            <w:proofErr w:type="spellStart"/>
            <w:r w:rsidRPr="000A488D">
              <w:rPr>
                <w:rFonts w:ascii="Times New Roman" w:hAnsi="Times New Roman" w:cs="Times New Roman"/>
                <w:color w:val="000000"/>
                <w:sz w:val="24"/>
                <w:szCs w:val="24"/>
              </w:rPr>
              <w:t>послуг</w:t>
            </w:r>
            <w:proofErr w:type="spellEnd"/>
          </w:p>
        </w:tc>
        <w:tc>
          <w:tcPr>
            <w:tcW w:w="2098" w:type="dxa"/>
            <w:tcBorders>
              <w:top w:val="single" w:sz="4" w:space="0" w:color="auto"/>
              <w:left w:val="nil"/>
              <w:bottom w:val="single" w:sz="4" w:space="0" w:color="auto"/>
              <w:right w:val="single" w:sz="4" w:space="0" w:color="auto"/>
            </w:tcBorders>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640,8</w:t>
            </w:r>
          </w:p>
        </w:tc>
        <w:tc>
          <w:tcPr>
            <w:tcW w:w="1620" w:type="dxa"/>
            <w:tcBorders>
              <w:top w:val="single" w:sz="4" w:space="0" w:color="auto"/>
              <w:left w:val="single" w:sz="4" w:space="0" w:color="auto"/>
              <w:bottom w:val="single" w:sz="4" w:space="0" w:color="auto"/>
              <w:right w:val="single" w:sz="4" w:space="0" w:color="auto"/>
            </w:tcBorders>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653,6</w:t>
            </w:r>
          </w:p>
        </w:tc>
      </w:tr>
      <w:tr w:rsidR="00D65B8F" w:rsidRPr="000A488D" w:rsidTr="006D7337">
        <w:trPr>
          <w:trHeight w:val="854"/>
        </w:trPr>
        <w:tc>
          <w:tcPr>
            <w:tcW w:w="5838" w:type="dxa"/>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rPr>
                <w:rFonts w:ascii="Times New Roman" w:hAnsi="Times New Roman" w:cs="Times New Roman"/>
                <w:color w:val="000000"/>
                <w:sz w:val="24"/>
                <w:szCs w:val="24"/>
                <w:lang w:val="uk-UA"/>
              </w:rPr>
            </w:pPr>
            <w:r w:rsidRPr="000A488D">
              <w:rPr>
                <w:rFonts w:ascii="Times New Roman" w:hAnsi="Times New Roman" w:cs="Times New Roman"/>
                <w:color w:val="000000"/>
                <w:sz w:val="24"/>
                <w:szCs w:val="24"/>
                <w:lang w:val="uk-UA"/>
              </w:rPr>
              <w:t>Плата за надання інших адміністративних послуг</w:t>
            </w:r>
          </w:p>
        </w:tc>
        <w:tc>
          <w:tcPr>
            <w:tcW w:w="2098" w:type="dxa"/>
            <w:tcBorders>
              <w:top w:val="single" w:sz="4" w:space="0" w:color="auto"/>
              <w:left w:val="nil"/>
              <w:bottom w:val="single" w:sz="4" w:space="0" w:color="auto"/>
              <w:right w:val="single" w:sz="4" w:space="0" w:color="auto"/>
            </w:tcBorders>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458,4</w:t>
            </w:r>
          </w:p>
        </w:tc>
        <w:tc>
          <w:tcPr>
            <w:tcW w:w="1620" w:type="dxa"/>
            <w:tcBorders>
              <w:top w:val="single" w:sz="4" w:space="0" w:color="auto"/>
              <w:left w:val="single" w:sz="4" w:space="0" w:color="auto"/>
              <w:bottom w:val="single" w:sz="4" w:space="0" w:color="auto"/>
              <w:right w:val="single" w:sz="4" w:space="0" w:color="auto"/>
            </w:tcBorders>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467,6</w:t>
            </w:r>
          </w:p>
        </w:tc>
      </w:tr>
      <w:tr w:rsidR="00D65B8F" w:rsidRPr="000A488D" w:rsidTr="006D7337">
        <w:trPr>
          <w:trHeight w:val="688"/>
        </w:trPr>
        <w:tc>
          <w:tcPr>
            <w:tcW w:w="5838" w:type="dxa"/>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rPr>
                <w:rFonts w:ascii="Times New Roman" w:hAnsi="Times New Roman" w:cs="Times New Roman"/>
                <w:color w:val="000000"/>
                <w:sz w:val="24"/>
                <w:szCs w:val="24"/>
              </w:rPr>
            </w:pPr>
            <w:proofErr w:type="spellStart"/>
            <w:proofErr w:type="gramStart"/>
            <w:r w:rsidRPr="000A488D">
              <w:rPr>
                <w:rFonts w:ascii="Times New Roman" w:hAnsi="Times New Roman" w:cs="Times New Roman"/>
                <w:color w:val="000000"/>
                <w:sz w:val="24"/>
                <w:szCs w:val="24"/>
              </w:rPr>
              <w:t>Адм</w:t>
            </w:r>
            <w:proofErr w:type="gramEnd"/>
            <w:r w:rsidRPr="000A488D">
              <w:rPr>
                <w:rFonts w:ascii="Times New Roman" w:hAnsi="Times New Roman" w:cs="Times New Roman"/>
                <w:color w:val="000000"/>
                <w:sz w:val="24"/>
                <w:szCs w:val="24"/>
              </w:rPr>
              <w:t>іністративний</w:t>
            </w:r>
            <w:proofErr w:type="spellEnd"/>
            <w:r w:rsidRPr="000A488D">
              <w:rPr>
                <w:rFonts w:ascii="Times New Roman" w:hAnsi="Times New Roman" w:cs="Times New Roman"/>
                <w:color w:val="000000"/>
                <w:sz w:val="24"/>
                <w:szCs w:val="24"/>
              </w:rPr>
              <w:t xml:space="preserve"> </w:t>
            </w:r>
            <w:proofErr w:type="spellStart"/>
            <w:r w:rsidRPr="000A488D">
              <w:rPr>
                <w:rFonts w:ascii="Times New Roman" w:hAnsi="Times New Roman" w:cs="Times New Roman"/>
                <w:color w:val="000000"/>
                <w:sz w:val="24"/>
                <w:szCs w:val="24"/>
              </w:rPr>
              <w:t>збір</w:t>
            </w:r>
            <w:proofErr w:type="spellEnd"/>
            <w:r w:rsidRPr="000A488D">
              <w:rPr>
                <w:rFonts w:ascii="Times New Roman" w:hAnsi="Times New Roman" w:cs="Times New Roman"/>
                <w:color w:val="000000"/>
                <w:sz w:val="24"/>
                <w:szCs w:val="24"/>
              </w:rPr>
              <w:t xml:space="preserve"> за </w:t>
            </w:r>
            <w:proofErr w:type="spellStart"/>
            <w:r w:rsidRPr="000A488D">
              <w:rPr>
                <w:rFonts w:ascii="Times New Roman" w:hAnsi="Times New Roman" w:cs="Times New Roman"/>
                <w:color w:val="000000"/>
                <w:sz w:val="24"/>
                <w:szCs w:val="24"/>
              </w:rPr>
              <w:t>державну</w:t>
            </w:r>
            <w:proofErr w:type="spellEnd"/>
            <w:r w:rsidRPr="000A488D">
              <w:rPr>
                <w:rFonts w:ascii="Times New Roman" w:hAnsi="Times New Roman" w:cs="Times New Roman"/>
                <w:color w:val="000000"/>
                <w:sz w:val="24"/>
                <w:szCs w:val="24"/>
              </w:rPr>
              <w:t xml:space="preserve"> </w:t>
            </w:r>
            <w:proofErr w:type="spellStart"/>
            <w:r w:rsidRPr="000A488D">
              <w:rPr>
                <w:rFonts w:ascii="Times New Roman" w:hAnsi="Times New Roman" w:cs="Times New Roman"/>
                <w:color w:val="000000"/>
                <w:sz w:val="24"/>
                <w:szCs w:val="24"/>
              </w:rPr>
              <w:t>реєстрацію</w:t>
            </w:r>
            <w:proofErr w:type="spellEnd"/>
            <w:r w:rsidRPr="000A488D">
              <w:rPr>
                <w:rFonts w:ascii="Times New Roman" w:hAnsi="Times New Roman" w:cs="Times New Roman"/>
                <w:color w:val="000000"/>
                <w:sz w:val="24"/>
                <w:szCs w:val="24"/>
              </w:rPr>
              <w:t xml:space="preserve"> </w:t>
            </w:r>
            <w:proofErr w:type="spellStart"/>
            <w:r w:rsidRPr="000A488D">
              <w:rPr>
                <w:rFonts w:ascii="Times New Roman" w:hAnsi="Times New Roman" w:cs="Times New Roman"/>
                <w:color w:val="000000"/>
                <w:sz w:val="24"/>
                <w:szCs w:val="24"/>
              </w:rPr>
              <w:t>речових</w:t>
            </w:r>
            <w:proofErr w:type="spellEnd"/>
            <w:r w:rsidRPr="000A488D">
              <w:rPr>
                <w:rFonts w:ascii="Times New Roman" w:hAnsi="Times New Roman" w:cs="Times New Roman"/>
                <w:color w:val="000000"/>
                <w:sz w:val="24"/>
                <w:szCs w:val="24"/>
              </w:rPr>
              <w:t xml:space="preserve"> прав на </w:t>
            </w:r>
            <w:proofErr w:type="spellStart"/>
            <w:r w:rsidRPr="000A488D">
              <w:rPr>
                <w:rFonts w:ascii="Times New Roman" w:hAnsi="Times New Roman" w:cs="Times New Roman"/>
                <w:color w:val="000000"/>
                <w:sz w:val="24"/>
                <w:szCs w:val="24"/>
              </w:rPr>
              <w:t>нерухоме</w:t>
            </w:r>
            <w:proofErr w:type="spellEnd"/>
            <w:r w:rsidRPr="000A488D">
              <w:rPr>
                <w:rFonts w:ascii="Times New Roman" w:hAnsi="Times New Roman" w:cs="Times New Roman"/>
                <w:color w:val="000000"/>
                <w:sz w:val="24"/>
                <w:szCs w:val="24"/>
              </w:rPr>
              <w:t xml:space="preserve"> </w:t>
            </w:r>
            <w:proofErr w:type="spellStart"/>
            <w:r w:rsidRPr="000A488D">
              <w:rPr>
                <w:rFonts w:ascii="Times New Roman" w:hAnsi="Times New Roman" w:cs="Times New Roman"/>
                <w:color w:val="000000"/>
                <w:sz w:val="24"/>
                <w:szCs w:val="24"/>
              </w:rPr>
              <w:t>майно</w:t>
            </w:r>
            <w:proofErr w:type="spellEnd"/>
            <w:r w:rsidRPr="000A488D">
              <w:rPr>
                <w:rFonts w:ascii="Times New Roman" w:hAnsi="Times New Roman" w:cs="Times New Roman"/>
                <w:color w:val="000000"/>
                <w:sz w:val="24"/>
                <w:szCs w:val="24"/>
              </w:rPr>
              <w:t xml:space="preserve"> та </w:t>
            </w:r>
            <w:proofErr w:type="spellStart"/>
            <w:r w:rsidRPr="000A488D">
              <w:rPr>
                <w:rFonts w:ascii="Times New Roman" w:hAnsi="Times New Roman" w:cs="Times New Roman"/>
                <w:color w:val="000000"/>
                <w:sz w:val="24"/>
                <w:szCs w:val="24"/>
              </w:rPr>
              <w:t>їх</w:t>
            </w:r>
            <w:proofErr w:type="spellEnd"/>
            <w:r w:rsidRPr="000A488D">
              <w:rPr>
                <w:rFonts w:ascii="Times New Roman" w:hAnsi="Times New Roman" w:cs="Times New Roman"/>
                <w:color w:val="000000"/>
                <w:sz w:val="24"/>
                <w:szCs w:val="24"/>
              </w:rPr>
              <w:t xml:space="preserve"> </w:t>
            </w:r>
            <w:proofErr w:type="spellStart"/>
            <w:r w:rsidRPr="000A488D">
              <w:rPr>
                <w:rFonts w:ascii="Times New Roman" w:hAnsi="Times New Roman" w:cs="Times New Roman"/>
                <w:color w:val="000000"/>
                <w:sz w:val="24"/>
                <w:szCs w:val="24"/>
              </w:rPr>
              <w:t>обтяжень</w:t>
            </w:r>
            <w:proofErr w:type="spellEnd"/>
          </w:p>
        </w:tc>
        <w:tc>
          <w:tcPr>
            <w:tcW w:w="2098" w:type="dxa"/>
            <w:tcBorders>
              <w:top w:val="single" w:sz="4" w:space="0" w:color="auto"/>
              <w:left w:val="nil"/>
              <w:bottom w:val="single" w:sz="4" w:space="0" w:color="auto"/>
              <w:right w:val="single" w:sz="4" w:space="0" w:color="auto"/>
            </w:tcBorders>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182,4</w:t>
            </w:r>
          </w:p>
        </w:tc>
        <w:tc>
          <w:tcPr>
            <w:tcW w:w="1620" w:type="dxa"/>
            <w:tcBorders>
              <w:top w:val="single" w:sz="4" w:space="0" w:color="auto"/>
              <w:left w:val="single" w:sz="4" w:space="0" w:color="auto"/>
              <w:bottom w:val="single" w:sz="4" w:space="0" w:color="auto"/>
              <w:right w:val="single" w:sz="4" w:space="0" w:color="auto"/>
            </w:tcBorders>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186</w:t>
            </w:r>
          </w:p>
        </w:tc>
      </w:tr>
      <w:tr w:rsidR="00D65B8F" w:rsidRPr="000A488D" w:rsidTr="006D7337">
        <w:trPr>
          <w:trHeight w:val="701"/>
        </w:trPr>
        <w:tc>
          <w:tcPr>
            <w:tcW w:w="5838" w:type="dxa"/>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rPr>
                <w:rFonts w:ascii="Times New Roman" w:hAnsi="Times New Roman" w:cs="Times New Roman"/>
                <w:sz w:val="24"/>
                <w:szCs w:val="24"/>
              </w:rPr>
            </w:pPr>
            <w:r w:rsidRPr="000A488D">
              <w:rPr>
                <w:rFonts w:ascii="Times New Roman" w:hAnsi="Times New Roman" w:cs="Times New Roman"/>
                <w:sz w:val="24"/>
                <w:szCs w:val="24"/>
                <w:lang w:val="uk-UA"/>
              </w:rPr>
              <w:t xml:space="preserve">Державне мито </w:t>
            </w:r>
            <w:r w:rsidRPr="000A488D">
              <w:rPr>
                <w:rFonts w:ascii="Times New Roman" w:hAnsi="Times New Roman" w:cs="Times New Roman"/>
                <w:sz w:val="24"/>
                <w:szCs w:val="24"/>
              </w:rPr>
              <w:t xml:space="preserve">  </w:t>
            </w:r>
          </w:p>
        </w:tc>
        <w:tc>
          <w:tcPr>
            <w:tcW w:w="2098" w:type="dxa"/>
            <w:tcBorders>
              <w:top w:val="single" w:sz="4" w:space="0" w:color="auto"/>
              <w:left w:val="nil"/>
              <w:bottom w:val="single" w:sz="4" w:space="0" w:color="auto"/>
              <w:right w:val="single" w:sz="4" w:space="0" w:color="auto"/>
            </w:tcBorders>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52,3</w:t>
            </w:r>
          </w:p>
        </w:tc>
        <w:tc>
          <w:tcPr>
            <w:tcW w:w="1620" w:type="dxa"/>
            <w:tcBorders>
              <w:top w:val="single" w:sz="4" w:space="0" w:color="auto"/>
              <w:left w:val="single" w:sz="4" w:space="0" w:color="auto"/>
              <w:bottom w:val="single" w:sz="4" w:space="0" w:color="auto"/>
              <w:right w:val="single" w:sz="4" w:space="0" w:color="auto"/>
            </w:tcBorders>
          </w:tcPr>
          <w:p w:rsidR="00D65B8F" w:rsidRPr="000A488D" w:rsidRDefault="00D65B8F" w:rsidP="006D7337">
            <w:pPr>
              <w:jc w:val="right"/>
              <w:rPr>
                <w:rFonts w:ascii="Times New Roman" w:hAnsi="Times New Roman" w:cs="Times New Roman"/>
                <w:sz w:val="24"/>
                <w:szCs w:val="24"/>
                <w:lang w:val="uk-UA"/>
              </w:rPr>
            </w:pPr>
            <w:r w:rsidRPr="000A488D">
              <w:rPr>
                <w:rFonts w:ascii="Times New Roman" w:hAnsi="Times New Roman" w:cs="Times New Roman"/>
                <w:sz w:val="24"/>
                <w:szCs w:val="24"/>
                <w:lang w:val="uk-UA"/>
              </w:rPr>
              <w:t>53,4</w:t>
            </w:r>
          </w:p>
        </w:tc>
      </w:tr>
      <w:tr w:rsidR="00D65B8F" w:rsidRPr="000A488D" w:rsidTr="006D7337">
        <w:trPr>
          <w:trHeight w:val="608"/>
        </w:trPr>
        <w:tc>
          <w:tcPr>
            <w:tcW w:w="5838" w:type="dxa"/>
            <w:tcBorders>
              <w:top w:val="single" w:sz="4" w:space="0" w:color="auto"/>
              <w:left w:val="single" w:sz="4" w:space="0" w:color="auto"/>
              <w:bottom w:val="single" w:sz="4" w:space="0" w:color="auto"/>
              <w:right w:val="single" w:sz="4" w:space="0" w:color="auto"/>
            </w:tcBorders>
            <w:vAlign w:val="center"/>
          </w:tcPr>
          <w:p w:rsidR="00D65B8F" w:rsidRPr="000A488D" w:rsidRDefault="00D65B8F" w:rsidP="006D7337">
            <w:pPr>
              <w:jc w:val="center"/>
              <w:rPr>
                <w:rFonts w:ascii="Times New Roman" w:hAnsi="Times New Roman" w:cs="Times New Roman"/>
                <w:b/>
                <w:bCs/>
                <w:sz w:val="24"/>
                <w:szCs w:val="24"/>
              </w:rPr>
            </w:pPr>
            <w:proofErr w:type="spellStart"/>
            <w:r w:rsidRPr="000A488D">
              <w:rPr>
                <w:rFonts w:ascii="Times New Roman" w:hAnsi="Times New Roman" w:cs="Times New Roman"/>
                <w:b/>
                <w:bCs/>
                <w:sz w:val="24"/>
                <w:szCs w:val="24"/>
              </w:rPr>
              <w:t>Всього</w:t>
            </w:r>
            <w:proofErr w:type="spellEnd"/>
            <w:r w:rsidRPr="000A488D">
              <w:rPr>
                <w:rFonts w:ascii="Times New Roman" w:hAnsi="Times New Roman" w:cs="Times New Roman"/>
                <w:b/>
                <w:bCs/>
                <w:sz w:val="24"/>
                <w:szCs w:val="24"/>
              </w:rPr>
              <w:t xml:space="preserve"> </w:t>
            </w:r>
            <w:proofErr w:type="spellStart"/>
            <w:r w:rsidRPr="000A488D">
              <w:rPr>
                <w:rFonts w:ascii="Times New Roman" w:hAnsi="Times New Roman" w:cs="Times New Roman"/>
                <w:b/>
                <w:bCs/>
                <w:sz w:val="24"/>
                <w:szCs w:val="24"/>
              </w:rPr>
              <w:t>доходів</w:t>
            </w:r>
            <w:proofErr w:type="spellEnd"/>
            <w:r w:rsidRPr="000A488D">
              <w:rPr>
                <w:rFonts w:ascii="Times New Roman" w:hAnsi="Times New Roman" w:cs="Times New Roman"/>
                <w:b/>
                <w:bCs/>
                <w:sz w:val="24"/>
                <w:szCs w:val="24"/>
              </w:rPr>
              <w:t xml:space="preserve"> (без </w:t>
            </w:r>
            <w:proofErr w:type="spellStart"/>
            <w:r w:rsidRPr="000A488D">
              <w:rPr>
                <w:rFonts w:ascii="Times New Roman" w:hAnsi="Times New Roman" w:cs="Times New Roman"/>
                <w:b/>
                <w:bCs/>
                <w:sz w:val="24"/>
                <w:szCs w:val="24"/>
              </w:rPr>
              <w:t>урахування</w:t>
            </w:r>
            <w:proofErr w:type="spellEnd"/>
            <w:r w:rsidRPr="000A488D">
              <w:rPr>
                <w:rFonts w:ascii="Times New Roman" w:hAnsi="Times New Roman" w:cs="Times New Roman"/>
                <w:b/>
                <w:bCs/>
                <w:sz w:val="24"/>
                <w:szCs w:val="24"/>
              </w:rPr>
              <w:t xml:space="preserve"> </w:t>
            </w:r>
            <w:proofErr w:type="spellStart"/>
            <w:r w:rsidRPr="000A488D">
              <w:rPr>
                <w:rFonts w:ascii="Times New Roman" w:hAnsi="Times New Roman" w:cs="Times New Roman"/>
                <w:b/>
                <w:bCs/>
                <w:sz w:val="24"/>
                <w:szCs w:val="24"/>
              </w:rPr>
              <w:t>трансфертів</w:t>
            </w:r>
            <w:proofErr w:type="spellEnd"/>
            <w:r w:rsidRPr="000A488D">
              <w:rPr>
                <w:rFonts w:ascii="Times New Roman" w:hAnsi="Times New Roman" w:cs="Times New Roman"/>
                <w:b/>
                <w:bCs/>
                <w:sz w:val="24"/>
                <w:szCs w:val="24"/>
              </w:rPr>
              <w:t>)</w:t>
            </w:r>
          </w:p>
        </w:tc>
        <w:tc>
          <w:tcPr>
            <w:tcW w:w="2098" w:type="dxa"/>
            <w:tcBorders>
              <w:top w:val="single" w:sz="4" w:space="0" w:color="auto"/>
              <w:left w:val="nil"/>
              <w:bottom w:val="single" w:sz="4" w:space="0" w:color="auto"/>
              <w:right w:val="single" w:sz="4" w:space="0" w:color="auto"/>
            </w:tcBorders>
          </w:tcPr>
          <w:p w:rsidR="00D65B8F" w:rsidRPr="000A488D" w:rsidRDefault="00D65B8F" w:rsidP="006D7337">
            <w:pPr>
              <w:jc w:val="right"/>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56798,0</w:t>
            </w:r>
          </w:p>
        </w:tc>
        <w:tc>
          <w:tcPr>
            <w:tcW w:w="1620" w:type="dxa"/>
            <w:tcBorders>
              <w:top w:val="single" w:sz="4" w:space="0" w:color="auto"/>
              <w:left w:val="single" w:sz="4" w:space="0" w:color="auto"/>
              <w:bottom w:val="single" w:sz="4" w:space="0" w:color="auto"/>
              <w:right w:val="single" w:sz="4" w:space="0" w:color="auto"/>
            </w:tcBorders>
          </w:tcPr>
          <w:p w:rsidR="00D65B8F" w:rsidRPr="000A488D" w:rsidRDefault="00D65B8F" w:rsidP="006D7337">
            <w:pPr>
              <w:jc w:val="right"/>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59328,1</w:t>
            </w:r>
          </w:p>
        </w:tc>
      </w:tr>
    </w:tbl>
    <w:p w:rsidR="00D65B8F" w:rsidRPr="000A488D" w:rsidRDefault="00D65B8F" w:rsidP="00B1134C">
      <w:pPr>
        <w:ind w:left="-540"/>
        <w:jc w:val="both"/>
        <w:rPr>
          <w:rFonts w:ascii="Times New Roman" w:eastAsia="ArialMT" w:hAnsi="Times New Roman"/>
          <w:sz w:val="24"/>
          <w:szCs w:val="24"/>
          <w:lang w:val="uk-UA"/>
        </w:rPr>
      </w:pPr>
    </w:p>
    <w:p w:rsidR="00D65B8F" w:rsidRPr="000A488D" w:rsidRDefault="00D65B8F" w:rsidP="00B1134C">
      <w:pPr>
        <w:autoSpaceDE w:val="0"/>
        <w:autoSpaceDN w:val="0"/>
        <w:adjustRightInd w:val="0"/>
        <w:jc w:val="both"/>
        <w:rPr>
          <w:rFonts w:ascii="Times New Roman" w:eastAsia="ArialMT" w:hAnsi="Times New Roman" w:cs="Times New Roman"/>
          <w:sz w:val="24"/>
          <w:szCs w:val="24"/>
          <w:lang w:val="uk-UA"/>
        </w:rPr>
      </w:pPr>
      <w:r w:rsidRPr="000A488D">
        <w:rPr>
          <w:rFonts w:ascii="Times New Roman" w:eastAsia="ArialMT" w:hAnsi="Times New Roman" w:cs="Times New Roman"/>
          <w:sz w:val="24"/>
          <w:szCs w:val="24"/>
          <w:lang w:val="uk-UA"/>
        </w:rPr>
        <w:t xml:space="preserve">    На період 2021-2022 років прогнозується збільшення мінімальної заробітної плати, зростання середнього рівня заробітної плати та подальше підвищення рівня життя населення,.</w:t>
      </w:r>
    </w:p>
    <w:p w:rsidR="00D65B8F" w:rsidRPr="000A488D" w:rsidRDefault="00D65B8F" w:rsidP="00B1134C">
      <w:pPr>
        <w:autoSpaceDE w:val="0"/>
        <w:autoSpaceDN w:val="0"/>
        <w:adjustRightInd w:val="0"/>
        <w:jc w:val="center"/>
        <w:rPr>
          <w:rFonts w:ascii="Times New Roman" w:eastAsia="ArialMT" w:hAnsi="Times New Roman"/>
          <w:b/>
          <w:bCs/>
          <w:i/>
          <w:iCs/>
          <w:sz w:val="24"/>
          <w:szCs w:val="24"/>
          <w:lang w:val="uk-UA"/>
        </w:rPr>
      </w:pPr>
      <w:proofErr w:type="spellStart"/>
      <w:r w:rsidRPr="000A488D">
        <w:rPr>
          <w:rFonts w:ascii="Times New Roman" w:eastAsia="ArialMT" w:hAnsi="Times New Roman" w:cs="Times New Roman"/>
          <w:b/>
          <w:bCs/>
          <w:i/>
          <w:iCs/>
          <w:sz w:val="24"/>
          <w:szCs w:val="24"/>
        </w:rPr>
        <w:t>Прогнозний</w:t>
      </w:r>
      <w:proofErr w:type="spellEnd"/>
      <w:r w:rsidRPr="000A488D">
        <w:rPr>
          <w:rFonts w:ascii="Times New Roman" w:eastAsia="ArialMT" w:hAnsi="Times New Roman" w:cs="Times New Roman"/>
          <w:b/>
          <w:bCs/>
          <w:i/>
          <w:iCs/>
          <w:sz w:val="24"/>
          <w:szCs w:val="24"/>
        </w:rPr>
        <w:t xml:space="preserve"> </w:t>
      </w:r>
      <w:proofErr w:type="spellStart"/>
      <w:r w:rsidRPr="000A488D">
        <w:rPr>
          <w:rFonts w:ascii="Times New Roman" w:eastAsia="ArialMT" w:hAnsi="Times New Roman" w:cs="Times New Roman"/>
          <w:b/>
          <w:bCs/>
          <w:i/>
          <w:iCs/>
          <w:sz w:val="24"/>
          <w:szCs w:val="24"/>
        </w:rPr>
        <w:t>обсяг</w:t>
      </w:r>
      <w:proofErr w:type="spellEnd"/>
      <w:r w:rsidRPr="000A488D">
        <w:rPr>
          <w:rFonts w:ascii="Times New Roman" w:eastAsia="ArialMT" w:hAnsi="Times New Roman" w:cs="Times New Roman"/>
          <w:b/>
          <w:bCs/>
          <w:i/>
          <w:iCs/>
          <w:sz w:val="24"/>
          <w:szCs w:val="24"/>
        </w:rPr>
        <w:t xml:space="preserve"> </w:t>
      </w:r>
      <w:proofErr w:type="spellStart"/>
      <w:r w:rsidRPr="000A488D">
        <w:rPr>
          <w:rFonts w:ascii="Times New Roman" w:eastAsia="ArialMT" w:hAnsi="Times New Roman" w:cs="Times New Roman"/>
          <w:b/>
          <w:bCs/>
          <w:i/>
          <w:iCs/>
          <w:sz w:val="24"/>
          <w:szCs w:val="24"/>
        </w:rPr>
        <w:t>доходів</w:t>
      </w:r>
      <w:proofErr w:type="spellEnd"/>
      <w:r w:rsidRPr="000A488D">
        <w:rPr>
          <w:rFonts w:ascii="Times New Roman" w:eastAsia="ArialMT" w:hAnsi="Times New Roman" w:cs="Times New Roman"/>
          <w:b/>
          <w:bCs/>
          <w:i/>
          <w:iCs/>
          <w:sz w:val="24"/>
          <w:szCs w:val="24"/>
        </w:rPr>
        <w:t xml:space="preserve"> </w:t>
      </w:r>
      <w:proofErr w:type="spellStart"/>
      <w:r w:rsidRPr="000A488D">
        <w:rPr>
          <w:rFonts w:ascii="Times New Roman" w:eastAsia="ArialMT" w:hAnsi="Times New Roman" w:cs="Times New Roman"/>
          <w:b/>
          <w:bCs/>
          <w:i/>
          <w:iCs/>
          <w:sz w:val="24"/>
          <w:szCs w:val="24"/>
        </w:rPr>
        <w:t>спеціального</w:t>
      </w:r>
      <w:proofErr w:type="spellEnd"/>
      <w:r w:rsidRPr="000A488D">
        <w:rPr>
          <w:rFonts w:ascii="Times New Roman" w:eastAsia="ArialMT" w:hAnsi="Times New Roman" w:cs="Times New Roman"/>
          <w:b/>
          <w:bCs/>
          <w:i/>
          <w:iCs/>
          <w:sz w:val="24"/>
          <w:szCs w:val="24"/>
        </w:rPr>
        <w:t xml:space="preserve"> фонду бюджету</w:t>
      </w:r>
      <w:r w:rsidRPr="00B65A90">
        <w:rPr>
          <w:rFonts w:ascii="Times New Roman" w:eastAsia="ArialMT" w:hAnsi="Times New Roman" w:cs="Times New Roman"/>
          <w:sz w:val="24"/>
          <w:szCs w:val="24"/>
          <w:lang w:val="uk-UA"/>
        </w:rPr>
        <w:t xml:space="preserve"> </w:t>
      </w:r>
      <w:r w:rsidRPr="000A488D">
        <w:rPr>
          <w:rFonts w:ascii="Times New Roman" w:eastAsia="ArialMT" w:hAnsi="Times New Roman" w:cs="Times New Roman"/>
          <w:b/>
          <w:bCs/>
          <w:i/>
          <w:iCs/>
          <w:sz w:val="24"/>
          <w:szCs w:val="24"/>
          <w:lang w:val="uk-UA"/>
        </w:rPr>
        <w:t xml:space="preserve">селищної об’єднаної територіальної </w:t>
      </w:r>
      <w:proofErr w:type="gramStart"/>
      <w:r w:rsidRPr="000A488D">
        <w:rPr>
          <w:rFonts w:ascii="Times New Roman" w:eastAsia="ArialMT" w:hAnsi="Times New Roman" w:cs="Times New Roman"/>
          <w:b/>
          <w:bCs/>
          <w:i/>
          <w:iCs/>
          <w:sz w:val="24"/>
          <w:szCs w:val="24"/>
          <w:lang w:val="uk-UA"/>
        </w:rPr>
        <w:t xml:space="preserve">громади </w:t>
      </w:r>
      <w:r w:rsidRPr="000A488D">
        <w:rPr>
          <w:rFonts w:ascii="Times New Roman" w:eastAsia="ArialMT" w:hAnsi="Times New Roman" w:cs="Times New Roman"/>
          <w:b/>
          <w:bCs/>
          <w:i/>
          <w:iCs/>
          <w:sz w:val="24"/>
          <w:szCs w:val="24"/>
        </w:rPr>
        <w:t>на</w:t>
      </w:r>
      <w:proofErr w:type="gramEnd"/>
      <w:r w:rsidRPr="000A488D">
        <w:rPr>
          <w:rFonts w:ascii="Times New Roman" w:eastAsia="ArialMT" w:hAnsi="Times New Roman" w:cs="Times New Roman"/>
          <w:b/>
          <w:bCs/>
          <w:i/>
          <w:iCs/>
          <w:sz w:val="24"/>
          <w:szCs w:val="24"/>
        </w:rPr>
        <w:t xml:space="preserve"> 20</w:t>
      </w:r>
      <w:r w:rsidRPr="000A488D">
        <w:rPr>
          <w:rFonts w:ascii="Times New Roman" w:eastAsia="ArialMT" w:hAnsi="Times New Roman" w:cs="Times New Roman"/>
          <w:b/>
          <w:bCs/>
          <w:i/>
          <w:iCs/>
          <w:sz w:val="24"/>
          <w:szCs w:val="24"/>
          <w:lang w:val="uk-UA"/>
        </w:rPr>
        <w:t>21</w:t>
      </w:r>
      <w:r w:rsidRPr="000A488D">
        <w:rPr>
          <w:rFonts w:ascii="Times New Roman" w:eastAsia="ArialMT" w:hAnsi="Times New Roman" w:cs="Times New Roman"/>
          <w:b/>
          <w:bCs/>
          <w:i/>
          <w:iCs/>
          <w:sz w:val="24"/>
          <w:szCs w:val="24"/>
        </w:rPr>
        <w:t>-20</w:t>
      </w:r>
      <w:r w:rsidRPr="000A488D">
        <w:rPr>
          <w:rFonts w:ascii="Times New Roman" w:eastAsia="ArialMT" w:hAnsi="Times New Roman" w:cs="Times New Roman"/>
          <w:b/>
          <w:bCs/>
          <w:i/>
          <w:iCs/>
          <w:sz w:val="24"/>
          <w:szCs w:val="24"/>
          <w:lang w:val="uk-UA"/>
        </w:rPr>
        <w:t>22</w:t>
      </w:r>
      <w:r w:rsidRPr="000A488D">
        <w:rPr>
          <w:rFonts w:ascii="Times New Roman" w:eastAsia="ArialMT" w:hAnsi="Times New Roman" w:cs="Times New Roman"/>
          <w:b/>
          <w:bCs/>
          <w:i/>
          <w:iCs/>
          <w:sz w:val="24"/>
          <w:szCs w:val="24"/>
        </w:rPr>
        <w:t xml:space="preserve"> роки</w:t>
      </w:r>
      <w:r w:rsidRPr="000A488D">
        <w:rPr>
          <w:rFonts w:ascii="Times New Roman" w:eastAsia="ArialMT" w:hAnsi="Times New Roman" w:cs="Times New Roman"/>
          <w:b/>
          <w:bCs/>
          <w:i/>
          <w:iCs/>
          <w:sz w:val="24"/>
          <w:szCs w:val="24"/>
          <w:lang w:val="uk-UA"/>
        </w:rPr>
        <w:t xml:space="preserve"> </w:t>
      </w:r>
      <w:r w:rsidRPr="000A488D">
        <w:rPr>
          <w:rFonts w:ascii="Times New Roman" w:eastAsia="ArialMT" w:hAnsi="Times New Roman" w:cs="Times New Roman"/>
          <w:b/>
          <w:bCs/>
          <w:i/>
          <w:iCs/>
          <w:sz w:val="24"/>
          <w:szCs w:val="24"/>
        </w:rPr>
        <w:t xml:space="preserve">за </w:t>
      </w:r>
      <w:proofErr w:type="spellStart"/>
      <w:r w:rsidRPr="000A488D">
        <w:rPr>
          <w:rFonts w:ascii="Times New Roman" w:eastAsia="ArialMT" w:hAnsi="Times New Roman" w:cs="Times New Roman"/>
          <w:b/>
          <w:bCs/>
          <w:i/>
          <w:iCs/>
          <w:sz w:val="24"/>
          <w:szCs w:val="24"/>
        </w:rPr>
        <w:t>основними</w:t>
      </w:r>
      <w:proofErr w:type="spellEnd"/>
      <w:r w:rsidRPr="000A488D">
        <w:rPr>
          <w:rFonts w:ascii="Times New Roman" w:eastAsia="ArialMT" w:hAnsi="Times New Roman" w:cs="Times New Roman"/>
          <w:b/>
          <w:bCs/>
          <w:i/>
          <w:iCs/>
          <w:sz w:val="24"/>
          <w:szCs w:val="24"/>
        </w:rPr>
        <w:t xml:space="preserve"> видами </w:t>
      </w:r>
      <w:proofErr w:type="spellStart"/>
      <w:r w:rsidRPr="000A488D">
        <w:rPr>
          <w:rFonts w:ascii="Times New Roman" w:eastAsia="ArialMT" w:hAnsi="Times New Roman" w:cs="Times New Roman"/>
          <w:b/>
          <w:bCs/>
          <w:i/>
          <w:iCs/>
          <w:sz w:val="24"/>
          <w:szCs w:val="24"/>
        </w:rPr>
        <w:t>надходжень</w:t>
      </w:r>
      <w:proofErr w:type="spellEnd"/>
    </w:p>
    <w:p w:rsidR="00D65B8F" w:rsidRPr="000A488D" w:rsidRDefault="00D65B8F" w:rsidP="00B1134C">
      <w:pPr>
        <w:ind w:left="-540"/>
        <w:jc w:val="center"/>
        <w:rPr>
          <w:rFonts w:ascii="Times New Roman" w:eastAsia="ArialMT" w:hAnsi="Times New Roman"/>
          <w:sz w:val="24"/>
          <w:szCs w:val="24"/>
          <w:lang w:val="uk-UA"/>
        </w:rPr>
      </w:pPr>
      <w:r w:rsidRPr="000A488D">
        <w:rPr>
          <w:rFonts w:ascii="Times New Roman" w:eastAsia="ArialMT" w:hAnsi="Times New Roman" w:cs="Times New Roman"/>
          <w:sz w:val="24"/>
          <w:szCs w:val="24"/>
          <w:lang w:val="uk-UA"/>
        </w:rPr>
        <w:t xml:space="preserve">                                                                                                                          </w:t>
      </w:r>
      <w:r w:rsidRPr="000A488D">
        <w:rPr>
          <w:rFonts w:ascii="Times New Roman" w:eastAsia="ArialMT" w:hAnsi="Times New Roman" w:cs="Times New Roman"/>
          <w:sz w:val="24"/>
          <w:szCs w:val="24"/>
        </w:rPr>
        <w:t>тис</w:t>
      </w:r>
      <w:proofErr w:type="gramStart"/>
      <w:r w:rsidRPr="000A488D">
        <w:rPr>
          <w:rFonts w:ascii="Times New Roman" w:eastAsia="ArialMT" w:hAnsi="Times New Roman" w:cs="Times New Roman"/>
          <w:sz w:val="24"/>
          <w:szCs w:val="24"/>
        </w:rPr>
        <w:t>.</w:t>
      </w:r>
      <w:proofErr w:type="gramEnd"/>
      <w:r w:rsidRPr="000A488D">
        <w:rPr>
          <w:rFonts w:ascii="Times New Roman" w:eastAsia="ArialMT" w:hAnsi="Times New Roman" w:cs="Times New Roman"/>
          <w:sz w:val="24"/>
          <w:szCs w:val="24"/>
        </w:rPr>
        <w:t xml:space="preserve"> </w:t>
      </w:r>
      <w:proofErr w:type="gramStart"/>
      <w:r w:rsidRPr="000A488D">
        <w:rPr>
          <w:rFonts w:ascii="Times New Roman" w:eastAsia="ArialMT" w:hAnsi="Times New Roman" w:cs="Times New Roman"/>
          <w:sz w:val="24"/>
          <w:szCs w:val="24"/>
        </w:rPr>
        <w:t>г</w:t>
      </w:r>
      <w:proofErr w:type="gramEnd"/>
      <w:r w:rsidRPr="000A488D">
        <w:rPr>
          <w:rFonts w:ascii="Times New Roman" w:eastAsia="ArialMT" w:hAnsi="Times New Roman" w:cs="Times New Roman"/>
          <w:sz w:val="24"/>
          <w:szCs w:val="24"/>
        </w:rPr>
        <w:t>рн.</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9"/>
        <w:gridCol w:w="1770"/>
        <w:gridCol w:w="1695"/>
      </w:tblGrid>
      <w:tr w:rsidR="00D65B8F" w:rsidRPr="000A488D" w:rsidTr="00EB7099">
        <w:tc>
          <w:tcPr>
            <w:tcW w:w="6048" w:type="dxa"/>
            <w:shd w:val="clear" w:color="auto" w:fill="auto"/>
          </w:tcPr>
          <w:p w:rsidR="00D65B8F" w:rsidRPr="000A488D" w:rsidRDefault="00D65B8F" w:rsidP="00EB7099">
            <w:pPr>
              <w:jc w:val="center"/>
              <w:rPr>
                <w:rFonts w:ascii="Times New Roman" w:hAnsi="Times New Roman" w:cs="Times New Roman"/>
                <w:b/>
                <w:bCs/>
                <w:sz w:val="24"/>
                <w:szCs w:val="24"/>
                <w:lang w:val="uk-UA"/>
              </w:rPr>
            </w:pPr>
            <w:proofErr w:type="spellStart"/>
            <w:r w:rsidRPr="000A488D">
              <w:rPr>
                <w:rFonts w:ascii="Times New Roman" w:hAnsi="Times New Roman" w:cs="Times New Roman"/>
                <w:b/>
                <w:bCs/>
                <w:sz w:val="24"/>
                <w:szCs w:val="24"/>
              </w:rPr>
              <w:t>Найменування</w:t>
            </w:r>
            <w:proofErr w:type="spellEnd"/>
            <w:r w:rsidRPr="000A488D">
              <w:rPr>
                <w:rFonts w:ascii="Times New Roman" w:hAnsi="Times New Roman" w:cs="Times New Roman"/>
                <w:b/>
                <w:bCs/>
                <w:sz w:val="24"/>
                <w:szCs w:val="24"/>
                <w:lang w:val="uk-UA"/>
              </w:rPr>
              <w:t xml:space="preserve"> </w:t>
            </w:r>
            <w:proofErr w:type="spellStart"/>
            <w:r w:rsidRPr="000A488D">
              <w:rPr>
                <w:rFonts w:ascii="Times New Roman" w:hAnsi="Times New Roman" w:cs="Times New Roman"/>
                <w:b/>
                <w:bCs/>
                <w:sz w:val="24"/>
                <w:szCs w:val="24"/>
              </w:rPr>
              <w:t>згідно</w:t>
            </w:r>
            <w:proofErr w:type="spellEnd"/>
            <w:r w:rsidRPr="000A488D">
              <w:rPr>
                <w:rFonts w:ascii="Times New Roman" w:hAnsi="Times New Roman" w:cs="Times New Roman"/>
                <w:b/>
                <w:bCs/>
                <w:sz w:val="24"/>
                <w:szCs w:val="24"/>
              </w:rPr>
              <w:t xml:space="preserve"> з </w:t>
            </w:r>
            <w:proofErr w:type="spellStart"/>
            <w:r w:rsidRPr="000A488D">
              <w:rPr>
                <w:rFonts w:ascii="Times New Roman" w:hAnsi="Times New Roman" w:cs="Times New Roman"/>
                <w:b/>
                <w:bCs/>
                <w:sz w:val="24"/>
                <w:szCs w:val="24"/>
              </w:rPr>
              <w:t>класифікацією</w:t>
            </w:r>
            <w:proofErr w:type="spellEnd"/>
          </w:p>
          <w:p w:rsidR="00D65B8F" w:rsidRPr="000A488D" w:rsidRDefault="00D65B8F" w:rsidP="00EB7099">
            <w:pPr>
              <w:jc w:val="center"/>
              <w:rPr>
                <w:rFonts w:ascii="Times New Roman" w:hAnsi="Times New Roman" w:cs="Times New Roman"/>
                <w:b/>
                <w:bCs/>
                <w:sz w:val="24"/>
                <w:szCs w:val="24"/>
                <w:lang w:val="uk-UA"/>
              </w:rPr>
            </w:pPr>
            <w:proofErr w:type="spellStart"/>
            <w:r w:rsidRPr="000A488D">
              <w:rPr>
                <w:rFonts w:ascii="Times New Roman" w:hAnsi="Times New Roman" w:cs="Times New Roman"/>
                <w:b/>
                <w:bCs/>
                <w:sz w:val="24"/>
                <w:szCs w:val="24"/>
              </w:rPr>
              <w:t>доході</w:t>
            </w:r>
            <w:proofErr w:type="gramStart"/>
            <w:r w:rsidRPr="000A488D">
              <w:rPr>
                <w:rFonts w:ascii="Times New Roman" w:hAnsi="Times New Roman" w:cs="Times New Roman"/>
                <w:b/>
                <w:bCs/>
                <w:sz w:val="24"/>
                <w:szCs w:val="24"/>
              </w:rPr>
              <w:t>в</w:t>
            </w:r>
            <w:proofErr w:type="spellEnd"/>
            <w:proofErr w:type="gramEnd"/>
            <w:r w:rsidRPr="000A488D">
              <w:rPr>
                <w:rFonts w:ascii="Times New Roman" w:hAnsi="Times New Roman" w:cs="Times New Roman"/>
                <w:b/>
                <w:bCs/>
                <w:sz w:val="24"/>
                <w:szCs w:val="24"/>
              </w:rPr>
              <w:t xml:space="preserve"> бюджету</w:t>
            </w:r>
          </w:p>
        </w:tc>
        <w:tc>
          <w:tcPr>
            <w:tcW w:w="1800" w:type="dxa"/>
            <w:shd w:val="clear" w:color="auto" w:fill="auto"/>
          </w:tcPr>
          <w:p w:rsidR="00D65B8F" w:rsidRPr="000A488D" w:rsidRDefault="00D65B8F" w:rsidP="00EB7099">
            <w:pPr>
              <w:jc w:val="center"/>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2021 рік</w:t>
            </w:r>
          </w:p>
        </w:tc>
        <w:tc>
          <w:tcPr>
            <w:tcW w:w="1723" w:type="dxa"/>
            <w:shd w:val="clear" w:color="auto" w:fill="auto"/>
          </w:tcPr>
          <w:p w:rsidR="00D65B8F" w:rsidRPr="000A488D" w:rsidRDefault="00D65B8F" w:rsidP="00EB7099">
            <w:pPr>
              <w:jc w:val="center"/>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2022 рік</w:t>
            </w:r>
          </w:p>
        </w:tc>
      </w:tr>
      <w:tr w:rsidR="00D65B8F" w:rsidRPr="000A488D" w:rsidTr="00EB7099">
        <w:trPr>
          <w:trHeight w:val="450"/>
        </w:trPr>
        <w:tc>
          <w:tcPr>
            <w:tcW w:w="6048" w:type="dxa"/>
            <w:shd w:val="clear" w:color="auto" w:fill="auto"/>
          </w:tcPr>
          <w:p w:rsidR="00D65B8F" w:rsidRPr="000A488D" w:rsidRDefault="00D65B8F" w:rsidP="00EB7099">
            <w:pPr>
              <w:jc w:val="both"/>
              <w:rPr>
                <w:rFonts w:ascii="Times New Roman" w:hAnsi="Times New Roman" w:cs="Times New Roman"/>
                <w:sz w:val="24"/>
                <w:szCs w:val="24"/>
                <w:lang w:val="uk-UA"/>
              </w:rPr>
            </w:pPr>
            <w:r w:rsidRPr="000A488D">
              <w:rPr>
                <w:rFonts w:ascii="Times New Roman" w:hAnsi="Times New Roman" w:cs="Times New Roman"/>
                <w:sz w:val="24"/>
                <w:szCs w:val="24"/>
                <w:lang w:val="uk-UA"/>
              </w:rPr>
              <w:t>Екологічний податок</w:t>
            </w:r>
          </w:p>
        </w:tc>
        <w:tc>
          <w:tcPr>
            <w:tcW w:w="1800" w:type="dxa"/>
            <w:shd w:val="clear" w:color="auto" w:fill="auto"/>
          </w:tcPr>
          <w:p w:rsidR="00D65B8F" w:rsidRPr="000A488D" w:rsidRDefault="00D65B8F" w:rsidP="00EB7099">
            <w:pPr>
              <w:jc w:val="center"/>
              <w:rPr>
                <w:rFonts w:ascii="Times New Roman" w:hAnsi="Times New Roman" w:cs="Times New Roman"/>
                <w:sz w:val="24"/>
                <w:szCs w:val="24"/>
                <w:lang w:val="uk-UA"/>
              </w:rPr>
            </w:pPr>
            <w:r w:rsidRPr="000A488D">
              <w:rPr>
                <w:rFonts w:ascii="Times New Roman" w:hAnsi="Times New Roman" w:cs="Times New Roman"/>
                <w:sz w:val="24"/>
                <w:szCs w:val="24"/>
                <w:lang w:val="uk-UA"/>
              </w:rPr>
              <w:t>37,0</w:t>
            </w:r>
          </w:p>
        </w:tc>
        <w:tc>
          <w:tcPr>
            <w:tcW w:w="1723" w:type="dxa"/>
            <w:shd w:val="clear" w:color="auto" w:fill="auto"/>
          </w:tcPr>
          <w:p w:rsidR="00D65B8F" w:rsidRPr="000A488D" w:rsidRDefault="00D65B8F" w:rsidP="00EB7099">
            <w:pPr>
              <w:jc w:val="center"/>
              <w:rPr>
                <w:rFonts w:ascii="Times New Roman" w:hAnsi="Times New Roman" w:cs="Times New Roman"/>
                <w:sz w:val="24"/>
                <w:szCs w:val="24"/>
                <w:lang w:val="uk-UA"/>
              </w:rPr>
            </w:pPr>
            <w:r w:rsidRPr="000A488D">
              <w:rPr>
                <w:rFonts w:ascii="Times New Roman" w:hAnsi="Times New Roman" w:cs="Times New Roman"/>
                <w:sz w:val="24"/>
                <w:szCs w:val="24"/>
                <w:lang w:val="uk-UA"/>
              </w:rPr>
              <w:t>37,8</w:t>
            </w:r>
          </w:p>
        </w:tc>
      </w:tr>
      <w:tr w:rsidR="00D65B8F" w:rsidRPr="000A488D" w:rsidTr="00EB7099">
        <w:trPr>
          <w:trHeight w:val="450"/>
        </w:trPr>
        <w:tc>
          <w:tcPr>
            <w:tcW w:w="6048" w:type="dxa"/>
            <w:shd w:val="clear" w:color="auto" w:fill="auto"/>
          </w:tcPr>
          <w:p w:rsidR="00D65B8F" w:rsidRPr="000A488D" w:rsidRDefault="00D65B8F" w:rsidP="00EB7099">
            <w:pPr>
              <w:jc w:val="both"/>
              <w:rPr>
                <w:rFonts w:ascii="Times New Roman" w:hAnsi="Times New Roman" w:cs="Times New Roman"/>
                <w:sz w:val="24"/>
                <w:szCs w:val="24"/>
                <w:lang w:val="uk-UA"/>
              </w:rPr>
            </w:pPr>
            <w:r w:rsidRPr="000A488D">
              <w:rPr>
                <w:rFonts w:ascii="Times New Roman" w:hAnsi="Times New Roman" w:cs="Times New Roman"/>
                <w:sz w:val="24"/>
                <w:szCs w:val="24"/>
                <w:lang w:val="uk-UA"/>
              </w:rPr>
              <w:t>Власні надходження бюджетних установ  </w:t>
            </w:r>
          </w:p>
        </w:tc>
        <w:tc>
          <w:tcPr>
            <w:tcW w:w="1800" w:type="dxa"/>
            <w:shd w:val="clear" w:color="auto" w:fill="auto"/>
          </w:tcPr>
          <w:p w:rsidR="00D65B8F" w:rsidRPr="000A488D" w:rsidRDefault="00D65B8F" w:rsidP="00EB7099">
            <w:pPr>
              <w:jc w:val="center"/>
              <w:rPr>
                <w:rFonts w:ascii="Times New Roman" w:hAnsi="Times New Roman" w:cs="Times New Roman"/>
                <w:sz w:val="24"/>
                <w:szCs w:val="24"/>
                <w:lang w:val="uk-UA"/>
              </w:rPr>
            </w:pPr>
            <w:r w:rsidRPr="000A488D">
              <w:rPr>
                <w:rFonts w:ascii="Times New Roman" w:hAnsi="Times New Roman" w:cs="Times New Roman"/>
                <w:sz w:val="24"/>
                <w:szCs w:val="24"/>
                <w:lang w:val="uk-UA"/>
              </w:rPr>
              <w:t>765,0</w:t>
            </w:r>
          </w:p>
        </w:tc>
        <w:tc>
          <w:tcPr>
            <w:tcW w:w="1723" w:type="dxa"/>
            <w:shd w:val="clear" w:color="auto" w:fill="auto"/>
          </w:tcPr>
          <w:p w:rsidR="00D65B8F" w:rsidRPr="000A488D" w:rsidRDefault="00D65B8F" w:rsidP="00EB7099">
            <w:pPr>
              <w:jc w:val="center"/>
              <w:rPr>
                <w:rFonts w:ascii="Times New Roman" w:hAnsi="Times New Roman" w:cs="Times New Roman"/>
                <w:sz w:val="24"/>
                <w:szCs w:val="24"/>
                <w:lang w:val="uk-UA"/>
              </w:rPr>
            </w:pPr>
            <w:r w:rsidRPr="000A488D">
              <w:rPr>
                <w:rFonts w:ascii="Times New Roman" w:hAnsi="Times New Roman" w:cs="Times New Roman"/>
                <w:sz w:val="24"/>
                <w:szCs w:val="24"/>
                <w:lang w:val="uk-UA"/>
              </w:rPr>
              <w:t>780,3</w:t>
            </w:r>
          </w:p>
        </w:tc>
      </w:tr>
      <w:tr w:rsidR="00D65B8F" w:rsidRPr="000A488D" w:rsidTr="00EB7099">
        <w:tc>
          <w:tcPr>
            <w:tcW w:w="6048" w:type="dxa"/>
            <w:shd w:val="clear" w:color="auto" w:fill="auto"/>
          </w:tcPr>
          <w:p w:rsidR="00D65B8F" w:rsidRPr="000A488D" w:rsidRDefault="00D65B8F" w:rsidP="00EB7099">
            <w:pPr>
              <w:jc w:val="both"/>
              <w:rPr>
                <w:rFonts w:ascii="Times New Roman" w:hAnsi="Times New Roman" w:cs="Times New Roman"/>
                <w:sz w:val="24"/>
                <w:szCs w:val="24"/>
                <w:lang w:val="uk-UA"/>
              </w:rPr>
            </w:pPr>
            <w:r w:rsidRPr="000A488D">
              <w:rPr>
                <w:rFonts w:ascii="Times New Roman" w:hAnsi="Times New Roman" w:cs="Times New Roman"/>
                <w:b/>
                <w:bCs/>
                <w:sz w:val="24"/>
                <w:szCs w:val="24"/>
              </w:rPr>
              <w:t>В</w:t>
            </w:r>
            <w:r w:rsidRPr="000A488D">
              <w:rPr>
                <w:rFonts w:ascii="Times New Roman" w:hAnsi="Times New Roman" w:cs="Times New Roman"/>
                <w:b/>
                <w:bCs/>
                <w:sz w:val="24"/>
                <w:szCs w:val="24"/>
                <w:lang w:val="uk-UA"/>
              </w:rPr>
              <w:t>сього доході</w:t>
            </w:r>
            <w:proofErr w:type="gramStart"/>
            <w:r w:rsidRPr="000A488D">
              <w:rPr>
                <w:rFonts w:ascii="Times New Roman" w:hAnsi="Times New Roman" w:cs="Times New Roman"/>
                <w:b/>
                <w:bCs/>
                <w:sz w:val="24"/>
                <w:szCs w:val="24"/>
                <w:lang w:val="uk-UA"/>
              </w:rPr>
              <w:t>в</w:t>
            </w:r>
            <w:proofErr w:type="gramEnd"/>
            <w:r w:rsidRPr="000A488D">
              <w:rPr>
                <w:rFonts w:ascii="Times New Roman" w:hAnsi="Times New Roman" w:cs="Times New Roman"/>
                <w:b/>
                <w:bCs/>
                <w:sz w:val="24"/>
                <w:szCs w:val="24"/>
                <w:lang w:val="uk-UA"/>
              </w:rPr>
              <w:t xml:space="preserve"> </w:t>
            </w:r>
            <w:proofErr w:type="gramStart"/>
            <w:r w:rsidRPr="000A488D">
              <w:rPr>
                <w:rFonts w:ascii="Times New Roman" w:hAnsi="Times New Roman" w:cs="Times New Roman"/>
                <w:b/>
                <w:bCs/>
                <w:sz w:val="24"/>
                <w:szCs w:val="24"/>
                <w:lang w:val="uk-UA"/>
              </w:rPr>
              <w:t>спец</w:t>
            </w:r>
            <w:proofErr w:type="gramEnd"/>
            <w:r w:rsidRPr="000A488D">
              <w:rPr>
                <w:rFonts w:ascii="Times New Roman" w:hAnsi="Times New Roman" w:cs="Times New Roman"/>
                <w:b/>
                <w:bCs/>
                <w:sz w:val="24"/>
                <w:szCs w:val="24"/>
                <w:lang w:val="uk-UA"/>
              </w:rPr>
              <w:t>іального фонду (без урахування трансфертів)</w:t>
            </w:r>
          </w:p>
        </w:tc>
        <w:tc>
          <w:tcPr>
            <w:tcW w:w="1800" w:type="dxa"/>
            <w:shd w:val="clear" w:color="auto" w:fill="auto"/>
          </w:tcPr>
          <w:p w:rsidR="00D65B8F" w:rsidRPr="000A488D" w:rsidRDefault="00D65B8F" w:rsidP="00EB7099">
            <w:pPr>
              <w:jc w:val="center"/>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802,0</w:t>
            </w:r>
          </w:p>
        </w:tc>
        <w:tc>
          <w:tcPr>
            <w:tcW w:w="1723" w:type="dxa"/>
            <w:shd w:val="clear" w:color="auto" w:fill="auto"/>
          </w:tcPr>
          <w:p w:rsidR="00D65B8F" w:rsidRPr="000A488D" w:rsidRDefault="00D65B8F" w:rsidP="00EB7099">
            <w:pPr>
              <w:jc w:val="center"/>
              <w:rPr>
                <w:rFonts w:ascii="Times New Roman" w:hAnsi="Times New Roman" w:cs="Times New Roman"/>
                <w:b/>
                <w:bCs/>
                <w:sz w:val="24"/>
                <w:szCs w:val="24"/>
                <w:lang w:val="uk-UA"/>
              </w:rPr>
            </w:pPr>
            <w:r w:rsidRPr="000A488D">
              <w:rPr>
                <w:rFonts w:ascii="Times New Roman" w:hAnsi="Times New Roman" w:cs="Times New Roman"/>
                <w:b/>
                <w:bCs/>
                <w:sz w:val="24"/>
                <w:szCs w:val="24"/>
                <w:lang w:val="uk-UA"/>
              </w:rPr>
              <w:t>818,1</w:t>
            </w:r>
          </w:p>
        </w:tc>
      </w:tr>
    </w:tbl>
    <w:p w:rsidR="00D65B8F" w:rsidRPr="000A488D" w:rsidRDefault="00D65B8F" w:rsidP="000E3BB2">
      <w:pPr>
        <w:pStyle w:val="610"/>
        <w:shd w:val="clear" w:color="auto" w:fill="auto"/>
        <w:spacing w:line="240" w:lineRule="auto"/>
        <w:ind w:left="120" w:firstLine="731"/>
        <w:jc w:val="both"/>
        <w:rPr>
          <w:sz w:val="24"/>
          <w:szCs w:val="24"/>
          <w:lang w:val="uk-UA" w:eastAsia="uk-UA"/>
        </w:rPr>
      </w:pPr>
    </w:p>
    <w:p w:rsidR="00D65B8F" w:rsidRPr="000A488D" w:rsidRDefault="00D65B8F" w:rsidP="000E3BB2">
      <w:pPr>
        <w:pStyle w:val="610"/>
        <w:shd w:val="clear" w:color="auto" w:fill="auto"/>
        <w:spacing w:line="240" w:lineRule="auto"/>
        <w:ind w:left="120" w:firstLine="731"/>
        <w:jc w:val="both"/>
        <w:rPr>
          <w:spacing w:val="20"/>
          <w:sz w:val="24"/>
          <w:szCs w:val="24"/>
          <w:lang w:val="uk-UA" w:eastAsia="uk-UA"/>
        </w:rPr>
      </w:pPr>
      <w:r w:rsidRPr="000A488D">
        <w:rPr>
          <w:spacing w:val="20"/>
          <w:sz w:val="24"/>
          <w:szCs w:val="24"/>
          <w:lang w:val="uk-UA" w:eastAsia="uk-UA"/>
        </w:rPr>
        <w:t>Прогнозні показники бюджету</w:t>
      </w:r>
      <w:r w:rsidRPr="000A488D">
        <w:rPr>
          <w:sz w:val="24"/>
          <w:szCs w:val="24"/>
          <w:lang w:val="uk-UA" w:eastAsia="uk-UA"/>
        </w:rPr>
        <w:t xml:space="preserve"> селищної об’єднаної територіальної громади</w:t>
      </w:r>
      <w:r w:rsidRPr="000A488D">
        <w:rPr>
          <w:spacing w:val="20"/>
          <w:sz w:val="24"/>
          <w:szCs w:val="24"/>
          <w:lang w:val="uk-UA" w:eastAsia="uk-UA"/>
        </w:rPr>
        <w:t xml:space="preserve"> на 2021-2022 роки</w:t>
      </w:r>
      <w:bookmarkEnd w:id="22"/>
      <w:r w:rsidRPr="000A488D">
        <w:rPr>
          <w:spacing w:val="20"/>
          <w:sz w:val="24"/>
          <w:szCs w:val="24"/>
          <w:lang w:val="uk-UA" w:eastAsia="uk-UA"/>
        </w:rPr>
        <w:t>.</w:t>
      </w:r>
    </w:p>
    <w:p w:rsidR="00D65B8F" w:rsidRPr="000A488D" w:rsidRDefault="00D65B8F" w:rsidP="000E3BB2">
      <w:pPr>
        <w:pStyle w:val="610"/>
        <w:shd w:val="clear" w:color="auto" w:fill="auto"/>
        <w:spacing w:line="240" w:lineRule="auto"/>
        <w:ind w:left="120" w:firstLine="731"/>
        <w:jc w:val="both"/>
        <w:rPr>
          <w:sz w:val="24"/>
          <w:szCs w:val="24"/>
          <w:lang w:val="uk-UA" w:eastAsia="uk-UA"/>
        </w:rPr>
      </w:pPr>
    </w:p>
    <w:tbl>
      <w:tblPr>
        <w:tblW w:w="9441" w:type="dxa"/>
        <w:tblInd w:w="-8" w:type="dxa"/>
        <w:tblLayout w:type="fixed"/>
        <w:tblCellMar>
          <w:left w:w="10" w:type="dxa"/>
          <w:right w:w="10" w:type="dxa"/>
        </w:tblCellMar>
        <w:tblLook w:val="00A0" w:firstRow="1" w:lastRow="0" w:firstColumn="1" w:lastColumn="0" w:noHBand="0" w:noVBand="0"/>
      </w:tblPr>
      <w:tblGrid>
        <w:gridCol w:w="5107"/>
        <w:gridCol w:w="2160"/>
        <w:gridCol w:w="2174"/>
      </w:tblGrid>
      <w:tr w:rsidR="00D65B8F" w:rsidRPr="000A488D" w:rsidTr="00743410">
        <w:trPr>
          <w:trHeight w:hRule="exact" w:val="336"/>
        </w:trPr>
        <w:tc>
          <w:tcPr>
            <w:tcW w:w="5107" w:type="dxa"/>
            <w:vMerge w:val="restart"/>
            <w:tcBorders>
              <w:top w:val="single" w:sz="4" w:space="0" w:color="auto"/>
              <w:left w:val="single" w:sz="4" w:space="0" w:color="auto"/>
            </w:tcBorders>
            <w:shd w:val="clear" w:color="auto" w:fill="FFFFFF"/>
            <w:vAlign w:val="center"/>
          </w:tcPr>
          <w:p w:rsidR="00D65B8F" w:rsidRPr="000A488D" w:rsidRDefault="00D65B8F" w:rsidP="00414FA7">
            <w:pPr>
              <w:widowControl w:val="0"/>
              <w:spacing w:after="0" w:line="23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Показники</w:t>
            </w:r>
          </w:p>
        </w:tc>
        <w:tc>
          <w:tcPr>
            <w:tcW w:w="4334" w:type="dxa"/>
            <w:gridSpan w:val="2"/>
            <w:tcBorders>
              <w:top w:val="single" w:sz="4" w:space="0" w:color="auto"/>
              <w:left w:val="single" w:sz="4" w:space="0" w:color="auto"/>
              <w:right w:val="single" w:sz="4" w:space="0" w:color="auto"/>
            </w:tcBorders>
            <w:shd w:val="clear" w:color="auto" w:fill="FFFFFF"/>
            <w:vAlign w:val="bottom"/>
          </w:tcPr>
          <w:p w:rsidR="00D65B8F" w:rsidRPr="000A488D" w:rsidRDefault="00D65B8F" w:rsidP="00414FA7">
            <w:pPr>
              <w:widowControl w:val="0"/>
              <w:spacing w:after="0" w:line="23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Обсяг, тис  грн.</w:t>
            </w:r>
          </w:p>
        </w:tc>
      </w:tr>
      <w:tr w:rsidR="00D65B8F" w:rsidRPr="000A488D" w:rsidTr="00743410">
        <w:trPr>
          <w:trHeight w:hRule="exact" w:val="600"/>
        </w:trPr>
        <w:tc>
          <w:tcPr>
            <w:tcW w:w="5107" w:type="dxa"/>
            <w:vMerge/>
            <w:tcBorders>
              <w:left w:val="single" w:sz="4" w:space="0" w:color="auto"/>
            </w:tcBorders>
            <w:shd w:val="clear" w:color="auto" w:fill="FFFFFF"/>
            <w:vAlign w:val="center"/>
          </w:tcPr>
          <w:p w:rsidR="00D65B8F" w:rsidRPr="000A488D" w:rsidRDefault="00D65B8F" w:rsidP="00414FA7">
            <w:pPr>
              <w:widowControl w:val="0"/>
              <w:spacing w:after="0" w:line="240" w:lineRule="auto"/>
              <w:rPr>
                <w:rFonts w:ascii="Times New Roman" w:hAnsi="Times New Roman" w:cs="Times New Roman"/>
                <w:sz w:val="24"/>
                <w:szCs w:val="24"/>
                <w:lang w:val="uk-UA" w:eastAsia="uk-UA"/>
              </w:rPr>
            </w:pPr>
          </w:p>
        </w:tc>
        <w:tc>
          <w:tcPr>
            <w:tcW w:w="2160" w:type="dxa"/>
            <w:tcBorders>
              <w:top w:val="single" w:sz="4" w:space="0" w:color="auto"/>
              <w:left w:val="single" w:sz="4" w:space="0" w:color="auto"/>
            </w:tcBorders>
            <w:shd w:val="clear" w:color="auto" w:fill="FFFFFF"/>
            <w:vAlign w:val="bottom"/>
          </w:tcPr>
          <w:p w:rsidR="00D65B8F" w:rsidRPr="000A488D" w:rsidRDefault="00D65B8F" w:rsidP="00414FA7">
            <w:pPr>
              <w:widowControl w:val="0"/>
              <w:spacing w:after="60" w:line="23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2021 рік</w:t>
            </w:r>
          </w:p>
          <w:p w:rsidR="00D65B8F" w:rsidRPr="000A488D" w:rsidRDefault="00D65B8F" w:rsidP="00414FA7">
            <w:pPr>
              <w:widowControl w:val="0"/>
              <w:spacing w:before="60" w:after="0" w:line="26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(прогноз)</w:t>
            </w:r>
          </w:p>
        </w:tc>
        <w:tc>
          <w:tcPr>
            <w:tcW w:w="2174" w:type="dxa"/>
            <w:tcBorders>
              <w:top w:val="single" w:sz="4" w:space="0" w:color="auto"/>
              <w:left w:val="single" w:sz="4" w:space="0" w:color="auto"/>
              <w:right w:val="single" w:sz="4" w:space="0" w:color="auto"/>
            </w:tcBorders>
            <w:shd w:val="clear" w:color="auto" w:fill="FFFFFF"/>
            <w:vAlign w:val="bottom"/>
          </w:tcPr>
          <w:p w:rsidR="00D65B8F" w:rsidRPr="000A488D" w:rsidRDefault="00D65B8F" w:rsidP="00414FA7">
            <w:pPr>
              <w:widowControl w:val="0"/>
              <w:spacing w:after="60" w:line="23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2022 рік</w:t>
            </w:r>
          </w:p>
          <w:p w:rsidR="00D65B8F" w:rsidRPr="000A488D" w:rsidRDefault="00D65B8F" w:rsidP="00414FA7">
            <w:pPr>
              <w:widowControl w:val="0"/>
              <w:spacing w:before="60" w:after="0" w:line="26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(прогноз)</w:t>
            </w:r>
          </w:p>
        </w:tc>
      </w:tr>
      <w:tr w:rsidR="00D65B8F" w:rsidRPr="000A488D" w:rsidTr="00743410">
        <w:trPr>
          <w:trHeight w:hRule="exact" w:val="734"/>
        </w:trPr>
        <w:tc>
          <w:tcPr>
            <w:tcW w:w="5107" w:type="dxa"/>
            <w:tcBorders>
              <w:top w:val="single" w:sz="4" w:space="0" w:color="auto"/>
              <w:left w:val="single" w:sz="4" w:space="0" w:color="auto"/>
            </w:tcBorders>
            <w:shd w:val="clear" w:color="auto" w:fill="FFFFFF"/>
            <w:vAlign w:val="bottom"/>
          </w:tcPr>
          <w:p w:rsidR="00D65B8F" w:rsidRPr="000A488D" w:rsidRDefault="00D65B8F" w:rsidP="00414FA7">
            <w:pPr>
              <w:widowControl w:val="0"/>
              <w:spacing w:after="0" w:line="298" w:lineRule="exact"/>
              <w:ind w:left="120"/>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Загальний обсяг доходів (без трансфертів), з них:</w:t>
            </w:r>
          </w:p>
        </w:tc>
        <w:tc>
          <w:tcPr>
            <w:tcW w:w="2160" w:type="dxa"/>
            <w:tcBorders>
              <w:top w:val="single" w:sz="4" w:space="0" w:color="auto"/>
              <w:left w:val="single" w:sz="4" w:space="0" w:color="auto"/>
            </w:tcBorders>
            <w:shd w:val="clear" w:color="auto" w:fill="FFFFFF"/>
            <w:vAlign w:val="center"/>
          </w:tcPr>
          <w:p w:rsidR="00D65B8F" w:rsidRPr="000A488D" w:rsidRDefault="00743410" w:rsidP="00414FA7">
            <w:pPr>
              <w:widowControl w:val="0"/>
              <w:spacing w:after="0" w:line="23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57600,0</w:t>
            </w:r>
          </w:p>
        </w:tc>
        <w:tc>
          <w:tcPr>
            <w:tcW w:w="2174" w:type="dxa"/>
            <w:tcBorders>
              <w:top w:val="single" w:sz="4" w:space="0" w:color="auto"/>
              <w:left w:val="single" w:sz="4" w:space="0" w:color="auto"/>
              <w:right w:val="single" w:sz="4" w:space="0" w:color="auto"/>
            </w:tcBorders>
            <w:shd w:val="clear" w:color="auto" w:fill="FFFFFF"/>
            <w:vAlign w:val="center"/>
          </w:tcPr>
          <w:p w:rsidR="00D65B8F" w:rsidRPr="000A488D" w:rsidRDefault="00743410" w:rsidP="00414FA7">
            <w:pPr>
              <w:widowControl w:val="0"/>
              <w:spacing w:after="0" w:line="23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60146,2</w:t>
            </w:r>
          </w:p>
        </w:tc>
      </w:tr>
      <w:tr w:rsidR="00D65B8F" w:rsidRPr="000A488D" w:rsidTr="00743410">
        <w:trPr>
          <w:trHeight w:hRule="exact" w:val="403"/>
        </w:trPr>
        <w:tc>
          <w:tcPr>
            <w:tcW w:w="5107" w:type="dxa"/>
            <w:tcBorders>
              <w:top w:val="single" w:sz="4" w:space="0" w:color="auto"/>
              <w:left w:val="single" w:sz="4" w:space="0" w:color="auto"/>
            </w:tcBorders>
            <w:shd w:val="clear" w:color="auto" w:fill="FFFFFF"/>
            <w:vAlign w:val="bottom"/>
          </w:tcPr>
          <w:p w:rsidR="00D65B8F" w:rsidRPr="000A488D" w:rsidRDefault="00D65B8F" w:rsidP="00414FA7">
            <w:pPr>
              <w:widowControl w:val="0"/>
              <w:spacing w:after="0" w:line="230" w:lineRule="exact"/>
              <w:ind w:left="120"/>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Разом загальний фонд</w:t>
            </w:r>
          </w:p>
        </w:tc>
        <w:tc>
          <w:tcPr>
            <w:tcW w:w="2160" w:type="dxa"/>
            <w:tcBorders>
              <w:top w:val="single" w:sz="4" w:space="0" w:color="auto"/>
              <w:left w:val="single" w:sz="4" w:space="0" w:color="auto"/>
            </w:tcBorders>
            <w:shd w:val="clear" w:color="auto" w:fill="FFFFFF"/>
            <w:vAlign w:val="bottom"/>
          </w:tcPr>
          <w:p w:rsidR="00D65B8F" w:rsidRPr="000A488D" w:rsidRDefault="00743410" w:rsidP="00414FA7">
            <w:pPr>
              <w:widowControl w:val="0"/>
              <w:spacing w:after="0" w:line="23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56798,0</w:t>
            </w:r>
          </w:p>
        </w:tc>
        <w:tc>
          <w:tcPr>
            <w:tcW w:w="2174" w:type="dxa"/>
            <w:tcBorders>
              <w:top w:val="single" w:sz="4" w:space="0" w:color="auto"/>
              <w:left w:val="single" w:sz="4" w:space="0" w:color="auto"/>
              <w:right w:val="single" w:sz="4" w:space="0" w:color="auto"/>
            </w:tcBorders>
            <w:shd w:val="clear" w:color="auto" w:fill="FFFFFF"/>
            <w:vAlign w:val="bottom"/>
          </w:tcPr>
          <w:p w:rsidR="00D65B8F" w:rsidRPr="000A488D" w:rsidRDefault="00743410" w:rsidP="00414FA7">
            <w:pPr>
              <w:widowControl w:val="0"/>
              <w:spacing w:after="0" w:line="23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59328,1</w:t>
            </w:r>
          </w:p>
        </w:tc>
      </w:tr>
      <w:tr w:rsidR="00D65B8F" w:rsidRPr="000A488D" w:rsidTr="00743410">
        <w:trPr>
          <w:trHeight w:hRule="exact" w:val="403"/>
        </w:trPr>
        <w:tc>
          <w:tcPr>
            <w:tcW w:w="5107" w:type="dxa"/>
            <w:tcBorders>
              <w:top w:val="single" w:sz="4" w:space="0" w:color="auto"/>
              <w:left w:val="single" w:sz="4" w:space="0" w:color="auto"/>
            </w:tcBorders>
            <w:shd w:val="clear" w:color="auto" w:fill="FFFFFF"/>
            <w:vAlign w:val="bottom"/>
          </w:tcPr>
          <w:p w:rsidR="00D65B8F" w:rsidRPr="000A488D" w:rsidRDefault="00D65B8F" w:rsidP="00414FA7">
            <w:pPr>
              <w:widowControl w:val="0"/>
              <w:spacing w:after="0" w:line="230" w:lineRule="exact"/>
              <w:ind w:left="120"/>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Разом спеціальний фонд</w:t>
            </w:r>
          </w:p>
        </w:tc>
        <w:tc>
          <w:tcPr>
            <w:tcW w:w="2160" w:type="dxa"/>
            <w:tcBorders>
              <w:top w:val="single" w:sz="4" w:space="0" w:color="auto"/>
              <w:left w:val="single" w:sz="4" w:space="0" w:color="auto"/>
            </w:tcBorders>
            <w:shd w:val="clear" w:color="auto" w:fill="FFFFFF"/>
            <w:vAlign w:val="bottom"/>
          </w:tcPr>
          <w:p w:rsidR="00D65B8F" w:rsidRPr="000A488D" w:rsidRDefault="00743410" w:rsidP="00414FA7">
            <w:pPr>
              <w:widowControl w:val="0"/>
              <w:spacing w:after="0" w:line="23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802,0</w:t>
            </w:r>
          </w:p>
        </w:tc>
        <w:tc>
          <w:tcPr>
            <w:tcW w:w="2174" w:type="dxa"/>
            <w:tcBorders>
              <w:top w:val="single" w:sz="4" w:space="0" w:color="auto"/>
              <w:left w:val="single" w:sz="4" w:space="0" w:color="auto"/>
              <w:right w:val="single" w:sz="4" w:space="0" w:color="auto"/>
            </w:tcBorders>
            <w:shd w:val="clear" w:color="auto" w:fill="FFFFFF"/>
            <w:vAlign w:val="bottom"/>
          </w:tcPr>
          <w:p w:rsidR="00D65B8F" w:rsidRPr="000A488D" w:rsidRDefault="00743410" w:rsidP="00414FA7">
            <w:pPr>
              <w:widowControl w:val="0"/>
              <w:spacing w:after="0" w:line="23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818,1</w:t>
            </w:r>
          </w:p>
        </w:tc>
      </w:tr>
      <w:tr w:rsidR="00D65B8F" w:rsidRPr="000A488D" w:rsidTr="00743410">
        <w:trPr>
          <w:trHeight w:hRule="exact" w:val="427"/>
        </w:trPr>
        <w:tc>
          <w:tcPr>
            <w:tcW w:w="5107" w:type="dxa"/>
            <w:tcBorders>
              <w:top w:val="single" w:sz="4" w:space="0" w:color="auto"/>
              <w:left w:val="single" w:sz="4" w:space="0" w:color="auto"/>
            </w:tcBorders>
            <w:shd w:val="clear" w:color="auto" w:fill="FFFFFF"/>
            <w:vAlign w:val="bottom"/>
          </w:tcPr>
          <w:p w:rsidR="00D65B8F" w:rsidRPr="000A488D" w:rsidRDefault="00D65B8F" w:rsidP="00414FA7">
            <w:pPr>
              <w:widowControl w:val="0"/>
              <w:spacing w:after="0" w:line="230" w:lineRule="exact"/>
              <w:ind w:left="120"/>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lastRenderedPageBreak/>
              <w:t>Додаткова дотація з держбюджету</w:t>
            </w:r>
          </w:p>
        </w:tc>
        <w:tc>
          <w:tcPr>
            <w:tcW w:w="2160" w:type="dxa"/>
            <w:tcBorders>
              <w:top w:val="single" w:sz="4" w:space="0" w:color="auto"/>
              <w:left w:val="single" w:sz="4" w:space="0" w:color="auto"/>
            </w:tcBorders>
            <w:shd w:val="clear" w:color="auto" w:fill="FFFFFF"/>
            <w:vAlign w:val="bottom"/>
          </w:tcPr>
          <w:p w:rsidR="00D65B8F" w:rsidRPr="000A488D" w:rsidRDefault="00743410" w:rsidP="00414FA7">
            <w:pPr>
              <w:widowControl w:val="0"/>
              <w:spacing w:after="0" w:line="23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2360,7</w:t>
            </w:r>
          </w:p>
        </w:tc>
        <w:tc>
          <w:tcPr>
            <w:tcW w:w="2174" w:type="dxa"/>
            <w:tcBorders>
              <w:top w:val="single" w:sz="4" w:space="0" w:color="auto"/>
              <w:left w:val="single" w:sz="4" w:space="0" w:color="auto"/>
              <w:right w:val="single" w:sz="4" w:space="0" w:color="auto"/>
            </w:tcBorders>
            <w:shd w:val="clear" w:color="auto" w:fill="FFFFFF"/>
            <w:vAlign w:val="bottom"/>
          </w:tcPr>
          <w:p w:rsidR="00D65B8F" w:rsidRPr="000A488D" w:rsidRDefault="00743410" w:rsidP="00414FA7">
            <w:pPr>
              <w:widowControl w:val="0"/>
              <w:spacing w:after="0" w:line="23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2495,3</w:t>
            </w:r>
          </w:p>
        </w:tc>
      </w:tr>
      <w:tr w:rsidR="00D65B8F" w:rsidRPr="000A488D" w:rsidTr="00743410">
        <w:trPr>
          <w:trHeight w:hRule="exact" w:val="734"/>
        </w:trPr>
        <w:tc>
          <w:tcPr>
            <w:tcW w:w="5107" w:type="dxa"/>
            <w:tcBorders>
              <w:top w:val="single" w:sz="4" w:space="0" w:color="auto"/>
              <w:left w:val="single" w:sz="4" w:space="0" w:color="auto"/>
            </w:tcBorders>
            <w:shd w:val="clear" w:color="auto" w:fill="FFFFFF"/>
            <w:vAlign w:val="bottom"/>
          </w:tcPr>
          <w:p w:rsidR="00D65B8F" w:rsidRPr="000A488D" w:rsidRDefault="00D65B8F" w:rsidP="00414FA7">
            <w:pPr>
              <w:widowControl w:val="0"/>
              <w:spacing w:after="0" w:line="298" w:lineRule="exact"/>
              <w:ind w:left="120"/>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Субвенції з держбюджету (освітня,)</w:t>
            </w:r>
          </w:p>
        </w:tc>
        <w:tc>
          <w:tcPr>
            <w:tcW w:w="2160" w:type="dxa"/>
            <w:tcBorders>
              <w:top w:val="single" w:sz="4" w:space="0" w:color="auto"/>
              <w:left w:val="single" w:sz="4" w:space="0" w:color="auto"/>
            </w:tcBorders>
            <w:shd w:val="clear" w:color="auto" w:fill="FFFFFF"/>
            <w:vAlign w:val="center"/>
          </w:tcPr>
          <w:p w:rsidR="00D65B8F" w:rsidRPr="000A488D" w:rsidRDefault="00743410" w:rsidP="00414FA7">
            <w:pPr>
              <w:widowControl w:val="0"/>
              <w:spacing w:after="0" w:line="23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25880,4</w:t>
            </w:r>
          </w:p>
        </w:tc>
        <w:tc>
          <w:tcPr>
            <w:tcW w:w="2174" w:type="dxa"/>
            <w:tcBorders>
              <w:top w:val="single" w:sz="4" w:space="0" w:color="auto"/>
              <w:left w:val="single" w:sz="4" w:space="0" w:color="auto"/>
              <w:right w:val="single" w:sz="4" w:space="0" w:color="auto"/>
            </w:tcBorders>
            <w:shd w:val="clear" w:color="auto" w:fill="FFFFFF"/>
            <w:vAlign w:val="center"/>
          </w:tcPr>
          <w:p w:rsidR="00D65B8F" w:rsidRPr="000A488D" w:rsidRDefault="00743410" w:rsidP="00414FA7">
            <w:pPr>
              <w:widowControl w:val="0"/>
              <w:spacing w:after="0" w:line="23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27355,5</w:t>
            </w:r>
          </w:p>
        </w:tc>
      </w:tr>
      <w:tr w:rsidR="00D65B8F" w:rsidRPr="000A488D" w:rsidTr="00743410">
        <w:trPr>
          <w:trHeight w:hRule="exact" w:val="432"/>
        </w:trPr>
        <w:tc>
          <w:tcPr>
            <w:tcW w:w="5107" w:type="dxa"/>
            <w:tcBorders>
              <w:top w:val="single" w:sz="4" w:space="0" w:color="auto"/>
              <w:left w:val="single" w:sz="4" w:space="0" w:color="auto"/>
            </w:tcBorders>
            <w:shd w:val="clear" w:color="auto" w:fill="FFFFFF"/>
            <w:vAlign w:val="bottom"/>
          </w:tcPr>
          <w:p w:rsidR="00D65B8F" w:rsidRPr="000A488D" w:rsidRDefault="00D65B8F" w:rsidP="00414FA7">
            <w:pPr>
              <w:widowControl w:val="0"/>
              <w:spacing w:after="0" w:line="23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Загальний обсяг видатків - всього, у т.ч.</w:t>
            </w:r>
          </w:p>
        </w:tc>
        <w:tc>
          <w:tcPr>
            <w:tcW w:w="2160" w:type="dxa"/>
            <w:tcBorders>
              <w:top w:val="single" w:sz="4" w:space="0" w:color="auto"/>
              <w:left w:val="single" w:sz="4" w:space="0" w:color="auto"/>
            </w:tcBorders>
            <w:shd w:val="clear" w:color="auto" w:fill="FFFFFF"/>
            <w:vAlign w:val="bottom"/>
          </w:tcPr>
          <w:p w:rsidR="00D65B8F" w:rsidRPr="000A488D" w:rsidRDefault="00743410" w:rsidP="00414FA7">
            <w:pPr>
              <w:widowControl w:val="0"/>
              <w:spacing w:after="0" w:line="23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85841,1</w:t>
            </w:r>
          </w:p>
        </w:tc>
        <w:tc>
          <w:tcPr>
            <w:tcW w:w="2174" w:type="dxa"/>
            <w:tcBorders>
              <w:top w:val="single" w:sz="4" w:space="0" w:color="auto"/>
              <w:left w:val="single" w:sz="4" w:space="0" w:color="auto"/>
              <w:right w:val="single" w:sz="4" w:space="0" w:color="auto"/>
            </w:tcBorders>
            <w:shd w:val="clear" w:color="auto" w:fill="FFFFFF"/>
            <w:vAlign w:val="bottom"/>
          </w:tcPr>
          <w:p w:rsidR="00D65B8F" w:rsidRPr="000A488D" w:rsidRDefault="00743410" w:rsidP="00414FA7">
            <w:pPr>
              <w:widowControl w:val="0"/>
              <w:spacing w:after="0" w:line="23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90815,1</w:t>
            </w:r>
          </w:p>
        </w:tc>
      </w:tr>
      <w:tr w:rsidR="00D65B8F" w:rsidRPr="000A488D" w:rsidTr="00743410">
        <w:trPr>
          <w:trHeight w:hRule="exact" w:val="360"/>
        </w:trPr>
        <w:tc>
          <w:tcPr>
            <w:tcW w:w="5107" w:type="dxa"/>
            <w:tcBorders>
              <w:top w:val="single" w:sz="4" w:space="0" w:color="auto"/>
              <w:left w:val="single" w:sz="4" w:space="0" w:color="auto"/>
            </w:tcBorders>
            <w:shd w:val="clear" w:color="auto" w:fill="FFFFFF"/>
            <w:vAlign w:val="bottom"/>
          </w:tcPr>
          <w:p w:rsidR="00D65B8F" w:rsidRPr="000A488D" w:rsidRDefault="00D65B8F" w:rsidP="00414FA7">
            <w:pPr>
              <w:widowControl w:val="0"/>
              <w:spacing w:after="0" w:line="230" w:lineRule="exact"/>
              <w:ind w:left="120"/>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Органи місцевого самоврядування</w:t>
            </w:r>
          </w:p>
        </w:tc>
        <w:tc>
          <w:tcPr>
            <w:tcW w:w="2160" w:type="dxa"/>
            <w:tcBorders>
              <w:top w:val="single" w:sz="4" w:space="0" w:color="auto"/>
              <w:left w:val="single" w:sz="4" w:space="0" w:color="auto"/>
            </w:tcBorders>
            <w:shd w:val="clear" w:color="auto" w:fill="FFFFFF"/>
            <w:vAlign w:val="bottom"/>
          </w:tcPr>
          <w:p w:rsidR="00D65B8F" w:rsidRPr="000A488D" w:rsidRDefault="00D65B8F" w:rsidP="00414FA7">
            <w:pPr>
              <w:widowControl w:val="0"/>
              <w:spacing w:after="0" w:line="26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9968,6</w:t>
            </w:r>
          </w:p>
        </w:tc>
        <w:tc>
          <w:tcPr>
            <w:tcW w:w="2174" w:type="dxa"/>
            <w:tcBorders>
              <w:top w:val="single" w:sz="4" w:space="0" w:color="auto"/>
              <w:left w:val="single" w:sz="4" w:space="0" w:color="auto"/>
              <w:right w:val="single" w:sz="4" w:space="0" w:color="auto"/>
            </w:tcBorders>
            <w:shd w:val="clear" w:color="auto" w:fill="FFFFFF"/>
            <w:vAlign w:val="bottom"/>
          </w:tcPr>
          <w:p w:rsidR="00D65B8F" w:rsidRPr="000A488D" w:rsidRDefault="00D65B8F" w:rsidP="00EE1917">
            <w:pPr>
              <w:widowControl w:val="0"/>
              <w:spacing w:after="0" w:line="26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10</w:t>
            </w:r>
            <w:r w:rsidR="00EE1917" w:rsidRPr="000A488D">
              <w:rPr>
                <w:rFonts w:ascii="Times New Roman" w:hAnsi="Times New Roman" w:cs="Times New Roman"/>
                <w:sz w:val="24"/>
                <w:szCs w:val="24"/>
                <w:lang w:val="uk-UA" w:eastAsia="uk-UA"/>
              </w:rPr>
              <w:t>0</w:t>
            </w:r>
            <w:r w:rsidRPr="000A488D">
              <w:rPr>
                <w:rFonts w:ascii="Times New Roman" w:hAnsi="Times New Roman" w:cs="Times New Roman"/>
                <w:sz w:val="24"/>
                <w:szCs w:val="24"/>
                <w:lang w:val="uk-UA" w:eastAsia="uk-UA"/>
              </w:rPr>
              <w:t>36,8</w:t>
            </w:r>
          </w:p>
        </w:tc>
      </w:tr>
      <w:tr w:rsidR="00D65B8F" w:rsidRPr="000A488D" w:rsidTr="00743410">
        <w:trPr>
          <w:trHeight w:hRule="exact" w:val="360"/>
        </w:trPr>
        <w:tc>
          <w:tcPr>
            <w:tcW w:w="5107" w:type="dxa"/>
            <w:tcBorders>
              <w:top w:val="single" w:sz="4" w:space="0" w:color="auto"/>
              <w:left w:val="single" w:sz="4" w:space="0" w:color="auto"/>
            </w:tcBorders>
            <w:shd w:val="clear" w:color="auto" w:fill="FFFFFF"/>
            <w:vAlign w:val="bottom"/>
          </w:tcPr>
          <w:p w:rsidR="00D65B8F" w:rsidRPr="000A488D" w:rsidRDefault="00D65B8F" w:rsidP="00414FA7">
            <w:pPr>
              <w:widowControl w:val="0"/>
              <w:spacing w:after="0" w:line="230" w:lineRule="exact"/>
              <w:ind w:left="120"/>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Освіта</w:t>
            </w:r>
          </w:p>
        </w:tc>
        <w:tc>
          <w:tcPr>
            <w:tcW w:w="2160" w:type="dxa"/>
            <w:tcBorders>
              <w:top w:val="single" w:sz="4" w:space="0" w:color="auto"/>
              <w:left w:val="single" w:sz="4" w:space="0" w:color="auto"/>
            </w:tcBorders>
            <w:shd w:val="clear" w:color="auto" w:fill="FFFFFF"/>
            <w:vAlign w:val="bottom"/>
          </w:tcPr>
          <w:p w:rsidR="00D65B8F" w:rsidRPr="000A488D" w:rsidRDefault="00D65B8F" w:rsidP="00414FA7">
            <w:pPr>
              <w:widowControl w:val="0"/>
              <w:spacing w:after="0" w:line="26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54010,8</w:t>
            </w:r>
          </w:p>
        </w:tc>
        <w:tc>
          <w:tcPr>
            <w:tcW w:w="2174" w:type="dxa"/>
            <w:tcBorders>
              <w:top w:val="single" w:sz="4" w:space="0" w:color="auto"/>
              <w:left w:val="single" w:sz="4" w:space="0" w:color="auto"/>
              <w:right w:val="single" w:sz="4" w:space="0" w:color="auto"/>
            </w:tcBorders>
            <w:shd w:val="clear" w:color="auto" w:fill="FFFFFF"/>
            <w:vAlign w:val="bottom"/>
          </w:tcPr>
          <w:p w:rsidR="00D65B8F" w:rsidRPr="000A488D" w:rsidRDefault="00D65B8F" w:rsidP="00414FA7">
            <w:pPr>
              <w:widowControl w:val="0"/>
              <w:spacing w:after="0" w:line="26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58169,61</w:t>
            </w:r>
          </w:p>
        </w:tc>
      </w:tr>
      <w:tr w:rsidR="00D65B8F" w:rsidRPr="000A488D" w:rsidTr="00743410">
        <w:trPr>
          <w:trHeight w:hRule="exact" w:val="360"/>
        </w:trPr>
        <w:tc>
          <w:tcPr>
            <w:tcW w:w="5107" w:type="dxa"/>
            <w:tcBorders>
              <w:top w:val="single" w:sz="4" w:space="0" w:color="auto"/>
              <w:left w:val="single" w:sz="4" w:space="0" w:color="auto"/>
            </w:tcBorders>
            <w:shd w:val="clear" w:color="auto" w:fill="FFFFFF"/>
            <w:vAlign w:val="bottom"/>
          </w:tcPr>
          <w:p w:rsidR="00D65B8F" w:rsidRPr="000A488D" w:rsidRDefault="00D65B8F" w:rsidP="00414FA7">
            <w:pPr>
              <w:widowControl w:val="0"/>
              <w:spacing w:after="0" w:line="23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Соціальний захист та соціальне забезпечення</w:t>
            </w:r>
          </w:p>
        </w:tc>
        <w:tc>
          <w:tcPr>
            <w:tcW w:w="2160" w:type="dxa"/>
            <w:tcBorders>
              <w:top w:val="single" w:sz="4" w:space="0" w:color="auto"/>
              <w:left w:val="single" w:sz="4" w:space="0" w:color="auto"/>
            </w:tcBorders>
            <w:shd w:val="clear" w:color="auto" w:fill="FFFFFF"/>
            <w:vAlign w:val="bottom"/>
          </w:tcPr>
          <w:p w:rsidR="00D65B8F" w:rsidRPr="000A488D" w:rsidRDefault="00D65B8F" w:rsidP="00414FA7">
            <w:pPr>
              <w:widowControl w:val="0"/>
              <w:spacing w:after="0" w:line="26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1908,6</w:t>
            </w:r>
          </w:p>
        </w:tc>
        <w:tc>
          <w:tcPr>
            <w:tcW w:w="2174" w:type="dxa"/>
            <w:tcBorders>
              <w:top w:val="single" w:sz="4" w:space="0" w:color="auto"/>
              <w:left w:val="single" w:sz="4" w:space="0" w:color="auto"/>
              <w:right w:val="single" w:sz="4" w:space="0" w:color="auto"/>
            </w:tcBorders>
            <w:shd w:val="clear" w:color="auto" w:fill="FFFFFF"/>
            <w:vAlign w:val="bottom"/>
          </w:tcPr>
          <w:p w:rsidR="00D65B8F" w:rsidRPr="000A488D" w:rsidRDefault="00D65B8F" w:rsidP="00414FA7">
            <w:pPr>
              <w:widowControl w:val="0"/>
              <w:spacing w:after="0" w:line="26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2017,5</w:t>
            </w:r>
          </w:p>
        </w:tc>
      </w:tr>
      <w:tr w:rsidR="00D65B8F" w:rsidRPr="000A488D" w:rsidTr="00743410">
        <w:trPr>
          <w:trHeight w:hRule="exact" w:val="360"/>
        </w:trPr>
        <w:tc>
          <w:tcPr>
            <w:tcW w:w="5107" w:type="dxa"/>
            <w:tcBorders>
              <w:top w:val="single" w:sz="4" w:space="0" w:color="auto"/>
              <w:left w:val="single" w:sz="4" w:space="0" w:color="auto"/>
            </w:tcBorders>
            <w:shd w:val="clear" w:color="auto" w:fill="FFFFFF"/>
            <w:vAlign w:val="bottom"/>
          </w:tcPr>
          <w:p w:rsidR="00D65B8F" w:rsidRPr="000A488D" w:rsidRDefault="00D65B8F" w:rsidP="00414FA7">
            <w:pPr>
              <w:widowControl w:val="0"/>
              <w:spacing w:after="0" w:line="230" w:lineRule="exact"/>
              <w:ind w:left="120"/>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Культура та мистецтво</w:t>
            </w:r>
          </w:p>
        </w:tc>
        <w:tc>
          <w:tcPr>
            <w:tcW w:w="2160" w:type="dxa"/>
            <w:tcBorders>
              <w:top w:val="single" w:sz="4" w:space="0" w:color="auto"/>
              <w:left w:val="single" w:sz="4" w:space="0" w:color="auto"/>
            </w:tcBorders>
            <w:shd w:val="clear" w:color="auto" w:fill="FFFFFF"/>
            <w:vAlign w:val="bottom"/>
          </w:tcPr>
          <w:p w:rsidR="00D65B8F" w:rsidRPr="000A488D" w:rsidRDefault="00D65B8F" w:rsidP="00414FA7">
            <w:pPr>
              <w:widowControl w:val="0"/>
              <w:spacing w:after="0" w:line="26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582,4</w:t>
            </w:r>
          </w:p>
        </w:tc>
        <w:tc>
          <w:tcPr>
            <w:tcW w:w="2174" w:type="dxa"/>
            <w:tcBorders>
              <w:top w:val="single" w:sz="4" w:space="0" w:color="auto"/>
              <w:left w:val="single" w:sz="4" w:space="0" w:color="auto"/>
              <w:right w:val="single" w:sz="4" w:space="0" w:color="auto"/>
            </w:tcBorders>
            <w:shd w:val="clear" w:color="auto" w:fill="FFFFFF"/>
            <w:vAlign w:val="bottom"/>
          </w:tcPr>
          <w:p w:rsidR="00D65B8F" w:rsidRPr="000A488D" w:rsidRDefault="00D65B8F" w:rsidP="00414FA7">
            <w:pPr>
              <w:widowControl w:val="0"/>
              <w:spacing w:after="0" w:line="26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615,6</w:t>
            </w:r>
          </w:p>
        </w:tc>
      </w:tr>
      <w:tr w:rsidR="00D65B8F" w:rsidRPr="000A488D" w:rsidTr="00743410">
        <w:trPr>
          <w:trHeight w:hRule="exact" w:val="500"/>
        </w:trPr>
        <w:tc>
          <w:tcPr>
            <w:tcW w:w="5107" w:type="dxa"/>
            <w:tcBorders>
              <w:top w:val="single" w:sz="4" w:space="0" w:color="auto"/>
              <w:left w:val="single" w:sz="4" w:space="0" w:color="auto"/>
            </w:tcBorders>
            <w:shd w:val="clear" w:color="auto" w:fill="FFFFFF"/>
            <w:vAlign w:val="bottom"/>
          </w:tcPr>
          <w:p w:rsidR="00D65B8F" w:rsidRPr="000A488D" w:rsidRDefault="00D65B8F" w:rsidP="00414FA7">
            <w:pPr>
              <w:widowControl w:val="0"/>
              <w:spacing w:after="0" w:line="230" w:lineRule="exact"/>
              <w:ind w:left="120"/>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Житлово-комунальне господарство</w:t>
            </w:r>
          </w:p>
        </w:tc>
        <w:tc>
          <w:tcPr>
            <w:tcW w:w="2160" w:type="dxa"/>
            <w:tcBorders>
              <w:top w:val="single" w:sz="4" w:space="0" w:color="auto"/>
              <w:left w:val="single" w:sz="4" w:space="0" w:color="auto"/>
            </w:tcBorders>
            <w:shd w:val="clear" w:color="auto" w:fill="FFFFFF"/>
            <w:vAlign w:val="bottom"/>
          </w:tcPr>
          <w:p w:rsidR="00D65B8F" w:rsidRPr="000A488D" w:rsidRDefault="00D65B8F" w:rsidP="00414FA7">
            <w:pPr>
              <w:widowControl w:val="0"/>
              <w:spacing w:after="0" w:line="26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7435,1</w:t>
            </w:r>
          </w:p>
        </w:tc>
        <w:tc>
          <w:tcPr>
            <w:tcW w:w="2174" w:type="dxa"/>
            <w:tcBorders>
              <w:top w:val="single" w:sz="4" w:space="0" w:color="auto"/>
              <w:left w:val="single" w:sz="4" w:space="0" w:color="auto"/>
              <w:right w:val="single" w:sz="4" w:space="0" w:color="auto"/>
            </w:tcBorders>
            <w:shd w:val="clear" w:color="auto" w:fill="FFFFFF"/>
            <w:vAlign w:val="bottom"/>
          </w:tcPr>
          <w:p w:rsidR="00D65B8F" w:rsidRPr="000A488D" w:rsidRDefault="00D65B8F" w:rsidP="00414FA7">
            <w:pPr>
              <w:widowControl w:val="0"/>
              <w:spacing w:after="0" w:line="26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7858,8</w:t>
            </w:r>
          </w:p>
        </w:tc>
      </w:tr>
      <w:tr w:rsidR="00D65B8F" w:rsidRPr="000A488D" w:rsidTr="00743410">
        <w:trPr>
          <w:trHeight w:hRule="exact" w:val="360"/>
        </w:trPr>
        <w:tc>
          <w:tcPr>
            <w:tcW w:w="5107" w:type="dxa"/>
            <w:tcBorders>
              <w:top w:val="single" w:sz="4" w:space="0" w:color="auto"/>
              <w:left w:val="single" w:sz="4" w:space="0" w:color="auto"/>
            </w:tcBorders>
            <w:shd w:val="clear" w:color="auto" w:fill="FFFFFF"/>
            <w:vAlign w:val="bottom"/>
          </w:tcPr>
          <w:p w:rsidR="00D65B8F" w:rsidRPr="000A488D" w:rsidRDefault="00D65B8F" w:rsidP="00414FA7">
            <w:pPr>
              <w:widowControl w:val="0"/>
              <w:spacing w:after="0" w:line="230" w:lineRule="exact"/>
              <w:ind w:left="120"/>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 xml:space="preserve">Економічна діяльність </w:t>
            </w:r>
          </w:p>
        </w:tc>
        <w:tc>
          <w:tcPr>
            <w:tcW w:w="2160" w:type="dxa"/>
            <w:tcBorders>
              <w:top w:val="single" w:sz="4" w:space="0" w:color="auto"/>
              <w:left w:val="single" w:sz="4" w:space="0" w:color="auto"/>
            </w:tcBorders>
            <w:shd w:val="clear" w:color="auto" w:fill="FFFFFF"/>
            <w:vAlign w:val="bottom"/>
          </w:tcPr>
          <w:p w:rsidR="00D65B8F" w:rsidRPr="000A488D" w:rsidRDefault="00EE1917" w:rsidP="00414FA7">
            <w:pPr>
              <w:widowControl w:val="0"/>
              <w:spacing w:after="0" w:line="26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10926,8</w:t>
            </w:r>
          </w:p>
        </w:tc>
        <w:tc>
          <w:tcPr>
            <w:tcW w:w="2174" w:type="dxa"/>
            <w:tcBorders>
              <w:top w:val="single" w:sz="4" w:space="0" w:color="auto"/>
              <w:left w:val="single" w:sz="4" w:space="0" w:color="auto"/>
              <w:right w:val="single" w:sz="4" w:space="0" w:color="auto"/>
            </w:tcBorders>
            <w:shd w:val="clear" w:color="auto" w:fill="FFFFFF"/>
            <w:vAlign w:val="bottom"/>
          </w:tcPr>
          <w:p w:rsidR="00D65B8F" w:rsidRPr="000A488D" w:rsidRDefault="00EE1917" w:rsidP="00414FA7">
            <w:pPr>
              <w:widowControl w:val="0"/>
              <w:spacing w:after="0" w:line="26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11083,69</w:t>
            </w:r>
          </w:p>
        </w:tc>
      </w:tr>
      <w:tr w:rsidR="00D65B8F" w:rsidRPr="000A488D" w:rsidTr="00743410">
        <w:trPr>
          <w:trHeight w:hRule="exact" w:val="566"/>
        </w:trPr>
        <w:tc>
          <w:tcPr>
            <w:tcW w:w="5107" w:type="dxa"/>
            <w:tcBorders>
              <w:top w:val="single" w:sz="4" w:space="0" w:color="auto"/>
              <w:left w:val="single" w:sz="4" w:space="0" w:color="auto"/>
            </w:tcBorders>
            <w:shd w:val="clear" w:color="auto" w:fill="FFFFFF"/>
          </w:tcPr>
          <w:p w:rsidR="00D65B8F" w:rsidRPr="000A488D" w:rsidRDefault="00D65B8F" w:rsidP="00414FA7">
            <w:pPr>
              <w:widowControl w:val="0"/>
              <w:spacing w:after="0" w:line="274" w:lineRule="exact"/>
              <w:ind w:left="120"/>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Інші послуги, пов'язані з економічною діяльністю</w:t>
            </w:r>
          </w:p>
        </w:tc>
        <w:tc>
          <w:tcPr>
            <w:tcW w:w="2160" w:type="dxa"/>
            <w:tcBorders>
              <w:top w:val="single" w:sz="4" w:space="0" w:color="auto"/>
              <w:left w:val="single" w:sz="4" w:space="0" w:color="auto"/>
            </w:tcBorders>
            <w:shd w:val="clear" w:color="auto" w:fill="FFFFFF"/>
            <w:vAlign w:val="bottom"/>
          </w:tcPr>
          <w:p w:rsidR="00D65B8F" w:rsidRPr="000A488D" w:rsidRDefault="00D65B8F" w:rsidP="00EE1917">
            <w:pPr>
              <w:widowControl w:val="0"/>
              <w:spacing w:after="0" w:line="26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50</w:t>
            </w:r>
            <w:r w:rsidR="00EE1917" w:rsidRPr="000A488D">
              <w:rPr>
                <w:rFonts w:ascii="Times New Roman" w:hAnsi="Times New Roman" w:cs="Times New Roman"/>
                <w:sz w:val="24"/>
                <w:szCs w:val="24"/>
                <w:lang w:val="uk-UA" w:eastAsia="uk-UA"/>
              </w:rPr>
              <w:t>8</w:t>
            </w:r>
            <w:r w:rsidRPr="000A488D">
              <w:rPr>
                <w:rFonts w:ascii="Times New Roman" w:hAnsi="Times New Roman" w:cs="Times New Roman"/>
                <w:sz w:val="24"/>
                <w:szCs w:val="24"/>
                <w:lang w:val="uk-UA" w:eastAsia="uk-UA"/>
              </w:rPr>
              <w:t>,</w:t>
            </w:r>
            <w:r w:rsidR="00EE1917" w:rsidRPr="000A488D">
              <w:rPr>
                <w:rFonts w:ascii="Times New Roman" w:hAnsi="Times New Roman" w:cs="Times New Roman"/>
                <w:sz w:val="24"/>
                <w:szCs w:val="24"/>
                <w:lang w:val="uk-UA" w:eastAsia="uk-UA"/>
              </w:rPr>
              <w:t>8</w:t>
            </w:r>
          </w:p>
        </w:tc>
        <w:tc>
          <w:tcPr>
            <w:tcW w:w="2174" w:type="dxa"/>
            <w:tcBorders>
              <w:top w:val="single" w:sz="4" w:space="0" w:color="auto"/>
              <w:left w:val="single" w:sz="4" w:space="0" w:color="auto"/>
              <w:right w:val="single" w:sz="4" w:space="0" w:color="auto"/>
            </w:tcBorders>
            <w:shd w:val="clear" w:color="auto" w:fill="FFFFFF"/>
            <w:vAlign w:val="bottom"/>
          </w:tcPr>
          <w:p w:rsidR="00D65B8F" w:rsidRPr="000A488D" w:rsidRDefault="00D65B8F" w:rsidP="00414FA7">
            <w:pPr>
              <w:widowControl w:val="0"/>
              <w:spacing w:after="0" w:line="26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533,1</w:t>
            </w:r>
          </w:p>
        </w:tc>
      </w:tr>
      <w:tr w:rsidR="00D65B8F" w:rsidRPr="000A488D" w:rsidTr="00743410">
        <w:trPr>
          <w:trHeight w:hRule="exact" w:val="365"/>
        </w:trPr>
        <w:tc>
          <w:tcPr>
            <w:tcW w:w="5107" w:type="dxa"/>
            <w:tcBorders>
              <w:top w:val="single" w:sz="4" w:space="0" w:color="auto"/>
              <w:left w:val="single" w:sz="4" w:space="0" w:color="auto"/>
              <w:bottom w:val="single" w:sz="4" w:space="0" w:color="auto"/>
            </w:tcBorders>
            <w:shd w:val="clear" w:color="auto" w:fill="FFFFFF"/>
            <w:vAlign w:val="bottom"/>
          </w:tcPr>
          <w:p w:rsidR="00D65B8F" w:rsidRPr="000A488D" w:rsidRDefault="00D65B8F" w:rsidP="00414FA7">
            <w:pPr>
              <w:widowControl w:val="0"/>
              <w:spacing w:after="0" w:line="230" w:lineRule="exact"/>
              <w:ind w:left="120"/>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Видатки, не віднесені до основних груп</w:t>
            </w:r>
          </w:p>
        </w:tc>
        <w:tc>
          <w:tcPr>
            <w:tcW w:w="2160" w:type="dxa"/>
            <w:tcBorders>
              <w:top w:val="single" w:sz="4" w:space="0" w:color="auto"/>
              <w:left w:val="single" w:sz="4" w:space="0" w:color="auto"/>
              <w:bottom w:val="single" w:sz="4" w:space="0" w:color="auto"/>
            </w:tcBorders>
            <w:shd w:val="clear" w:color="auto" w:fill="FFFFFF"/>
            <w:vAlign w:val="bottom"/>
          </w:tcPr>
          <w:p w:rsidR="00D65B8F" w:rsidRPr="000A488D" w:rsidRDefault="00EE1917" w:rsidP="00414FA7">
            <w:pPr>
              <w:widowControl w:val="0"/>
              <w:spacing w:after="0" w:line="26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500,0</w:t>
            </w:r>
          </w:p>
        </w:tc>
        <w:tc>
          <w:tcPr>
            <w:tcW w:w="2174" w:type="dxa"/>
            <w:tcBorders>
              <w:top w:val="single" w:sz="4" w:space="0" w:color="auto"/>
              <w:left w:val="single" w:sz="4" w:space="0" w:color="auto"/>
              <w:bottom w:val="single" w:sz="4" w:space="0" w:color="auto"/>
              <w:right w:val="single" w:sz="4" w:space="0" w:color="auto"/>
            </w:tcBorders>
            <w:shd w:val="clear" w:color="auto" w:fill="FFFFFF"/>
            <w:vAlign w:val="bottom"/>
          </w:tcPr>
          <w:p w:rsidR="00D65B8F" w:rsidRPr="000A488D" w:rsidRDefault="00EE1917" w:rsidP="00414FA7">
            <w:pPr>
              <w:widowControl w:val="0"/>
              <w:spacing w:after="0" w:line="260" w:lineRule="exact"/>
              <w:jc w:val="center"/>
              <w:rPr>
                <w:rFonts w:ascii="Times New Roman" w:hAnsi="Times New Roman" w:cs="Times New Roman"/>
                <w:sz w:val="24"/>
                <w:szCs w:val="24"/>
                <w:lang w:val="uk-UA" w:eastAsia="uk-UA"/>
              </w:rPr>
            </w:pPr>
            <w:r w:rsidRPr="000A488D">
              <w:rPr>
                <w:rFonts w:ascii="Times New Roman" w:hAnsi="Times New Roman" w:cs="Times New Roman"/>
                <w:sz w:val="24"/>
                <w:szCs w:val="24"/>
                <w:lang w:val="uk-UA" w:eastAsia="uk-UA"/>
              </w:rPr>
              <w:t>500,0</w:t>
            </w:r>
          </w:p>
        </w:tc>
      </w:tr>
    </w:tbl>
    <w:p w:rsidR="00D65B8F" w:rsidRPr="000A488D" w:rsidRDefault="00D65B8F" w:rsidP="00414FA7">
      <w:pPr>
        <w:widowControl w:val="0"/>
        <w:spacing w:after="0" w:line="278" w:lineRule="exact"/>
        <w:ind w:left="360" w:right="20" w:hanging="360"/>
        <w:rPr>
          <w:rFonts w:ascii="Times New Roman" w:hAnsi="Times New Roman" w:cs="Times New Roman"/>
          <w:i/>
          <w:iCs/>
          <w:sz w:val="24"/>
          <w:szCs w:val="24"/>
          <w:lang w:val="uk-UA" w:eastAsia="uk-UA"/>
        </w:rPr>
      </w:pPr>
    </w:p>
    <w:p w:rsidR="00D65B8F" w:rsidRPr="000A488D" w:rsidRDefault="00D65B8F" w:rsidP="000E3BB2">
      <w:pPr>
        <w:keepNext/>
        <w:keepLines/>
        <w:widowControl w:val="0"/>
        <w:spacing w:after="0" w:line="240" w:lineRule="auto"/>
        <w:ind w:firstLine="709"/>
        <w:jc w:val="both"/>
        <w:outlineLvl w:val="3"/>
        <w:rPr>
          <w:rFonts w:ascii="Times New Roman" w:hAnsi="Times New Roman" w:cs="Times New Roman"/>
          <w:spacing w:val="20"/>
          <w:sz w:val="24"/>
          <w:szCs w:val="24"/>
          <w:lang w:eastAsia="ru-RU"/>
        </w:rPr>
      </w:pPr>
      <w:bookmarkStart w:id="23" w:name="bookmark115"/>
      <w:r w:rsidRPr="000A488D">
        <w:rPr>
          <w:rFonts w:ascii="Times New Roman" w:hAnsi="Times New Roman" w:cs="Times New Roman"/>
          <w:spacing w:val="20"/>
          <w:sz w:val="24"/>
          <w:szCs w:val="24"/>
          <w:lang w:val="uk-UA" w:eastAsia="uk-UA"/>
        </w:rPr>
        <w:t>Завдання бюджету</w:t>
      </w:r>
      <w:r w:rsidRPr="000A488D">
        <w:rPr>
          <w:rFonts w:ascii="Times New Roman" w:hAnsi="Times New Roman" w:cs="Times New Roman"/>
          <w:sz w:val="24"/>
          <w:szCs w:val="24"/>
          <w:lang w:val="uk-UA" w:eastAsia="uk-UA"/>
        </w:rPr>
        <w:t xml:space="preserve"> селищної об’єднаної територіальної громади</w:t>
      </w:r>
      <w:r w:rsidRPr="000A488D">
        <w:rPr>
          <w:rFonts w:ascii="Times New Roman" w:hAnsi="Times New Roman" w:cs="Times New Roman"/>
          <w:spacing w:val="20"/>
          <w:sz w:val="24"/>
          <w:szCs w:val="24"/>
          <w:lang w:val="uk-UA" w:eastAsia="uk-UA"/>
        </w:rPr>
        <w:t xml:space="preserve"> на середньострокову перспективу:</w:t>
      </w:r>
      <w:bookmarkEnd w:id="23"/>
    </w:p>
    <w:p w:rsidR="00D65B8F" w:rsidRPr="000A488D" w:rsidRDefault="00D65B8F" w:rsidP="000E3BB2">
      <w:pPr>
        <w:widowControl w:val="0"/>
        <w:numPr>
          <w:ilvl w:val="0"/>
          <w:numId w:val="5"/>
        </w:numPr>
        <w:spacing w:after="0" w:line="240" w:lineRule="auto"/>
        <w:ind w:firstLine="709"/>
        <w:jc w:val="both"/>
        <w:rPr>
          <w:rFonts w:ascii="Times New Roman" w:hAnsi="Times New Roman" w:cs="Times New Roman"/>
          <w:sz w:val="24"/>
          <w:szCs w:val="24"/>
          <w:lang w:eastAsia="ru-RU"/>
        </w:rPr>
      </w:pPr>
      <w:r w:rsidRPr="000A488D">
        <w:rPr>
          <w:rFonts w:ascii="Times New Roman" w:hAnsi="Times New Roman" w:cs="Times New Roman"/>
          <w:sz w:val="24"/>
          <w:szCs w:val="24"/>
          <w:lang w:val="uk-UA" w:eastAsia="uk-UA"/>
        </w:rPr>
        <w:t xml:space="preserve"> підтримка структурних реформ в реальному секторі економіки;</w:t>
      </w:r>
    </w:p>
    <w:p w:rsidR="00D65B8F" w:rsidRPr="000A488D" w:rsidRDefault="00D65B8F" w:rsidP="000E3BB2">
      <w:pPr>
        <w:widowControl w:val="0"/>
        <w:numPr>
          <w:ilvl w:val="0"/>
          <w:numId w:val="5"/>
        </w:numPr>
        <w:spacing w:after="0" w:line="240" w:lineRule="auto"/>
        <w:ind w:firstLine="709"/>
        <w:jc w:val="both"/>
        <w:rPr>
          <w:rFonts w:ascii="Times New Roman" w:hAnsi="Times New Roman" w:cs="Times New Roman"/>
          <w:sz w:val="24"/>
          <w:szCs w:val="24"/>
          <w:lang w:val="uk-UA" w:eastAsia="ru-RU"/>
        </w:rPr>
      </w:pPr>
      <w:r w:rsidRPr="000A488D">
        <w:rPr>
          <w:rFonts w:ascii="Times New Roman" w:hAnsi="Times New Roman" w:cs="Times New Roman"/>
          <w:sz w:val="24"/>
          <w:szCs w:val="24"/>
          <w:lang w:val="uk-UA" w:eastAsia="uk-UA"/>
        </w:rPr>
        <w:t xml:space="preserve"> забезпечення економічного зростання регіонів громади, зміцнення фінансово—економічної самостійності бюджету селищної об’єднаної територіальної громади;</w:t>
      </w:r>
    </w:p>
    <w:p w:rsidR="00D65B8F" w:rsidRPr="000A488D" w:rsidRDefault="00D65B8F" w:rsidP="000E3BB2">
      <w:pPr>
        <w:widowControl w:val="0"/>
        <w:numPr>
          <w:ilvl w:val="0"/>
          <w:numId w:val="5"/>
        </w:numPr>
        <w:spacing w:after="0" w:line="240" w:lineRule="auto"/>
        <w:ind w:firstLine="709"/>
        <w:jc w:val="both"/>
        <w:rPr>
          <w:rFonts w:ascii="Times New Roman" w:hAnsi="Times New Roman" w:cs="Times New Roman"/>
          <w:sz w:val="24"/>
          <w:szCs w:val="24"/>
          <w:lang w:eastAsia="ru-RU"/>
        </w:rPr>
      </w:pPr>
      <w:r w:rsidRPr="000A488D">
        <w:rPr>
          <w:rFonts w:ascii="Times New Roman" w:hAnsi="Times New Roman" w:cs="Times New Roman"/>
          <w:sz w:val="24"/>
          <w:szCs w:val="24"/>
          <w:lang w:val="uk-UA" w:eastAsia="uk-UA"/>
        </w:rPr>
        <w:t xml:space="preserve"> підвищення якості капітального бюджетування;</w:t>
      </w:r>
    </w:p>
    <w:p w:rsidR="00D65B8F" w:rsidRPr="000A488D" w:rsidRDefault="00D65B8F" w:rsidP="000E3BB2">
      <w:pPr>
        <w:widowControl w:val="0"/>
        <w:numPr>
          <w:ilvl w:val="0"/>
          <w:numId w:val="5"/>
        </w:numPr>
        <w:spacing w:after="0" w:line="240" w:lineRule="auto"/>
        <w:ind w:firstLine="709"/>
        <w:jc w:val="both"/>
        <w:rPr>
          <w:rFonts w:ascii="Times New Roman" w:hAnsi="Times New Roman" w:cs="Times New Roman"/>
          <w:sz w:val="24"/>
          <w:szCs w:val="24"/>
          <w:lang w:eastAsia="ru-RU"/>
        </w:rPr>
      </w:pPr>
      <w:r w:rsidRPr="000A488D">
        <w:rPr>
          <w:rFonts w:ascii="Times New Roman" w:hAnsi="Times New Roman" w:cs="Times New Roman"/>
          <w:sz w:val="24"/>
          <w:szCs w:val="24"/>
          <w:lang w:val="uk-UA" w:eastAsia="uk-UA"/>
        </w:rPr>
        <w:t xml:space="preserve"> підвищення </w:t>
      </w:r>
      <w:r w:rsidRPr="000A488D">
        <w:rPr>
          <w:rFonts w:ascii="Times New Roman" w:hAnsi="Times New Roman" w:cs="Times New Roman"/>
          <w:sz w:val="24"/>
          <w:szCs w:val="24"/>
          <w:lang w:val="uk-UA" w:eastAsia="uk-UA"/>
        </w:rPr>
        <w:tab/>
        <w:t>ефективності управління бюджетними коштами шляхом комплексного використання програмно — цільового методу.</w:t>
      </w:r>
    </w:p>
    <w:p w:rsidR="00D65B8F" w:rsidRPr="000A488D" w:rsidRDefault="00D65B8F" w:rsidP="000E3BB2">
      <w:pPr>
        <w:widowControl w:val="0"/>
        <w:spacing w:after="0" w:line="240" w:lineRule="auto"/>
        <w:ind w:firstLine="709"/>
        <w:jc w:val="both"/>
        <w:rPr>
          <w:rFonts w:ascii="Times New Roman" w:hAnsi="Times New Roman" w:cs="Times New Roman"/>
          <w:sz w:val="24"/>
          <w:szCs w:val="24"/>
          <w:lang w:eastAsia="ru-RU"/>
        </w:rPr>
      </w:pPr>
      <w:r w:rsidRPr="000A488D">
        <w:rPr>
          <w:rFonts w:ascii="Times New Roman" w:hAnsi="Times New Roman" w:cs="Times New Roman"/>
          <w:sz w:val="24"/>
          <w:szCs w:val="24"/>
          <w:lang w:val="uk-UA" w:eastAsia="uk-UA"/>
        </w:rPr>
        <w:t>Програмно — цільовий метод бюджетування на довгостроковий період є запорукою зростання та розвитку бюджетних відносин на наступні роки.</w:t>
      </w:r>
    </w:p>
    <w:p w:rsidR="00D65B8F" w:rsidRPr="000A488D" w:rsidRDefault="00D65B8F" w:rsidP="000E321F">
      <w:pPr>
        <w:pStyle w:val="60"/>
        <w:keepNext/>
        <w:keepLines/>
        <w:shd w:val="clear" w:color="auto" w:fill="auto"/>
        <w:spacing w:before="0" w:after="0" w:line="360" w:lineRule="auto"/>
        <w:jc w:val="both"/>
        <w:rPr>
          <w:sz w:val="24"/>
          <w:szCs w:val="24"/>
          <w:lang w:val="uk-UA"/>
        </w:rPr>
      </w:pPr>
    </w:p>
    <w:p w:rsidR="00EE1917" w:rsidRPr="000A488D" w:rsidRDefault="00EE1917" w:rsidP="000E321F">
      <w:pPr>
        <w:pStyle w:val="60"/>
        <w:keepNext/>
        <w:keepLines/>
        <w:shd w:val="clear" w:color="auto" w:fill="auto"/>
        <w:spacing w:before="0" w:after="0" w:line="360" w:lineRule="auto"/>
        <w:jc w:val="both"/>
        <w:rPr>
          <w:sz w:val="24"/>
          <w:szCs w:val="24"/>
          <w:lang w:val="uk-UA"/>
        </w:rPr>
      </w:pPr>
    </w:p>
    <w:p w:rsidR="00EE1917" w:rsidRPr="00414FA7" w:rsidRDefault="00EE1917" w:rsidP="000E321F">
      <w:pPr>
        <w:pStyle w:val="60"/>
        <w:keepNext/>
        <w:keepLines/>
        <w:shd w:val="clear" w:color="auto" w:fill="auto"/>
        <w:spacing w:before="0" w:after="0" w:line="360" w:lineRule="auto"/>
        <w:jc w:val="both"/>
        <w:rPr>
          <w:sz w:val="28"/>
          <w:szCs w:val="28"/>
          <w:lang w:val="uk-UA"/>
        </w:rPr>
      </w:pPr>
      <w:r w:rsidRPr="000A488D">
        <w:rPr>
          <w:sz w:val="24"/>
          <w:szCs w:val="24"/>
          <w:lang w:val="uk-UA"/>
        </w:rPr>
        <w:t xml:space="preserve">Начальник фінансового відділу                                      </w:t>
      </w:r>
      <w:proofErr w:type="spellStart"/>
      <w:r w:rsidRPr="000A488D">
        <w:rPr>
          <w:sz w:val="24"/>
          <w:szCs w:val="24"/>
          <w:lang w:val="uk-UA"/>
        </w:rPr>
        <w:t>ОЛ.Вітві</w:t>
      </w:r>
      <w:r>
        <w:rPr>
          <w:sz w:val="28"/>
          <w:szCs w:val="28"/>
          <w:lang w:val="uk-UA"/>
        </w:rPr>
        <w:t>цька</w:t>
      </w:r>
      <w:proofErr w:type="spellEnd"/>
    </w:p>
    <w:sectPr w:rsidR="00EE1917" w:rsidRPr="00414FA7" w:rsidSect="00D76052">
      <w:pgSz w:w="11906" w:h="16838"/>
      <w:pgMar w:top="993" w:right="1133"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Heavy">
    <w:altName w:val="Arial Black"/>
    <w:panose1 w:val="020B09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D7E5F"/>
    <w:multiLevelType w:val="multilevel"/>
    <w:tmpl w:val="C8C6FB84"/>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087C9B"/>
    <w:multiLevelType w:val="hybridMultilevel"/>
    <w:tmpl w:val="13AC1688"/>
    <w:lvl w:ilvl="0" w:tplc="04220001">
      <w:start w:val="1"/>
      <w:numFmt w:val="bullet"/>
      <w:lvlText w:val=""/>
      <w:lvlJc w:val="left"/>
      <w:pPr>
        <w:ind w:left="1429" w:hanging="360"/>
      </w:pPr>
      <w:rPr>
        <w:rFonts w:ascii="Symbol" w:hAnsi="Symbol" w:cs="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
    <w:nsid w:val="1E48739F"/>
    <w:multiLevelType w:val="multilevel"/>
    <w:tmpl w:val="C5D05746"/>
    <w:lvl w:ilvl="0">
      <w:start w:val="1"/>
      <w:numFmt w:val="bullet"/>
      <w:lvlText w:val="■"/>
      <w:lvlJc w:val="left"/>
      <w:rPr>
        <w:rFonts w:ascii="Franklin Gothic Heavy" w:eastAsia="Times New Roman" w:hAnsi="Franklin Gothic Heavy"/>
        <w:b w:val="0"/>
        <w:bCs w:val="0"/>
        <w:i w:val="0"/>
        <w:iCs w:val="0"/>
        <w:smallCaps w:val="0"/>
        <w:strike w:val="0"/>
        <w:color w:val="000000"/>
        <w:spacing w:val="2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C40A59"/>
    <w:multiLevelType w:val="hybridMultilevel"/>
    <w:tmpl w:val="8FB80BCE"/>
    <w:lvl w:ilvl="0" w:tplc="04190005">
      <w:start w:val="1"/>
      <w:numFmt w:val="bullet"/>
      <w:lvlText w:val=""/>
      <w:lvlJc w:val="left"/>
      <w:pPr>
        <w:tabs>
          <w:tab w:val="num" w:pos="1340"/>
        </w:tabs>
        <w:ind w:left="1340" w:hanging="360"/>
      </w:pPr>
      <w:rPr>
        <w:rFonts w:ascii="Wingdings" w:hAnsi="Wingdings" w:cs="Wingdings" w:hint="default"/>
      </w:rPr>
    </w:lvl>
    <w:lvl w:ilvl="1" w:tplc="04190003">
      <w:start w:val="1"/>
      <w:numFmt w:val="bullet"/>
      <w:lvlText w:val="o"/>
      <w:lvlJc w:val="left"/>
      <w:pPr>
        <w:tabs>
          <w:tab w:val="num" w:pos="2060"/>
        </w:tabs>
        <w:ind w:left="2060" w:hanging="360"/>
      </w:pPr>
      <w:rPr>
        <w:rFonts w:ascii="Courier New" w:hAnsi="Courier New" w:cs="Courier New" w:hint="default"/>
      </w:rPr>
    </w:lvl>
    <w:lvl w:ilvl="2" w:tplc="04190005">
      <w:start w:val="1"/>
      <w:numFmt w:val="bullet"/>
      <w:lvlText w:val=""/>
      <w:lvlJc w:val="left"/>
      <w:pPr>
        <w:tabs>
          <w:tab w:val="num" w:pos="2780"/>
        </w:tabs>
        <w:ind w:left="2780" w:hanging="360"/>
      </w:pPr>
      <w:rPr>
        <w:rFonts w:ascii="Wingdings" w:hAnsi="Wingdings" w:cs="Wingdings" w:hint="default"/>
      </w:rPr>
    </w:lvl>
    <w:lvl w:ilvl="3" w:tplc="04190001">
      <w:start w:val="1"/>
      <w:numFmt w:val="bullet"/>
      <w:lvlText w:val=""/>
      <w:lvlJc w:val="left"/>
      <w:pPr>
        <w:tabs>
          <w:tab w:val="num" w:pos="3500"/>
        </w:tabs>
        <w:ind w:left="3500" w:hanging="360"/>
      </w:pPr>
      <w:rPr>
        <w:rFonts w:ascii="Symbol" w:hAnsi="Symbol" w:cs="Symbol" w:hint="default"/>
      </w:rPr>
    </w:lvl>
    <w:lvl w:ilvl="4" w:tplc="04190003">
      <w:start w:val="1"/>
      <w:numFmt w:val="bullet"/>
      <w:lvlText w:val="o"/>
      <w:lvlJc w:val="left"/>
      <w:pPr>
        <w:tabs>
          <w:tab w:val="num" w:pos="4220"/>
        </w:tabs>
        <w:ind w:left="4220" w:hanging="360"/>
      </w:pPr>
      <w:rPr>
        <w:rFonts w:ascii="Courier New" w:hAnsi="Courier New" w:cs="Courier New" w:hint="default"/>
      </w:rPr>
    </w:lvl>
    <w:lvl w:ilvl="5" w:tplc="04190005">
      <w:start w:val="1"/>
      <w:numFmt w:val="bullet"/>
      <w:lvlText w:val=""/>
      <w:lvlJc w:val="left"/>
      <w:pPr>
        <w:tabs>
          <w:tab w:val="num" w:pos="4940"/>
        </w:tabs>
        <w:ind w:left="4940" w:hanging="360"/>
      </w:pPr>
      <w:rPr>
        <w:rFonts w:ascii="Wingdings" w:hAnsi="Wingdings" w:cs="Wingdings" w:hint="default"/>
      </w:rPr>
    </w:lvl>
    <w:lvl w:ilvl="6" w:tplc="04190001">
      <w:start w:val="1"/>
      <w:numFmt w:val="bullet"/>
      <w:lvlText w:val=""/>
      <w:lvlJc w:val="left"/>
      <w:pPr>
        <w:tabs>
          <w:tab w:val="num" w:pos="5660"/>
        </w:tabs>
        <w:ind w:left="5660" w:hanging="360"/>
      </w:pPr>
      <w:rPr>
        <w:rFonts w:ascii="Symbol" w:hAnsi="Symbol" w:cs="Symbol" w:hint="default"/>
      </w:rPr>
    </w:lvl>
    <w:lvl w:ilvl="7" w:tplc="04190003">
      <w:start w:val="1"/>
      <w:numFmt w:val="bullet"/>
      <w:lvlText w:val="o"/>
      <w:lvlJc w:val="left"/>
      <w:pPr>
        <w:tabs>
          <w:tab w:val="num" w:pos="6380"/>
        </w:tabs>
        <w:ind w:left="6380" w:hanging="360"/>
      </w:pPr>
      <w:rPr>
        <w:rFonts w:ascii="Courier New" w:hAnsi="Courier New" w:cs="Courier New" w:hint="default"/>
      </w:rPr>
    </w:lvl>
    <w:lvl w:ilvl="8" w:tplc="04190005">
      <w:start w:val="1"/>
      <w:numFmt w:val="bullet"/>
      <w:lvlText w:val=""/>
      <w:lvlJc w:val="left"/>
      <w:pPr>
        <w:tabs>
          <w:tab w:val="num" w:pos="7100"/>
        </w:tabs>
        <w:ind w:left="7100" w:hanging="360"/>
      </w:pPr>
      <w:rPr>
        <w:rFonts w:ascii="Wingdings" w:hAnsi="Wingdings" w:cs="Wingdings" w:hint="default"/>
      </w:rPr>
    </w:lvl>
  </w:abstractNum>
  <w:abstractNum w:abstractNumId="4">
    <w:nsid w:val="3ACA151D"/>
    <w:multiLevelType w:val="hybridMultilevel"/>
    <w:tmpl w:val="71E6FB1E"/>
    <w:lvl w:ilvl="0" w:tplc="6A0AA3EA">
      <w:start w:val="1"/>
      <w:numFmt w:val="bullet"/>
      <w:lvlText w:val=""/>
      <w:lvlJc w:val="left"/>
      <w:pPr>
        <w:tabs>
          <w:tab w:val="num" w:pos="720"/>
        </w:tabs>
        <w:ind w:left="720" w:hanging="360"/>
      </w:pPr>
      <w:rPr>
        <w:rFonts w:ascii="Wingdings" w:hAnsi="Wingdings" w:cs="Wingdings" w:hint="default"/>
      </w:rPr>
    </w:lvl>
    <w:lvl w:ilvl="1" w:tplc="C3648BA0">
      <w:start w:val="1"/>
      <w:numFmt w:val="bullet"/>
      <w:lvlText w:val=""/>
      <w:lvlJc w:val="left"/>
      <w:pPr>
        <w:tabs>
          <w:tab w:val="num" w:pos="1440"/>
        </w:tabs>
        <w:ind w:left="1440" w:hanging="360"/>
      </w:pPr>
      <w:rPr>
        <w:rFonts w:ascii="Wingdings" w:hAnsi="Wingdings" w:cs="Wingdings" w:hint="default"/>
      </w:rPr>
    </w:lvl>
    <w:lvl w:ilvl="2" w:tplc="E396723C">
      <w:start w:val="1"/>
      <w:numFmt w:val="bullet"/>
      <w:lvlText w:val=""/>
      <w:lvlJc w:val="left"/>
      <w:pPr>
        <w:tabs>
          <w:tab w:val="num" w:pos="2160"/>
        </w:tabs>
        <w:ind w:left="2160" w:hanging="360"/>
      </w:pPr>
      <w:rPr>
        <w:rFonts w:ascii="Wingdings" w:hAnsi="Wingdings" w:cs="Wingdings" w:hint="default"/>
      </w:rPr>
    </w:lvl>
    <w:lvl w:ilvl="3" w:tplc="F90A9668">
      <w:start w:val="1"/>
      <w:numFmt w:val="bullet"/>
      <w:lvlText w:val=""/>
      <w:lvlJc w:val="left"/>
      <w:pPr>
        <w:tabs>
          <w:tab w:val="num" w:pos="2880"/>
        </w:tabs>
        <w:ind w:left="2880" w:hanging="360"/>
      </w:pPr>
      <w:rPr>
        <w:rFonts w:ascii="Wingdings" w:hAnsi="Wingdings" w:cs="Wingdings" w:hint="default"/>
      </w:rPr>
    </w:lvl>
    <w:lvl w:ilvl="4" w:tplc="A830B860">
      <w:start w:val="1"/>
      <w:numFmt w:val="bullet"/>
      <w:lvlText w:val=""/>
      <w:lvlJc w:val="left"/>
      <w:pPr>
        <w:tabs>
          <w:tab w:val="num" w:pos="3600"/>
        </w:tabs>
        <w:ind w:left="3600" w:hanging="360"/>
      </w:pPr>
      <w:rPr>
        <w:rFonts w:ascii="Wingdings" w:hAnsi="Wingdings" w:cs="Wingdings" w:hint="default"/>
      </w:rPr>
    </w:lvl>
    <w:lvl w:ilvl="5" w:tplc="E2E28BE0">
      <w:start w:val="1"/>
      <w:numFmt w:val="bullet"/>
      <w:lvlText w:val=""/>
      <w:lvlJc w:val="left"/>
      <w:pPr>
        <w:tabs>
          <w:tab w:val="num" w:pos="4320"/>
        </w:tabs>
        <w:ind w:left="4320" w:hanging="360"/>
      </w:pPr>
      <w:rPr>
        <w:rFonts w:ascii="Wingdings" w:hAnsi="Wingdings" w:cs="Wingdings" w:hint="default"/>
      </w:rPr>
    </w:lvl>
    <w:lvl w:ilvl="6" w:tplc="A5E6F770">
      <w:start w:val="1"/>
      <w:numFmt w:val="bullet"/>
      <w:lvlText w:val=""/>
      <w:lvlJc w:val="left"/>
      <w:pPr>
        <w:tabs>
          <w:tab w:val="num" w:pos="5040"/>
        </w:tabs>
        <w:ind w:left="5040" w:hanging="360"/>
      </w:pPr>
      <w:rPr>
        <w:rFonts w:ascii="Wingdings" w:hAnsi="Wingdings" w:cs="Wingdings" w:hint="default"/>
      </w:rPr>
    </w:lvl>
    <w:lvl w:ilvl="7" w:tplc="448E50CA">
      <w:start w:val="1"/>
      <w:numFmt w:val="bullet"/>
      <w:lvlText w:val=""/>
      <w:lvlJc w:val="left"/>
      <w:pPr>
        <w:tabs>
          <w:tab w:val="num" w:pos="5760"/>
        </w:tabs>
        <w:ind w:left="5760" w:hanging="360"/>
      </w:pPr>
      <w:rPr>
        <w:rFonts w:ascii="Wingdings" w:hAnsi="Wingdings" w:cs="Wingdings" w:hint="default"/>
      </w:rPr>
    </w:lvl>
    <w:lvl w:ilvl="8" w:tplc="DADA7DEE">
      <w:start w:val="1"/>
      <w:numFmt w:val="bullet"/>
      <w:lvlText w:val=""/>
      <w:lvlJc w:val="left"/>
      <w:pPr>
        <w:tabs>
          <w:tab w:val="num" w:pos="6480"/>
        </w:tabs>
        <w:ind w:left="6480" w:hanging="360"/>
      </w:pPr>
      <w:rPr>
        <w:rFonts w:ascii="Wingdings" w:hAnsi="Wingdings" w:cs="Wingdings" w:hint="default"/>
      </w:rPr>
    </w:lvl>
  </w:abstractNum>
  <w:abstractNum w:abstractNumId="5">
    <w:nsid w:val="42515EDE"/>
    <w:multiLevelType w:val="multilevel"/>
    <w:tmpl w:val="4B8CD1CC"/>
    <w:lvl w:ilvl="0">
      <w:start w:val="4"/>
      <w:numFmt w:val="decimal"/>
      <w:lvlText w:val="%1."/>
      <w:lvlJc w:val="left"/>
      <w:rPr>
        <w:rFonts w:ascii="Franklin Gothic Heavy" w:eastAsia="Times New Roman" w:hAnsi="Franklin Gothic Heavy"/>
        <w:b w:val="0"/>
        <w:bCs w:val="0"/>
        <w:i w:val="0"/>
        <w:iCs w:val="0"/>
        <w:smallCaps w:val="0"/>
        <w:strike w:val="0"/>
        <w:color w:val="000000"/>
        <w:spacing w:val="20"/>
        <w:w w:val="100"/>
        <w:position w:val="0"/>
        <w:sz w:val="32"/>
        <w:szCs w:val="3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BDF5E05"/>
    <w:multiLevelType w:val="hybridMultilevel"/>
    <w:tmpl w:val="3F92494C"/>
    <w:lvl w:ilvl="0" w:tplc="57086904">
      <w:numFmt w:val="bullet"/>
      <w:lvlText w:val=""/>
      <w:lvlJc w:val="left"/>
      <w:pPr>
        <w:ind w:left="1100" w:hanging="360"/>
      </w:pPr>
      <w:rPr>
        <w:rFonts w:ascii="Symbol" w:eastAsia="Times New Roman" w:hAnsi="Symbol" w:hint="default"/>
        <w:sz w:val="26"/>
        <w:szCs w:val="26"/>
        <w:u w:val="single"/>
      </w:rPr>
    </w:lvl>
    <w:lvl w:ilvl="1" w:tplc="04190003">
      <w:start w:val="1"/>
      <w:numFmt w:val="bullet"/>
      <w:lvlText w:val="o"/>
      <w:lvlJc w:val="left"/>
      <w:pPr>
        <w:ind w:left="1820" w:hanging="360"/>
      </w:pPr>
      <w:rPr>
        <w:rFonts w:ascii="Courier New" w:hAnsi="Courier New" w:cs="Courier New" w:hint="default"/>
      </w:rPr>
    </w:lvl>
    <w:lvl w:ilvl="2" w:tplc="04190005">
      <w:start w:val="1"/>
      <w:numFmt w:val="bullet"/>
      <w:lvlText w:val=""/>
      <w:lvlJc w:val="left"/>
      <w:pPr>
        <w:ind w:left="2540" w:hanging="360"/>
      </w:pPr>
      <w:rPr>
        <w:rFonts w:ascii="Wingdings" w:hAnsi="Wingdings" w:cs="Wingdings" w:hint="default"/>
      </w:rPr>
    </w:lvl>
    <w:lvl w:ilvl="3" w:tplc="04190001">
      <w:start w:val="1"/>
      <w:numFmt w:val="bullet"/>
      <w:lvlText w:val=""/>
      <w:lvlJc w:val="left"/>
      <w:pPr>
        <w:ind w:left="3260" w:hanging="360"/>
      </w:pPr>
      <w:rPr>
        <w:rFonts w:ascii="Symbol" w:hAnsi="Symbol" w:cs="Symbol" w:hint="default"/>
      </w:rPr>
    </w:lvl>
    <w:lvl w:ilvl="4" w:tplc="04190003">
      <w:start w:val="1"/>
      <w:numFmt w:val="bullet"/>
      <w:lvlText w:val="o"/>
      <w:lvlJc w:val="left"/>
      <w:pPr>
        <w:ind w:left="3980" w:hanging="360"/>
      </w:pPr>
      <w:rPr>
        <w:rFonts w:ascii="Courier New" w:hAnsi="Courier New" w:cs="Courier New" w:hint="default"/>
      </w:rPr>
    </w:lvl>
    <w:lvl w:ilvl="5" w:tplc="04190005">
      <w:start w:val="1"/>
      <w:numFmt w:val="bullet"/>
      <w:lvlText w:val=""/>
      <w:lvlJc w:val="left"/>
      <w:pPr>
        <w:ind w:left="4700" w:hanging="360"/>
      </w:pPr>
      <w:rPr>
        <w:rFonts w:ascii="Wingdings" w:hAnsi="Wingdings" w:cs="Wingdings" w:hint="default"/>
      </w:rPr>
    </w:lvl>
    <w:lvl w:ilvl="6" w:tplc="04190001">
      <w:start w:val="1"/>
      <w:numFmt w:val="bullet"/>
      <w:lvlText w:val=""/>
      <w:lvlJc w:val="left"/>
      <w:pPr>
        <w:ind w:left="5420" w:hanging="360"/>
      </w:pPr>
      <w:rPr>
        <w:rFonts w:ascii="Symbol" w:hAnsi="Symbol" w:cs="Symbol" w:hint="default"/>
      </w:rPr>
    </w:lvl>
    <w:lvl w:ilvl="7" w:tplc="04190003">
      <w:start w:val="1"/>
      <w:numFmt w:val="bullet"/>
      <w:lvlText w:val="o"/>
      <w:lvlJc w:val="left"/>
      <w:pPr>
        <w:ind w:left="6140" w:hanging="360"/>
      </w:pPr>
      <w:rPr>
        <w:rFonts w:ascii="Courier New" w:hAnsi="Courier New" w:cs="Courier New" w:hint="default"/>
      </w:rPr>
    </w:lvl>
    <w:lvl w:ilvl="8" w:tplc="04190005">
      <w:start w:val="1"/>
      <w:numFmt w:val="bullet"/>
      <w:lvlText w:val=""/>
      <w:lvlJc w:val="left"/>
      <w:pPr>
        <w:ind w:left="6860" w:hanging="360"/>
      </w:pPr>
      <w:rPr>
        <w:rFonts w:ascii="Wingdings" w:hAnsi="Wingdings" w:cs="Wingdings" w:hint="default"/>
      </w:rPr>
    </w:lvl>
  </w:abstractNum>
  <w:abstractNum w:abstractNumId="7">
    <w:nsid w:val="61D900DF"/>
    <w:multiLevelType w:val="multilevel"/>
    <w:tmpl w:val="23E09066"/>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33D6FE5"/>
    <w:multiLevelType w:val="hybridMultilevel"/>
    <w:tmpl w:val="6422C5C2"/>
    <w:lvl w:ilvl="0" w:tplc="0422000D">
      <w:start w:val="1"/>
      <w:numFmt w:val="bullet"/>
      <w:lvlText w:val=""/>
      <w:lvlJc w:val="left"/>
      <w:pPr>
        <w:ind w:left="1287" w:hanging="360"/>
      </w:pPr>
      <w:rPr>
        <w:rFonts w:ascii="Wingdings" w:hAnsi="Wingdings" w:cs="Wingdings"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cs="Wingdings" w:hint="default"/>
      </w:rPr>
    </w:lvl>
    <w:lvl w:ilvl="3" w:tplc="04220001">
      <w:start w:val="1"/>
      <w:numFmt w:val="bullet"/>
      <w:lvlText w:val=""/>
      <w:lvlJc w:val="left"/>
      <w:pPr>
        <w:ind w:left="3447" w:hanging="360"/>
      </w:pPr>
      <w:rPr>
        <w:rFonts w:ascii="Symbol" w:hAnsi="Symbol" w:cs="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cs="Wingdings" w:hint="default"/>
      </w:rPr>
    </w:lvl>
    <w:lvl w:ilvl="6" w:tplc="04220001">
      <w:start w:val="1"/>
      <w:numFmt w:val="bullet"/>
      <w:lvlText w:val=""/>
      <w:lvlJc w:val="left"/>
      <w:pPr>
        <w:ind w:left="5607" w:hanging="360"/>
      </w:pPr>
      <w:rPr>
        <w:rFonts w:ascii="Symbol" w:hAnsi="Symbol" w:cs="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cs="Wingdings" w:hint="default"/>
      </w:rPr>
    </w:lvl>
  </w:abstractNum>
  <w:abstractNum w:abstractNumId="9">
    <w:nsid w:val="67377992"/>
    <w:multiLevelType w:val="multilevel"/>
    <w:tmpl w:val="4F304DD8"/>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B804A0C"/>
    <w:multiLevelType w:val="hybridMultilevel"/>
    <w:tmpl w:val="75BADE1A"/>
    <w:lvl w:ilvl="0" w:tplc="04190001">
      <w:start w:val="1"/>
      <w:numFmt w:val="bullet"/>
      <w:lvlText w:val=""/>
      <w:lvlJc w:val="left"/>
      <w:pPr>
        <w:ind w:left="1440" w:hanging="360"/>
      </w:pPr>
      <w:rPr>
        <w:rFonts w:ascii="Symbol" w:hAnsi="Symbol" w:cs="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cs="Wingdings" w:hint="default"/>
      </w:rPr>
    </w:lvl>
    <w:lvl w:ilvl="3" w:tplc="04220001">
      <w:start w:val="1"/>
      <w:numFmt w:val="bullet"/>
      <w:lvlText w:val=""/>
      <w:lvlJc w:val="left"/>
      <w:pPr>
        <w:ind w:left="3600" w:hanging="360"/>
      </w:pPr>
      <w:rPr>
        <w:rFonts w:ascii="Symbol" w:hAnsi="Symbol" w:cs="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cs="Wingdings" w:hint="default"/>
      </w:rPr>
    </w:lvl>
    <w:lvl w:ilvl="6" w:tplc="04220001">
      <w:start w:val="1"/>
      <w:numFmt w:val="bullet"/>
      <w:lvlText w:val=""/>
      <w:lvlJc w:val="left"/>
      <w:pPr>
        <w:ind w:left="5760" w:hanging="360"/>
      </w:pPr>
      <w:rPr>
        <w:rFonts w:ascii="Symbol" w:hAnsi="Symbol" w:cs="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cs="Wingdings" w:hint="default"/>
      </w:rPr>
    </w:lvl>
  </w:abstractNum>
  <w:abstractNum w:abstractNumId="11">
    <w:nsid w:val="772648B1"/>
    <w:multiLevelType w:val="hybridMultilevel"/>
    <w:tmpl w:val="89F64A5E"/>
    <w:lvl w:ilvl="0" w:tplc="743E0E4E">
      <w:start w:val="1"/>
      <w:numFmt w:val="decimal"/>
      <w:lvlText w:val="%1-"/>
      <w:lvlJc w:val="left"/>
      <w:pPr>
        <w:tabs>
          <w:tab w:val="num" w:pos="1260"/>
        </w:tabs>
        <w:ind w:left="1260" w:hanging="360"/>
      </w:pPr>
      <w:rPr>
        <w:rFonts w:hint="default"/>
        <w:i/>
        <w:i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7732190E"/>
    <w:multiLevelType w:val="multilevel"/>
    <w:tmpl w:val="B614A726"/>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2"/>
  </w:num>
  <w:num w:numId="3">
    <w:abstractNumId w:val="5"/>
  </w:num>
  <w:num w:numId="4">
    <w:abstractNumId w:val="2"/>
  </w:num>
  <w:num w:numId="5">
    <w:abstractNumId w:val="0"/>
  </w:num>
  <w:num w:numId="6">
    <w:abstractNumId w:val="6"/>
  </w:num>
  <w:num w:numId="7">
    <w:abstractNumId w:val="9"/>
  </w:num>
  <w:num w:numId="8">
    <w:abstractNumId w:val="11"/>
  </w:num>
  <w:num w:numId="9">
    <w:abstractNumId w:val="3"/>
  </w:num>
  <w:num w:numId="10">
    <w:abstractNumId w:val="10"/>
  </w:num>
  <w:num w:numId="11">
    <w:abstractNumId w:val="4"/>
  </w:num>
  <w:num w:numId="12">
    <w:abstractNumId w:val="8"/>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013F"/>
    <w:rsid w:val="00016D9C"/>
    <w:rsid w:val="000A488D"/>
    <w:rsid w:val="000E321F"/>
    <w:rsid w:val="000E3BB2"/>
    <w:rsid w:val="00265BC6"/>
    <w:rsid w:val="002C3CE2"/>
    <w:rsid w:val="00414FA7"/>
    <w:rsid w:val="005F68F4"/>
    <w:rsid w:val="006527BB"/>
    <w:rsid w:val="00657EA1"/>
    <w:rsid w:val="006D7337"/>
    <w:rsid w:val="006F43E5"/>
    <w:rsid w:val="00743410"/>
    <w:rsid w:val="007C41D9"/>
    <w:rsid w:val="00841358"/>
    <w:rsid w:val="008E013F"/>
    <w:rsid w:val="009402E5"/>
    <w:rsid w:val="00952CC0"/>
    <w:rsid w:val="009E70DB"/>
    <w:rsid w:val="009F1371"/>
    <w:rsid w:val="00A87919"/>
    <w:rsid w:val="00B1134C"/>
    <w:rsid w:val="00B31D07"/>
    <w:rsid w:val="00B65A90"/>
    <w:rsid w:val="00B9399A"/>
    <w:rsid w:val="00BD12C0"/>
    <w:rsid w:val="00C14775"/>
    <w:rsid w:val="00D65B8F"/>
    <w:rsid w:val="00D76052"/>
    <w:rsid w:val="00DF1DB9"/>
    <w:rsid w:val="00EB7099"/>
    <w:rsid w:val="00EE1917"/>
    <w:rsid w:val="00F01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EA1"/>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
    <w:name w:val="Заголовок №6_"/>
    <w:link w:val="60"/>
    <w:uiPriority w:val="99"/>
    <w:locked/>
    <w:rsid w:val="008E013F"/>
    <w:rPr>
      <w:rFonts w:ascii="Times New Roman" w:hAnsi="Times New Roman" w:cs="Times New Roman"/>
      <w:b/>
      <w:bCs/>
      <w:sz w:val="26"/>
      <w:szCs w:val="26"/>
      <w:shd w:val="clear" w:color="auto" w:fill="FFFFFF"/>
    </w:rPr>
  </w:style>
  <w:style w:type="character" w:customStyle="1" w:styleId="2">
    <w:name w:val="Заголовок №2_"/>
    <w:link w:val="20"/>
    <w:uiPriority w:val="99"/>
    <w:locked/>
    <w:rsid w:val="008E013F"/>
    <w:rPr>
      <w:rFonts w:ascii="Franklin Gothic Heavy" w:hAnsi="Franklin Gothic Heavy" w:cs="Franklin Gothic Heavy"/>
      <w:spacing w:val="20"/>
      <w:sz w:val="38"/>
      <w:szCs w:val="38"/>
      <w:shd w:val="clear" w:color="auto" w:fill="FFFFFF"/>
    </w:rPr>
  </w:style>
  <w:style w:type="character" w:customStyle="1" w:styleId="18">
    <w:name w:val="Основной текст (18) + Курсив"/>
    <w:uiPriority w:val="99"/>
    <w:rsid w:val="008E013F"/>
    <w:rPr>
      <w:rFonts w:ascii="Times New Roman" w:hAnsi="Times New Roman" w:cs="Times New Roman"/>
      <w:b/>
      <w:bCs/>
      <w:i/>
      <w:iCs/>
      <w:color w:val="000000"/>
      <w:spacing w:val="0"/>
      <w:w w:val="100"/>
      <w:position w:val="0"/>
      <w:sz w:val="30"/>
      <w:szCs w:val="30"/>
      <w:u w:val="none"/>
      <w:lang w:val="uk-UA" w:eastAsia="uk-UA"/>
    </w:rPr>
  </w:style>
  <w:style w:type="paragraph" w:customStyle="1" w:styleId="60">
    <w:name w:val="Заголовок №6"/>
    <w:basedOn w:val="a"/>
    <w:link w:val="6"/>
    <w:uiPriority w:val="99"/>
    <w:rsid w:val="008E013F"/>
    <w:pPr>
      <w:widowControl w:val="0"/>
      <w:shd w:val="clear" w:color="auto" w:fill="FFFFFF"/>
      <w:spacing w:before="420" w:after="540" w:line="240" w:lineRule="atLeast"/>
      <w:jc w:val="center"/>
      <w:outlineLvl w:val="5"/>
    </w:pPr>
    <w:rPr>
      <w:rFonts w:ascii="Times New Roman" w:hAnsi="Times New Roman" w:cs="Times New Roman"/>
      <w:b/>
      <w:bCs/>
      <w:sz w:val="26"/>
      <w:szCs w:val="26"/>
      <w:lang w:val="en-US" w:eastAsia="ru-RU"/>
    </w:rPr>
  </w:style>
  <w:style w:type="paragraph" w:customStyle="1" w:styleId="20">
    <w:name w:val="Заголовок №2"/>
    <w:basedOn w:val="a"/>
    <w:link w:val="2"/>
    <w:uiPriority w:val="99"/>
    <w:rsid w:val="008E013F"/>
    <w:pPr>
      <w:widowControl w:val="0"/>
      <w:shd w:val="clear" w:color="auto" w:fill="FFFFFF"/>
      <w:spacing w:after="60" w:line="240" w:lineRule="atLeast"/>
      <w:jc w:val="center"/>
      <w:outlineLvl w:val="1"/>
    </w:pPr>
    <w:rPr>
      <w:rFonts w:ascii="Franklin Gothic Heavy" w:eastAsia="Times New Roman" w:hAnsi="Franklin Gothic Heavy" w:cs="Franklin Gothic Heavy"/>
      <w:spacing w:val="20"/>
      <w:sz w:val="38"/>
      <w:szCs w:val="38"/>
      <w:lang w:val="en-US" w:eastAsia="ru-RU"/>
    </w:rPr>
  </w:style>
  <w:style w:type="character" w:customStyle="1" w:styleId="a3">
    <w:name w:val="Основной текст_"/>
    <w:link w:val="21"/>
    <w:uiPriority w:val="99"/>
    <w:locked/>
    <w:rsid w:val="008E013F"/>
    <w:rPr>
      <w:rFonts w:ascii="Times New Roman" w:hAnsi="Times New Roman" w:cs="Times New Roman"/>
      <w:sz w:val="26"/>
      <w:szCs w:val="26"/>
      <w:shd w:val="clear" w:color="auto" w:fill="FFFFFF"/>
    </w:rPr>
  </w:style>
  <w:style w:type="character" w:customStyle="1" w:styleId="22">
    <w:name w:val="Основной текст2"/>
    <w:uiPriority w:val="99"/>
    <w:rsid w:val="008E013F"/>
    <w:rPr>
      <w:rFonts w:ascii="Times New Roman" w:hAnsi="Times New Roman" w:cs="Times New Roman"/>
      <w:color w:val="000000"/>
      <w:spacing w:val="0"/>
      <w:w w:val="100"/>
      <w:position w:val="0"/>
      <w:sz w:val="26"/>
      <w:szCs w:val="26"/>
      <w:u w:val="single"/>
      <w:lang w:val="uk-UA" w:eastAsia="uk-UA"/>
    </w:rPr>
  </w:style>
  <w:style w:type="character" w:customStyle="1" w:styleId="3">
    <w:name w:val="Основной текст3"/>
    <w:uiPriority w:val="99"/>
    <w:rsid w:val="008E013F"/>
    <w:rPr>
      <w:rFonts w:ascii="Times New Roman" w:hAnsi="Times New Roman" w:cs="Times New Roman"/>
      <w:color w:val="000000"/>
      <w:spacing w:val="0"/>
      <w:w w:val="100"/>
      <w:position w:val="0"/>
      <w:sz w:val="26"/>
      <w:szCs w:val="26"/>
      <w:u w:val="none"/>
    </w:rPr>
  </w:style>
  <w:style w:type="character" w:customStyle="1" w:styleId="19">
    <w:name w:val="Основной текст (19)_"/>
    <w:link w:val="191"/>
    <w:uiPriority w:val="99"/>
    <w:locked/>
    <w:rsid w:val="008E013F"/>
    <w:rPr>
      <w:rFonts w:ascii="Franklin Gothic Heavy" w:hAnsi="Franklin Gothic Heavy" w:cs="Franklin Gothic Heavy"/>
      <w:b/>
      <w:bCs/>
      <w:spacing w:val="20"/>
      <w:sz w:val="28"/>
      <w:szCs w:val="28"/>
      <w:shd w:val="clear" w:color="auto" w:fill="FFFFFF"/>
    </w:rPr>
  </w:style>
  <w:style w:type="character" w:customStyle="1" w:styleId="19Verdana">
    <w:name w:val="Основной текст (19) + Verdana"/>
    <w:aliases w:val="13 pt,Не полужирный,Интервал 0 pt"/>
    <w:uiPriority w:val="99"/>
    <w:rsid w:val="008E013F"/>
    <w:rPr>
      <w:rFonts w:ascii="Verdana" w:hAnsi="Verdana" w:cs="Verdana"/>
      <w:b/>
      <w:bCs/>
      <w:color w:val="000000"/>
      <w:spacing w:val="0"/>
      <w:w w:val="100"/>
      <w:position w:val="0"/>
      <w:sz w:val="26"/>
      <w:szCs w:val="26"/>
      <w:u w:val="none"/>
      <w:lang w:val="uk-UA" w:eastAsia="uk-UA"/>
    </w:rPr>
  </w:style>
  <w:style w:type="character" w:customStyle="1" w:styleId="19TimesNewRoman">
    <w:name w:val="Основной текст (19) + Times New Roman"/>
    <w:aliases w:val="13 pt31,Не полужирный28,Интервал 0 pt60"/>
    <w:uiPriority w:val="99"/>
    <w:rsid w:val="008E013F"/>
    <w:rPr>
      <w:rFonts w:ascii="Times New Roman" w:hAnsi="Times New Roman" w:cs="Times New Roman"/>
      <w:b/>
      <w:bCs/>
      <w:color w:val="000000"/>
      <w:spacing w:val="0"/>
      <w:w w:val="100"/>
      <w:position w:val="0"/>
      <w:sz w:val="26"/>
      <w:szCs w:val="26"/>
      <w:u w:val="none"/>
      <w:lang w:val="uk-UA" w:eastAsia="uk-UA"/>
    </w:rPr>
  </w:style>
  <w:style w:type="character" w:customStyle="1" w:styleId="190">
    <w:name w:val="Основной текст (19) + Не полужирный"/>
    <w:aliases w:val="Курсив55,Интервал 0 pt59"/>
    <w:uiPriority w:val="99"/>
    <w:rsid w:val="008E013F"/>
    <w:rPr>
      <w:rFonts w:ascii="Franklin Gothic Heavy" w:hAnsi="Franklin Gothic Heavy" w:cs="Franklin Gothic Heavy"/>
      <w:b/>
      <w:bCs/>
      <w:i/>
      <w:iCs/>
      <w:color w:val="000000"/>
      <w:spacing w:val="10"/>
      <w:w w:val="100"/>
      <w:position w:val="0"/>
      <w:sz w:val="28"/>
      <w:szCs w:val="28"/>
      <w:u w:val="none"/>
      <w:lang w:val="uk-UA" w:eastAsia="uk-UA"/>
    </w:rPr>
  </w:style>
  <w:style w:type="character" w:customStyle="1" w:styleId="192">
    <w:name w:val="Основной текст (19)"/>
    <w:uiPriority w:val="99"/>
    <w:rsid w:val="008E013F"/>
    <w:rPr>
      <w:rFonts w:ascii="Franklin Gothic Heavy" w:hAnsi="Franklin Gothic Heavy" w:cs="Franklin Gothic Heavy"/>
      <w:b/>
      <w:bCs/>
      <w:color w:val="000000"/>
      <w:spacing w:val="20"/>
      <w:w w:val="100"/>
      <w:position w:val="0"/>
      <w:sz w:val="28"/>
      <w:szCs w:val="28"/>
      <w:u w:val="none"/>
      <w:lang w:val="uk-UA" w:eastAsia="uk-UA"/>
    </w:rPr>
  </w:style>
  <w:style w:type="character" w:customStyle="1" w:styleId="200">
    <w:name w:val="Основной текст (20)_"/>
    <w:link w:val="201"/>
    <w:uiPriority w:val="99"/>
    <w:locked/>
    <w:rsid w:val="008E013F"/>
    <w:rPr>
      <w:rFonts w:ascii="Franklin Gothic Heavy" w:hAnsi="Franklin Gothic Heavy" w:cs="Franklin Gothic Heavy"/>
      <w:i/>
      <w:iCs/>
      <w:spacing w:val="10"/>
      <w:sz w:val="28"/>
      <w:szCs w:val="28"/>
      <w:shd w:val="clear" w:color="auto" w:fill="FFFFFF"/>
    </w:rPr>
  </w:style>
  <w:style w:type="character" w:customStyle="1" w:styleId="202">
    <w:name w:val="Основной текст (20)"/>
    <w:uiPriority w:val="99"/>
    <w:rsid w:val="008E013F"/>
    <w:rPr>
      <w:rFonts w:ascii="Franklin Gothic Heavy" w:hAnsi="Franklin Gothic Heavy" w:cs="Franklin Gothic Heavy"/>
      <w:i/>
      <w:iCs/>
      <w:color w:val="000000"/>
      <w:spacing w:val="10"/>
      <w:w w:val="100"/>
      <w:position w:val="0"/>
      <w:sz w:val="28"/>
      <w:szCs w:val="28"/>
      <w:u w:val="none"/>
      <w:lang w:val="uk-UA" w:eastAsia="uk-UA"/>
    </w:rPr>
  </w:style>
  <w:style w:type="character" w:customStyle="1" w:styleId="2020">
    <w:name w:val="Основной текст (20)2"/>
    <w:uiPriority w:val="99"/>
    <w:rsid w:val="008E013F"/>
    <w:rPr>
      <w:rFonts w:ascii="Franklin Gothic Heavy" w:hAnsi="Franklin Gothic Heavy" w:cs="Franklin Gothic Heavy"/>
      <w:i/>
      <w:iCs/>
      <w:color w:val="000000"/>
      <w:spacing w:val="10"/>
      <w:w w:val="100"/>
      <w:position w:val="0"/>
      <w:sz w:val="28"/>
      <w:szCs w:val="28"/>
      <w:u w:val="none"/>
      <w:lang w:val="uk-UA" w:eastAsia="uk-UA"/>
    </w:rPr>
  </w:style>
  <w:style w:type="character" w:customStyle="1" w:styleId="52">
    <w:name w:val="Заголовок №5 (2)_"/>
    <w:link w:val="520"/>
    <w:uiPriority w:val="99"/>
    <w:locked/>
    <w:rsid w:val="008E013F"/>
    <w:rPr>
      <w:rFonts w:ascii="Times New Roman" w:hAnsi="Times New Roman" w:cs="Times New Roman"/>
      <w:sz w:val="26"/>
      <w:szCs w:val="26"/>
      <w:shd w:val="clear" w:color="auto" w:fill="FFFFFF"/>
    </w:rPr>
  </w:style>
  <w:style w:type="character" w:customStyle="1" w:styleId="52FranklinGothicHeavy2">
    <w:name w:val="Заголовок №5 (2) + Franklin Gothic Heavy2"/>
    <w:aliases w:val="14 pt15,Курсив54,Интервал 0 pt57"/>
    <w:uiPriority w:val="99"/>
    <w:rsid w:val="008E013F"/>
    <w:rPr>
      <w:rFonts w:ascii="Franklin Gothic Heavy" w:hAnsi="Franklin Gothic Heavy" w:cs="Franklin Gothic Heavy"/>
      <w:i/>
      <w:iCs/>
      <w:color w:val="000000"/>
      <w:spacing w:val="10"/>
      <w:w w:val="100"/>
      <w:position w:val="0"/>
      <w:sz w:val="28"/>
      <w:szCs w:val="28"/>
      <w:u w:val="none"/>
      <w:lang w:val="uk-UA" w:eastAsia="uk-UA"/>
    </w:rPr>
  </w:style>
  <w:style w:type="character" w:customStyle="1" w:styleId="52FranklinGothicHeavy1">
    <w:name w:val="Заголовок №5 (2) + Franklin Gothic Heavy1"/>
    <w:aliases w:val="14 pt14,Полужирный53,Интервал 1 pt55"/>
    <w:uiPriority w:val="99"/>
    <w:rsid w:val="008E013F"/>
    <w:rPr>
      <w:rFonts w:ascii="Franklin Gothic Heavy" w:hAnsi="Franklin Gothic Heavy" w:cs="Franklin Gothic Heavy"/>
      <w:b/>
      <w:bCs/>
      <w:color w:val="000000"/>
      <w:spacing w:val="20"/>
      <w:w w:val="100"/>
      <w:position w:val="0"/>
      <w:sz w:val="28"/>
      <w:szCs w:val="28"/>
      <w:u w:val="none"/>
      <w:lang w:val="uk-UA" w:eastAsia="uk-UA"/>
    </w:rPr>
  </w:style>
  <w:style w:type="character" w:customStyle="1" w:styleId="196">
    <w:name w:val="Основной текст (19)6"/>
    <w:uiPriority w:val="99"/>
    <w:rsid w:val="008E013F"/>
    <w:rPr>
      <w:rFonts w:ascii="Franklin Gothic Heavy" w:hAnsi="Franklin Gothic Heavy" w:cs="Franklin Gothic Heavy"/>
      <w:b/>
      <w:bCs/>
      <w:color w:val="000000"/>
      <w:spacing w:val="20"/>
      <w:w w:val="100"/>
      <w:position w:val="0"/>
      <w:sz w:val="28"/>
      <w:szCs w:val="28"/>
      <w:u w:val="none"/>
      <w:lang w:val="uk-UA" w:eastAsia="uk-UA"/>
    </w:rPr>
  </w:style>
  <w:style w:type="paragraph" w:customStyle="1" w:styleId="21">
    <w:name w:val="Основной текст21"/>
    <w:basedOn w:val="a"/>
    <w:link w:val="a3"/>
    <w:uiPriority w:val="99"/>
    <w:rsid w:val="008E013F"/>
    <w:pPr>
      <w:widowControl w:val="0"/>
      <w:shd w:val="clear" w:color="auto" w:fill="FFFFFF"/>
      <w:spacing w:before="720" w:after="240" w:line="326" w:lineRule="exact"/>
      <w:ind w:hanging="700"/>
    </w:pPr>
    <w:rPr>
      <w:rFonts w:ascii="Times New Roman" w:hAnsi="Times New Roman" w:cs="Times New Roman"/>
      <w:sz w:val="26"/>
      <w:szCs w:val="26"/>
      <w:lang w:val="en-US" w:eastAsia="ru-RU"/>
    </w:rPr>
  </w:style>
  <w:style w:type="paragraph" w:customStyle="1" w:styleId="191">
    <w:name w:val="Основной текст (19)1"/>
    <w:basedOn w:val="a"/>
    <w:link w:val="19"/>
    <w:uiPriority w:val="99"/>
    <w:rsid w:val="008E013F"/>
    <w:pPr>
      <w:widowControl w:val="0"/>
      <w:shd w:val="clear" w:color="auto" w:fill="FFFFFF"/>
      <w:spacing w:after="0" w:line="240" w:lineRule="atLeast"/>
    </w:pPr>
    <w:rPr>
      <w:rFonts w:ascii="Franklin Gothic Heavy" w:eastAsia="Times New Roman" w:hAnsi="Franklin Gothic Heavy" w:cs="Franklin Gothic Heavy"/>
      <w:b/>
      <w:bCs/>
      <w:spacing w:val="20"/>
      <w:sz w:val="28"/>
      <w:szCs w:val="28"/>
      <w:lang w:val="en-US" w:eastAsia="ru-RU"/>
    </w:rPr>
  </w:style>
  <w:style w:type="paragraph" w:customStyle="1" w:styleId="201">
    <w:name w:val="Основной текст (20)1"/>
    <w:basedOn w:val="a"/>
    <w:link w:val="200"/>
    <w:uiPriority w:val="99"/>
    <w:rsid w:val="008E013F"/>
    <w:pPr>
      <w:widowControl w:val="0"/>
      <w:shd w:val="clear" w:color="auto" w:fill="FFFFFF"/>
      <w:spacing w:before="300" w:after="420" w:line="240" w:lineRule="atLeast"/>
      <w:jc w:val="both"/>
    </w:pPr>
    <w:rPr>
      <w:rFonts w:ascii="Franklin Gothic Heavy" w:eastAsia="Times New Roman" w:hAnsi="Franklin Gothic Heavy" w:cs="Franklin Gothic Heavy"/>
      <w:i/>
      <w:iCs/>
      <w:spacing w:val="10"/>
      <w:sz w:val="28"/>
      <w:szCs w:val="28"/>
      <w:lang w:val="en-US" w:eastAsia="ru-RU"/>
    </w:rPr>
  </w:style>
  <w:style w:type="paragraph" w:customStyle="1" w:styleId="520">
    <w:name w:val="Заголовок №5 (2)"/>
    <w:basedOn w:val="a"/>
    <w:link w:val="52"/>
    <w:uiPriority w:val="99"/>
    <w:rsid w:val="008E013F"/>
    <w:pPr>
      <w:widowControl w:val="0"/>
      <w:shd w:val="clear" w:color="auto" w:fill="FFFFFF"/>
      <w:spacing w:before="60" w:after="420" w:line="240" w:lineRule="atLeast"/>
      <w:jc w:val="both"/>
      <w:outlineLvl w:val="4"/>
    </w:pPr>
    <w:rPr>
      <w:rFonts w:ascii="Times New Roman" w:hAnsi="Times New Roman" w:cs="Times New Roman"/>
      <w:sz w:val="26"/>
      <w:szCs w:val="26"/>
      <w:lang w:val="en-US" w:eastAsia="ru-RU"/>
    </w:rPr>
  </w:style>
  <w:style w:type="character" w:customStyle="1" w:styleId="61">
    <w:name w:val="Основной текст (6)_"/>
    <w:link w:val="610"/>
    <w:uiPriority w:val="99"/>
    <w:locked/>
    <w:rsid w:val="008E013F"/>
    <w:rPr>
      <w:rFonts w:ascii="Times New Roman" w:hAnsi="Times New Roman" w:cs="Times New Roman"/>
      <w:sz w:val="23"/>
      <w:szCs w:val="23"/>
      <w:shd w:val="clear" w:color="auto" w:fill="FFFFFF"/>
    </w:rPr>
  </w:style>
  <w:style w:type="character" w:customStyle="1" w:styleId="72">
    <w:name w:val="Заголовок №7 (2)"/>
    <w:uiPriority w:val="99"/>
    <w:rsid w:val="008E013F"/>
    <w:rPr>
      <w:rFonts w:ascii="Franklin Gothic Heavy" w:hAnsi="Franklin Gothic Heavy" w:cs="Franklin Gothic Heavy"/>
      <w:color w:val="000000"/>
      <w:spacing w:val="20"/>
      <w:w w:val="100"/>
      <w:position w:val="0"/>
      <w:sz w:val="26"/>
      <w:szCs w:val="26"/>
      <w:u w:val="none"/>
      <w:lang w:val="uk-UA" w:eastAsia="uk-UA"/>
    </w:rPr>
  </w:style>
  <w:style w:type="character" w:customStyle="1" w:styleId="7211">
    <w:name w:val="Заголовок №7 (2)11"/>
    <w:uiPriority w:val="99"/>
    <w:rsid w:val="008E013F"/>
    <w:rPr>
      <w:rFonts w:ascii="Franklin Gothic Heavy" w:hAnsi="Franklin Gothic Heavy" w:cs="Franklin Gothic Heavy"/>
      <w:color w:val="000000"/>
      <w:spacing w:val="20"/>
      <w:w w:val="100"/>
      <w:position w:val="0"/>
      <w:sz w:val="26"/>
      <w:szCs w:val="26"/>
      <w:u w:val="none"/>
      <w:lang w:val="uk-UA" w:eastAsia="uk-UA"/>
    </w:rPr>
  </w:style>
  <w:style w:type="character" w:customStyle="1" w:styleId="611">
    <w:name w:val="Основной текст (6)11"/>
    <w:uiPriority w:val="99"/>
    <w:rsid w:val="008E013F"/>
    <w:rPr>
      <w:rFonts w:ascii="Times New Roman" w:hAnsi="Times New Roman" w:cs="Times New Roman"/>
      <w:color w:val="000000"/>
      <w:spacing w:val="0"/>
      <w:w w:val="100"/>
      <w:position w:val="0"/>
      <w:sz w:val="23"/>
      <w:szCs w:val="23"/>
      <w:u w:val="none"/>
      <w:lang w:val="uk-UA" w:eastAsia="uk-UA"/>
    </w:rPr>
  </w:style>
  <w:style w:type="character" w:customStyle="1" w:styleId="69">
    <w:name w:val="Основной текст (6)9"/>
    <w:uiPriority w:val="99"/>
    <w:rsid w:val="008E013F"/>
    <w:rPr>
      <w:rFonts w:ascii="Times New Roman" w:hAnsi="Times New Roman" w:cs="Times New Roman"/>
      <w:color w:val="000000"/>
      <w:spacing w:val="0"/>
      <w:w w:val="100"/>
      <w:position w:val="0"/>
      <w:sz w:val="23"/>
      <w:szCs w:val="23"/>
      <w:u w:val="none"/>
      <w:lang w:val="uk-UA" w:eastAsia="uk-UA"/>
    </w:rPr>
  </w:style>
  <w:style w:type="character" w:customStyle="1" w:styleId="65">
    <w:name w:val="Основной текст (6) + Курсив5"/>
    <w:uiPriority w:val="99"/>
    <w:rsid w:val="008E013F"/>
    <w:rPr>
      <w:rFonts w:ascii="Times New Roman" w:hAnsi="Times New Roman" w:cs="Times New Roman"/>
      <w:i/>
      <w:iCs/>
      <w:color w:val="000000"/>
      <w:spacing w:val="0"/>
      <w:w w:val="100"/>
      <w:position w:val="0"/>
      <w:sz w:val="23"/>
      <w:szCs w:val="23"/>
      <w:u w:val="none"/>
      <w:lang w:val="uk-UA" w:eastAsia="uk-UA"/>
    </w:rPr>
  </w:style>
  <w:style w:type="character" w:customStyle="1" w:styleId="68">
    <w:name w:val="Основной текст (6)8"/>
    <w:uiPriority w:val="99"/>
    <w:rsid w:val="008E013F"/>
    <w:rPr>
      <w:rFonts w:ascii="Times New Roman" w:hAnsi="Times New Roman" w:cs="Times New Roman"/>
      <w:color w:val="000000"/>
      <w:spacing w:val="0"/>
      <w:w w:val="100"/>
      <w:position w:val="0"/>
      <w:sz w:val="23"/>
      <w:szCs w:val="23"/>
      <w:u w:val="single"/>
      <w:lang w:val="uk-UA" w:eastAsia="uk-UA"/>
    </w:rPr>
  </w:style>
  <w:style w:type="character" w:customStyle="1" w:styleId="6FranklinGothicHeavy">
    <w:name w:val="Основной текст (6) + Franklin Gothic Heavy"/>
    <w:aliases w:val="13 pt27,Интервал 1 pt45"/>
    <w:uiPriority w:val="99"/>
    <w:rsid w:val="008E013F"/>
    <w:rPr>
      <w:rFonts w:ascii="Franklin Gothic Heavy" w:hAnsi="Franklin Gothic Heavy" w:cs="Franklin Gothic Heavy"/>
      <w:color w:val="000000"/>
      <w:spacing w:val="20"/>
      <w:w w:val="100"/>
      <w:position w:val="0"/>
      <w:sz w:val="26"/>
      <w:szCs w:val="26"/>
      <w:u w:val="none"/>
      <w:lang w:val="uk-UA" w:eastAsia="uk-UA"/>
    </w:rPr>
  </w:style>
  <w:style w:type="character" w:customStyle="1" w:styleId="6FranklinGothicHeavy19">
    <w:name w:val="Основной текст (6) + Franklin Gothic Heavy19"/>
    <w:aliases w:val="14 pt13,Курсив36,Интервал 0 pt38"/>
    <w:uiPriority w:val="99"/>
    <w:rsid w:val="008E013F"/>
    <w:rPr>
      <w:rFonts w:ascii="Franklin Gothic Heavy" w:hAnsi="Franklin Gothic Heavy" w:cs="Franklin Gothic Heavy"/>
      <w:i/>
      <w:iCs/>
      <w:color w:val="000000"/>
      <w:spacing w:val="10"/>
      <w:w w:val="100"/>
      <w:position w:val="0"/>
      <w:sz w:val="28"/>
      <w:szCs w:val="28"/>
      <w:u w:val="single"/>
      <w:lang w:val="uk-UA" w:eastAsia="uk-UA"/>
    </w:rPr>
  </w:style>
  <w:style w:type="character" w:customStyle="1" w:styleId="6FranklinGothicHeavy18">
    <w:name w:val="Основной текст (6) + Franklin Gothic Heavy18"/>
    <w:aliases w:val="14 pt12,Полужирный47,Интервал 1 pt41"/>
    <w:uiPriority w:val="99"/>
    <w:rsid w:val="008E013F"/>
    <w:rPr>
      <w:rFonts w:ascii="Franklin Gothic Heavy" w:hAnsi="Franklin Gothic Heavy" w:cs="Franklin Gothic Heavy"/>
      <w:b/>
      <w:bCs/>
      <w:color w:val="000000"/>
      <w:spacing w:val="20"/>
      <w:w w:val="100"/>
      <w:position w:val="0"/>
      <w:sz w:val="28"/>
      <w:szCs w:val="28"/>
      <w:u w:val="none"/>
      <w:lang w:val="uk-UA" w:eastAsia="uk-UA"/>
    </w:rPr>
  </w:style>
  <w:style w:type="character" w:customStyle="1" w:styleId="613pt">
    <w:name w:val="Основной текст (6) + 13 pt"/>
    <w:aliases w:val="Полужирный46,Курсив35"/>
    <w:uiPriority w:val="99"/>
    <w:rsid w:val="008E013F"/>
    <w:rPr>
      <w:rFonts w:ascii="Times New Roman" w:hAnsi="Times New Roman" w:cs="Times New Roman"/>
      <w:b/>
      <w:bCs/>
      <w:i/>
      <w:iCs/>
      <w:color w:val="000000"/>
      <w:spacing w:val="0"/>
      <w:w w:val="100"/>
      <w:position w:val="0"/>
      <w:sz w:val="26"/>
      <w:szCs w:val="26"/>
      <w:u w:val="none"/>
      <w:lang w:val="uk-UA" w:eastAsia="uk-UA"/>
    </w:rPr>
  </w:style>
  <w:style w:type="character" w:customStyle="1" w:styleId="6FranklinGothicHeavy17">
    <w:name w:val="Основной текст (6) + Franklin Gothic Heavy17"/>
    <w:aliases w:val="14 pt11,Курсив34,Интервал 0 pt37"/>
    <w:uiPriority w:val="99"/>
    <w:rsid w:val="008E013F"/>
    <w:rPr>
      <w:rFonts w:ascii="Franklin Gothic Heavy" w:hAnsi="Franklin Gothic Heavy" w:cs="Franklin Gothic Heavy"/>
      <w:i/>
      <w:iCs/>
      <w:color w:val="000000"/>
      <w:spacing w:val="10"/>
      <w:w w:val="100"/>
      <w:position w:val="0"/>
      <w:sz w:val="28"/>
      <w:szCs w:val="28"/>
      <w:u w:val="none"/>
      <w:lang w:val="uk-UA" w:eastAsia="uk-UA"/>
    </w:rPr>
  </w:style>
  <w:style w:type="character" w:customStyle="1" w:styleId="20TimesNewRoman1">
    <w:name w:val="Основной текст (20) + Times New Roman1"/>
    <w:aliases w:val="1114,5 pt65,Интервал 0 pt36"/>
    <w:uiPriority w:val="99"/>
    <w:rsid w:val="008E013F"/>
    <w:rPr>
      <w:rFonts w:ascii="Times New Roman" w:hAnsi="Times New Roman" w:cs="Times New Roman"/>
      <w:i/>
      <w:iCs/>
      <w:color w:val="000000"/>
      <w:spacing w:val="0"/>
      <w:w w:val="100"/>
      <w:position w:val="0"/>
      <w:sz w:val="23"/>
      <w:szCs w:val="23"/>
      <w:u w:val="none"/>
      <w:lang w:val="uk-UA" w:eastAsia="uk-UA"/>
    </w:rPr>
  </w:style>
  <w:style w:type="character" w:customStyle="1" w:styleId="64">
    <w:name w:val="Основной текст (6) + Курсив4"/>
    <w:uiPriority w:val="99"/>
    <w:rsid w:val="008E013F"/>
    <w:rPr>
      <w:rFonts w:ascii="Times New Roman" w:hAnsi="Times New Roman" w:cs="Times New Roman"/>
      <w:i/>
      <w:iCs/>
      <w:color w:val="000000"/>
      <w:spacing w:val="0"/>
      <w:w w:val="100"/>
      <w:position w:val="0"/>
      <w:sz w:val="23"/>
      <w:szCs w:val="23"/>
      <w:u w:val="none"/>
      <w:lang w:val="uk-UA" w:eastAsia="uk-UA"/>
    </w:rPr>
  </w:style>
  <w:style w:type="character" w:customStyle="1" w:styleId="6FranklinGothicHeavy16">
    <w:name w:val="Основной текст (6) + Franklin Gothic Heavy16"/>
    <w:aliases w:val="13 pt25,Интервал 1 pt40"/>
    <w:uiPriority w:val="99"/>
    <w:rsid w:val="008E013F"/>
    <w:rPr>
      <w:rFonts w:ascii="Franklin Gothic Heavy" w:hAnsi="Franklin Gothic Heavy" w:cs="Franklin Gothic Heavy"/>
      <w:color w:val="000000"/>
      <w:spacing w:val="20"/>
      <w:w w:val="100"/>
      <w:position w:val="0"/>
      <w:sz w:val="26"/>
      <w:szCs w:val="26"/>
      <w:u w:val="none"/>
      <w:lang w:val="uk-UA" w:eastAsia="uk-UA"/>
    </w:rPr>
  </w:style>
  <w:style w:type="character" w:customStyle="1" w:styleId="72TimesNewRoman4">
    <w:name w:val="Заголовок №7 (2) + Times New Roman4"/>
    <w:aliases w:val="1113,5 pt63,Интервал 0 pt35"/>
    <w:uiPriority w:val="99"/>
    <w:rsid w:val="008E013F"/>
    <w:rPr>
      <w:rFonts w:ascii="Times New Roman" w:hAnsi="Times New Roman" w:cs="Times New Roman"/>
      <w:color w:val="000000"/>
      <w:spacing w:val="0"/>
      <w:w w:val="100"/>
      <w:position w:val="0"/>
      <w:sz w:val="23"/>
      <w:szCs w:val="23"/>
      <w:u w:val="none"/>
      <w:lang w:val="uk-UA" w:eastAsia="uk-UA"/>
    </w:rPr>
  </w:style>
  <w:style w:type="character" w:customStyle="1" w:styleId="728">
    <w:name w:val="Заголовок №7 (2)8"/>
    <w:uiPriority w:val="99"/>
    <w:rsid w:val="008E013F"/>
    <w:rPr>
      <w:rFonts w:ascii="Franklin Gothic Heavy" w:hAnsi="Franklin Gothic Heavy" w:cs="Franklin Gothic Heavy"/>
      <w:color w:val="000000"/>
      <w:spacing w:val="20"/>
      <w:w w:val="100"/>
      <w:position w:val="0"/>
      <w:sz w:val="26"/>
      <w:szCs w:val="26"/>
      <w:u w:val="single"/>
      <w:lang w:val="uk-UA" w:eastAsia="uk-UA"/>
    </w:rPr>
  </w:style>
  <w:style w:type="character" w:customStyle="1" w:styleId="72TimesNewRoman3">
    <w:name w:val="Заголовок №7 (2) + Times New Roman3"/>
    <w:aliases w:val="1112,5 pt62,Интервал 0 pt34"/>
    <w:uiPriority w:val="99"/>
    <w:rsid w:val="008E013F"/>
    <w:rPr>
      <w:rFonts w:ascii="Times New Roman" w:hAnsi="Times New Roman" w:cs="Times New Roman"/>
      <w:color w:val="000000"/>
      <w:spacing w:val="0"/>
      <w:w w:val="100"/>
      <w:position w:val="0"/>
      <w:sz w:val="23"/>
      <w:szCs w:val="23"/>
      <w:u w:val="single"/>
      <w:lang w:val="uk-UA" w:eastAsia="uk-UA"/>
    </w:rPr>
  </w:style>
  <w:style w:type="paragraph" w:customStyle="1" w:styleId="610">
    <w:name w:val="Основной текст (6)1"/>
    <w:basedOn w:val="a"/>
    <w:link w:val="61"/>
    <w:uiPriority w:val="99"/>
    <w:rsid w:val="008E013F"/>
    <w:pPr>
      <w:widowControl w:val="0"/>
      <w:shd w:val="clear" w:color="auto" w:fill="FFFFFF"/>
      <w:spacing w:after="0" w:line="240" w:lineRule="atLeast"/>
      <w:ind w:hanging="140"/>
      <w:jc w:val="right"/>
    </w:pPr>
    <w:rPr>
      <w:rFonts w:ascii="Times New Roman" w:hAnsi="Times New Roman" w:cs="Times New Roman"/>
      <w:sz w:val="23"/>
      <w:szCs w:val="23"/>
      <w:lang w:val="en-US" w:eastAsia="ru-RU"/>
    </w:rPr>
  </w:style>
  <w:style w:type="character" w:customStyle="1" w:styleId="30">
    <w:name w:val="Заголовок №3_"/>
    <w:link w:val="31"/>
    <w:uiPriority w:val="99"/>
    <w:locked/>
    <w:rsid w:val="00414FA7"/>
    <w:rPr>
      <w:rFonts w:ascii="Franklin Gothic Heavy" w:hAnsi="Franklin Gothic Heavy" w:cs="Franklin Gothic Heavy"/>
      <w:spacing w:val="20"/>
      <w:sz w:val="32"/>
      <w:szCs w:val="32"/>
      <w:shd w:val="clear" w:color="auto" w:fill="FFFFFF"/>
    </w:rPr>
  </w:style>
  <w:style w:type="character" w:customStyle="1" w:styleId="210">
    <w:name w:val="Основной текст (21)_"/>
    <w:link w:val="211"/>
    <w:uiPriority w:val="99"/>
    <w:locked/>
    <w:rsid w:val="00414FA7"/>
    <w:rPr>
      <w:rFonts w:ascii="Times New Roman" w:hAnsi="Times New Roman" w:cs="Times New Roman"/>
      <w:i/>
      <w:iCs/>
      <w:sz w:val="23"/>
      <w:szCs w:val="23"/>
      <w:shd w:val="clear" w:color="auto" w:fill="FFFFFF"/>
    </w:rPr>
  </w:style>
  <w:style w:type="character" w:customStyle="1" w:styleId="2113pt">
    <w:name w:val="Основной текст (21) + 13 pt"/>
    <w:aliases w:val="Не курсив51"/>
    <w:uiPriority w:val="99"/>
    <w:rsid w:val="00414FA7"/>
    <w:rPr>
      <w:rFonts w:ascii="Times New Roman" w:hAnsi="Times New Roman" w:cs="Times New Roman"/>
      <w:i/>
      <w:iCs/>
      <w:color w:val="000000"/>
      <w:spacing w:val="0"/>
      <w:w w:val="100"/>
      <w:position w:val="0"/>
      <w:sz w:val="26"/>
      <w:szCs w:val="26"/>
      <w:u w:val="none"/>
      <w:lang w:val="uk-UA" w:eastAsia="uk-UA"/>
    </w:rPr>
  </w:style>
  <w:style w:type="character" w:customStyle="1" w:styleId="2115">
    <w:name w:val="Основной текст (21)15"/>
    <w:uiPriority w:val="99"/>
    <w:rsid w:val="00414FA7"/>
    <w:rPr>
      <w:rFonts w:ascii="Times New Roman" w:hAnsi="Times New Roman" w:cs="Times New Roman"/>
      <w:i/>
      <w:iCs/>
      <w:color w:val="000000"/>
      <w:spacing w:val="0"/>
      <w:w w:val="100"/>
      <w:position w:val="0"/>
      <w:sz w:val="23"/>
      <w:szCs w:val="23"/>
      <w:u w:val="none"/>
      <w:lang w:val="uk-UA" w:eastAsia="uk-UA"/>
    </w:rPr>
  </w:style>
  <w:style w:type="character" w:customStyle="1" w:styleId="32">
    <w:name w:val="Основной текст (32)_"/>
    <w:link w:val="321"/>
    <w:uiPriority w:val="99"/>
    <w:locked/>
    <w:rsid w:val="00414FA7"/>
    <w:rPr>
      <w:rFonts w:ascii="Franklin Gothic Heavy" w:hAnsi="Franklin Gothic Heavy" w:cs="Franklin Gothic Heavy"/>
      <w:spacing w:val="20"/>
      <w:sz w:val="26"/>
      <w:szCs w:val="26"/>
      <w:shd w:val="clear" w:color="auto" w:fill="FFFFFF"/>
    </w:rPr>
  </w:style>
  <w:style w:type="character" w:customStyle="1" w:styleId="320">
    <w:name w:val="Основной текст (32)"/>
    <w:uiPriority w:val="99"/>
    <w:rsid w:val="00414FA7"/>
    <w:rPr>
      <w:rFonts w:ascii="Franklin Gothic Heavy" w:hAnsi="Franklin Gothic Heavy" w:cs="Franklin Gothic Heavy"/>
      <w:color w:val="000000"/>
      <w:spacing w:val="20"/>
      <w:w w:val="100"/>
      <w:position w:val="0"/>
      <w:sz w:val="26"/>
      <w:szCs w:val="26"/>
      <w:u w:val="none"/>
      <w:lang w:val="uk-UA" w:eastAsia="uk-UA"/>
    </w:rPr>
  </w:style>
  <w:style w:type="character" w:customStyle="1" w:styleId="32TimesNewRoman19">
    <w:name w:val="Основной текст (32) + Times New Roman19"/>
    <w:aliases w:val="Интервал 0 pt51"/>
    <w:uiPriority w:val="99"/>
    <w:rsid w:val="00414FA7"/>
    <w:rPr>
      <w:rFonts w:ascii="Times New Roman" w:hAnsi="Times New Roman" w:cs="Times New Roman"/>
      <w:color w:val="000000"/>
      <w:spacing w:val="0"/>
      <w:w w:val="100"/>
      <w:position w:val="0"/>
      <w:sz w:val="26"/>
      <w:szCs w:val="26"/>
      <w:u w:val="none"/>
      <w:lang w:val="uk-UA" w:eastAsia="uk-UA"/>
    </w:rPr>
  </w:style>
  <w:style w:type="character" w:customStyle="1" w:styleId="3213">
    <w:name w:val="Основной текст (32)13"/>
    <w:uiPriority w:val="99"/>
    <w:rsid w:val="00414FA7"/>
    <w:rPr>
      <w:rFonts w:ascii="Franklin Gothic Heavy" w:hAnsi="Franklin Gothic Heavy" w:cs="Franklin Gothic Heavy"/>
      <w:color w:val="000000"/>
      <w:spacing w:val="20"/>
      <w:w w:val="100"/>
      <w:position w:val="0"/>
      <w:sz w:val="26"/>
      <w:szCs w:val="26"/>
      <w:u w:val="none"/>
      <w:lang w:val="uk-UA" w:eastAsia="uk-UA"/>
    </w:rPr>
  </w:style>
  <w:style w:type="character" w:customStyle="1" w:styleId="215">
    <w:name w:val="Основной текст (21) + Не курсив5"/>
    <w:uiPriority w:val="99"/>
    <w:rsid w:val="00414FA7"/>
    <w:rPr>
      <w:rFonts w:ascii="Times New Roman" w:hAnsi="Times New Roman" w:cs="Times New Roman"/>
      <w:i/>
      <w:iCs/>
      <w:color w:val="000000"/>
      <w:spacing w:val="0"/>
      <w:w w:val="100"/>
      <w:position w:val="0"/>
      <w:sz w:val="23"/>
      <w:szCs w:val="23"/>
      <w:u w:val="none"/>
      <w:lang w:val="uk-UA" w:eastAsia="uk-UA"/>
    </w:rPr>
  </w:style>
  <w:style w:type="character" w:customStyle="1" w:styleId="21FranklinGothicHeavy7">
    <w:name w:val="Основной текст (21) + Franklin Gothic Heavy7"/>
    <w:aliases w:val="13 pt22,Не курсив45,Интервал 1 pt36"/>
    <w:uiPriority w:val="99"/>
    <w:rsid w:val="00414FA7"/>
    <w:rPr>
      <w:rFonts w:ascii="Franklin Gothic Heavy" w:hAnsi="Franklin Gothic Heavy" w:cs="Franklin Gothic Heavy"/>
      <w:i/>
      <w:iCs/>
      <w:color w:val="000000"/>
      <w:spacing w:val="20"/>
      <w:w w:val="100"/>
      <w:position w:val="0"/>
      <w:sz w:val="26"/>
      <w:szCs w:val="26"/>
      <w:u w:val="none"/>
      <w:lang w:val="uk-UA" w:eastAsia="uk-UA"/>
    </w:rPr>
  </w:style>
  <w:style w:type="character" w:customStyle="1" w:styleId="21FranklinGothicHeavy6">
    <w:name w:val="Основной текст (21) + Franklin Gothic Heavy6"/>
    <w:aliases w:val="13 pt19,Не курсив44,Интервал 1 pt35"/>
    <w:uiPriority w:val="99"/>
    <w:rsid w:val="00414FA7"/>
    <w:rPr>
      <w:rFonts w:ascii="Franklin Gothic Heavy" w:hAnsi="Franklin Gothic Heavy" w:cs="Franklin Gothic Heavy"/>
      <w:i/>
      <w:iCs/>
      <w:color w:val="000000"/>
      <w:spacing w:val="20"/>
      <w:w w:val="100"/>
      <w:position w:val="0"/>
      <w:sz w:val="26"/>
      <w:szCs w:val="26"/>
      <w:u w:val="none"/>
      <w:lang w:val="uk-UA" w:eastAsia="uk-UA"/>
    </w:rPr>
  </w:style>
  <w:style w:type="character" w:customStyle="1" w:styleId="2113pt9">
    <w:name w:val="Основной текст (21) + 13 pt9"/>
    <w:aliases w:val="Полужирный43"/>
    <w:uiPriority w:val="99"/>
    <w:rsid w:val="00414FA7"/>
    <w:rPr>
      <w:rFonts w:ascii="Times New Roman" w:hAnsi="Times New Roman" w:cs="Times New Roman"/>
      <w:b/>
      <w:bCs/>
      <w:i/>
      <w:iCs/>
      <w:color w:val="000000"/>
      <w:spacing w:val="0"/>
      <w:w w:val="100"/>
      <w:position w:val="0"/>
      <w:sz w:val="26"/>
      <w:szCs w:val="26"/>
      <w:u w:val="none"/>
      <w:lang w:val="uk-UA" w:eastAsia="uk-UA"/>
    </w:rPr>
  </w:style>
  <w:style w:type="character" w:customStyle="1" w:styleId="32TimesNewRoman4">
    <w:name w:val="Основной текст (32) + Times New Roman4"/>
    <w:aliases w:val="9,5 pt39,Полужирный28,Интервал 0 pt19"/>
    <w:uiPriority w:val="99"/>
    <w:rsid w:val="00414FA7"/>
    <w:rPr>
      <w:rFonts w:ascii="Times New Roman" w:hAnsi="Times New Roman" w:cs="Times New Roman"/>
      <w:b/>
      <w:bCs/>
      <w:color w:val="000000"/>
      <w:spacing w:val="0"/>
      <w:w w:val="100"/>
      <w:position w:val="0"/>
      <w:sz w:val="19"/>
      <w:szCs w:val="19"/>
      <w:u w:val="none"/>
      <w:lang w:val="uk-UA" w:eastAsia="uk-UA"/>
    </w:rPr>
  </w:style>
  <w:style w:type="character" w:customStyle="1" w:styleId="34">
    <w:name w:val="Заголовок №34"/>
    <w:uiPriority w:val="99"/>
    <w:rsid w:val="00414FA7"/>
    <w:rPr>
      <w:rFonts w:ascii="Franklin Gothic Heavy" w:hAnsi="Franklin Gothic Heavy" w:cs="Franklin Gothic Heavy"/>
      <w:color w:val="000000"/>
      <w:spacing w:val="20"/>
      <w:w w:val="100"/>
      <w:position w:val="0"/>
      <w:sz w:val="32"/>
      <w:szCs w:val="32"/>
      <w:u w:val="single"/>
      <w:lang w:val="uk-UA" w:eastAsia="uk-UA"/>
    </w:rPr>
  </w:style>
  <w:style w:type="paragraph" w:customStyle="1" w:styleId="31">
    <w:name w:val="Заголовок №31"/>
    <w:basedOn w:val="a"/>
    <w:link w:val="30"/>
    <w:uiPriority w:val="99"/>
    <w:rsid w:val="00414FA7"/>
    <w:pPr>
      <w:widowControl w:val="0"/>
      <w:shd w:val="clear" w:color="auto" w:fill="FFFFFF"/>
      <w:spacing w:before="540" w:after="780" w:line="240" w:lineRule="atLeast"/>
      <w:jc w:val="center"/>
      <w:outlineLvl w:val="2"/>
    </w:pPr>
    <w:rPr>
      <w:rFonts w:ascii="Franklin Gothic Heavy" w:eastAsia="Times New Roman" w:hAnsi="Franklin Gothic Heavy" w:cs="Franklin Gothic Heavy"/>
      <w:spacing w:val="20"/>
      <w:sz w:val="32"/>
      <w:szCs w:val="32"/>
      <w:lang w:val="en-US" w:eastAsia="ru-RU"/>
    </w:rPr>
  </w:style>
  <w:style w:type="paragraph" w:customStyle="1" w:styleId="211">
    <w:name w:val="Основной текст (21)1"/>
    <w:basedOn w:val="a"/>
    <w:link w:val="210"/>
    <w:uiPriority w:val="99"/>
    <w:rsid w:val="00414FA7"/>
    <w:pPr>
      <w:widowControl w:val="0"/>
      <w:shd w:val="clear" w:color="auto" w:fill="FFFFFF"/>
      <w:spacing w:before="360" w:after="0" w:line="269" w:lineRule="exact"/>
      <w:ind w:hanging="420"/>
    </w:pPr>
    <w:rPr>
      <w:rFonts w:ascii="Times New Roman" w:hAnsi="Times New Roman" w:cs="Times New Roman"/>
      <w:i/>
      <w:iCs/>
      <w:sz w:val="23"/>
      <w:szCs w:val="23"/>
      <w:lang w:val="en-US" w:eastAsia="ru-RU"/>
    </w:rPr>
  </w:style>
  <w:style w:type="paragraph" w:customStyle="1" w:styleId="321">
    <w:name w:val="Основной текст (32)1"/>
    <w:basedOn w:val="a"/>
    <w:link w:val="32"/>
    <w:uiPriority w:val="99"/>
    <w:rsid w:val="00414FA7"/>
    <w:pPr>
      <w:widowControl w:val="0"/>
      <w:shd w:val="clear" w:color="auto" w:fill="FFFFFF"/>
      <w:spacing w:after="180" w:line="322" w:lineRule="exact"/>
      <w:jc w:val="both"/>
    </w:pPr>
    <w:rPr>
      <w:rFonts w:ascii="Franklin Gothic Heavy" w:eastAsia="Times New Roman" w:hAnsi="Franklin Gothic Heavy" w:cs="Franklin Gothic Heavy"/>
      <w:spacing w:val="20"/>
      <w:sz w:val="26"/>
      <w:szCs w:val="26"/>
      <w:lang w:val="en-US" w:eastAsia="ru-RU"/>
    </w:rPr>
  </w:style>
  <w:style w:type="character" w:customStyle="1" w:styleId="19Exact">
    <w:name w:val="Основной текст (19) Exact"/>
    <w:uiPriority w:val="99"/>
    <w:rsid w:val="00414FA7"/>
    <w:rPr>
      <w:rFonts w:ascii="Franklin Gothic Heavy" w:hAnsi="Franklin Gothic Heavy" w:cs="Franklin Gothic Heavy"/>
      <w:b/>
      <w:bCs/>
      <w:spacing w:val="21"/>
      <w:sz w:val="26"/>
      <w:szCs w:val="26"/>
      <w:u w:val="none"/>
    </w:rPr>
  </w:style>
  <w:style w:type="paragraph" w:styleId="23">
    <w:name w:val="Body Text Indent 2"/>
    <w:basedOn w:val="a"/>
    <w:link w:val="24"/>
    <w:uiPriority w:val="99"/>
    <w:rsid w:val="00265BC6"/>
    <w:pPr>
      <w:spacing w:after="120" w:line="480" w:lineRule="auto"/>
      <w:ind w:left="283"/>
    </w:pPr>
    <w:rPr>
      <w:rFonts w:ascii="Times New Roman" w:hAnsi="Times New Roman" w:cs="Times New Roman"/>
      <w:sz w:val="24"/>
      <w:szCs w:val="24"/>
      <w:lang w:val="uk-UA" w:eastAsia="ru-RU"/>
    </w:rPr>
  </w:style>
  <w:style w:type="character" w:customStyle="1" w:styleId="BodyTextIndent2Char">
    <w:name w:val="Body Text Indent 2 Char"/>
    <w:uiPriority w:val="99"/>
    <w:semiHidden/>
    <w:rsid w:val="009C21C6"/>
    <w:rPr>
      <w:rFonts w:cs="Calibri"/>
      <w:lang w:val="ru-RU"/>
    </w:rPr>
  </w:style>
  <w:style w:type="character" w:customStyle="1" w:styleId="24">
    <w:name w:val="Основной текст с отступом 2 Знак"/>
    <w:link w:val="23"/>
    <w:uiPriority w:val="99"/>
    <w:locked/>
    <w:rsid w:val="00265BC6"/>
    <w:rPr>
      <w:sz w:val="24"/>
      <w:szCs w:val="24"/>
      <w:lang w:val="uk-UA" w:eastAsia="ru-RU"/>
    </w:rPr>
  </w:style>
  <w:style w:type="table" w:styleId="a4">
    <w:name w:val="Table Grid"/>
    <w:basedOn w:val="a1"/>
    <w:uiPriority w:val="99"/>
    <w:locked/>
    <w:rsid w:val="00B1134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EB7099"/>
    <w:pPr>
      <w:spacing w:after="0" w:line="240" w:lineRule="auto"/>
    </w:pPr>
    <w:rPr>
      <w:rFonts w:ascii="Tahoma" w:hAnsi="Tahoma" w:cs="Tahoma"/>
      <w:sz w:val="16"/>
      <w:szCs w:val="16"/>
    </w:rPr>
  </w:style>
  <w:style w:type="character" w:customStyle="1" w:styleId="a6">
    <w:name w:val="Текст выноски Знак"/>
    <w:link w:val="a5"/>
    <w:uiPriority w:val="99"/>
    <w:semiHidden/>
    <w:rsid w:val="00EB7099"/>
    <w:rPr>
      <w:rFonts w:ascii="Tahoma"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7FD29-7433-4E7E-9726-2902D7A12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4277</Words>
  <Characters>24379</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18</cp:revision>
  <cp:lastPrinted>2019-12-13T15:06:00Z</cp:lastPrinted>
  <dcterms:created xsi:type="dcterms:W3CDTF">2019-12-13T08:38:00Z</dcterms:created>
  <dcterms:modified xsi:type="dcterms:W3CDTF">2019-12-16T09:12:00Z</dcterms:modified>
</cp:coreProperties>
</file>