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38" w:rsidRDefault="00D51D38" w:rsidP="00BF06BE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B4F74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D51D38" w:rsidRDefault="00D51D38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D51D38" w:rsidRDefault="00D51D38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ОДЕСЬКА ОБЛАСТЬ</w:t>
      </w:r>
    </w:p>
    <w:p w:rsidR="00D51D38" w:rsidRDefault="00D51D38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ПОДІЛЬСЬКИЙ РАЙОН</w:t>
      </w:r>
    </w:p>
    <w:p w:rsidR="00D51D38" w:rsidRDefault="00D51D38" w:rsidP="00BF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51D38" w:rsidRDefault="00D51D38" w:rsidP="00BF06BE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51D38" w:rsidRPr="00763B74" w:rsidRDefault="00D51D38" w:rsidP="00BF06BE">
      <w:pPr>
        <w:keepNext/>
        <w:spacing w:after="0" w:line="72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 Р О Е К Т     Р  І  Ш  Е  Н  Н  Я</w:t>
      </w:r>
    </w:p>
    <w:p w:rsidR="00D51D38" w:rsidRPr="00763B74" w:rsidRDefault="00D51D38" w:rsidP="00BF06BE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 2021 року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№ ______</w:t>
      </w:r>
    </w:p>
    <w:p w:rsidR="00D51D38" w:rsidRPr="00763B74" w:rsidRDefault="00D51D38" w:rsidP="007A02F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1D38" w:rsidRPr="00763B74" w:rsidRDefault="00D51D38" w:rsidP="007A02F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звіт в.о. генерального директора  комунального некомерційного підприємства «Любашівська багатопрофільна лікарня інтенсивного лікування» Любашівської сел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ищної ради  про роботу  підприємства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використання коштів фінансової  підтримки  за 9 місяців 2021 року</w:t>
      </w:r>
    </w:p>
    <w:p w:rsidR="00D51D38" w:rsidRPr="00763B74" w:rsidRDefault="00D51D38" w:rsidP="00843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звіт в.о.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генерального директора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Комунального некомерційного підприємства «Любашівська багатопрофільна лікарня інтенсивного лікування» Любашівської селищної ради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Фоміна Д.А. 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про роботу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та використання коштів фінансової підтримки за 9 місяців 2021 року, Любашівська селищна рада</w:t>
      </w:r>
    </w:p>
    <w:p w:rsidR="00D51D38" w:rsidRPr="00763B74" w:rsidRDefault="00D51D38" w:rsidP="00720A74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В И Р І Ш И Л А:</w:t>
      </w:r>
    </w:p>
    <w:p w:rsidR="00D51D38" w:rsidRPr="00763B74" w:rsidRDefault="00D51D38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 Затвердити з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віт в.о.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генерального директора Комунального некомерційного підприємства «Любашівська багатопрофільна лікарня інтенсивного лікування» Любашівської селищної ради про роботу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підприємства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використання коштів фінансової підтримки за 9 місяців 2021 року (додається).</w:t>
      </w:r>
    </w:p>
    <w:p w:rsidR="00D51D38" w:rsidRPr="00763B74" w:rsidRDefault="00D51D38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2. Контроль за виконанням даного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:rsidR="00D51D38" w:rsidRDefault="00D51D38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8431E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591D30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Любашівський </w:t>
      </w: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                                    Павлов  Г.А.                         </w:t>
      </w: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D85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D51D38" w:rsidRPr="00763B74" w:rsidRDefault="00D51D38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 </w:t>
      </w:r>
    </w:p>
    <w:p w:rsidR="00D51D38" w:rsidRPr="00763B74" w:rsidRDefault="00D51D38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                  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>Любашівської селищної ради</w:t>
      </w:r>
    </w:p>
    <w:p w:rsidR="00D51D38" w:rsidRPr="00763B74" w:rsidRDefault="00D51D38" w:rsidP="004F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763B74">
        <w:rPr>
          <w:rFonts w:ascii="Times New Roman" w:hAnsi="Times New Roman" w:cs="Times New Roman"/>
          <w:sz w:val="24"/>
          <w:szCs w:val="24"/>
          <w:lang w:val="uk-UA"/>
        </w:rPr>
        <w:t>2021   №</w:t>
      </w:r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D51D38" w:rsidRPr="00763B74" w:rsidRDefault="00D51D38" w:rsidP="004F20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51D38" w:rsidRDefault="00D51D38" w:rsidP="004F2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Звіт</w:t>
      </w:r>
    </w:p>
    <w:p w:rsidR="00D51D38" w:rsidRPr="00763B74" w:rsidRDefault="00D51D38" w:rsidP="004F2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генерального директора  комунального некомерційного підприємства «Любашівська багатопрофільна лікарня інтенсивного лікування» Любашівської селищної ради  про роботу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підприємства</w:t>
      </w:r>
      <w:r w:rsidRPr="0076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використання коштів фінансової  підтримки  за 9 місяців 2021 року</w:t>
      </w:r>
    </w:p>
    <w:p w:rsidR="00D51D38" w:rsidRPr="00763B74" w:rsidRDefault="00D51D38" w:rsidP="00584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1D38" w:rsidRPr="001626BD" w:rsidRDefault="00D51D38" w:rsidP="00584E40">
      <w:pPr>
        <w:pStyle w:val="NormalWeb"/>
        <w:spacing w:before="0" w:beforeAutospacing="0" w:after="0" w:afterAutospacing="0"/>
        <w:ind w:left="720"/>
        <w:rPr>
          <w:rFonts w:ascii="Times New Roman" w:hAnsi="Times New Roman" w:cs="Times New Roman"/>
          <w:lang w:val="uk-UA"/>
        </w:rPr>
      </w:pPr>
      <w:r w:rsidRPr="00584E40">
        <w:rPr>
          <w:lang w:val="uk-UA"/>
        </w:rPr>
        <w:t>1</w:t>
      </w:r>
      <w:r w:rsidRPr="001626BD">
        <w:rPr>
          <w:rFonts w:ascii="Times New Roman" w:hAnsi="Times New Roman" w:cs="Times New Roman"/>
          <w:lang w:val="uk-UA"/>
        </w:rPr>
        <w:t xml:space="preserve">.      </w:t>
      </w:r>
      <w:r w:rsidRPr="001626BD">
        <w:rPr>
          <w:rFonts w:ascii="Times New Roman" w:hAnsi="Times New Roman" w:cs="Times New Roman"/>
          <w:b/>
          <w:bCs/>
          <w:color w:val="000000"/>
          <w:lang w:val="uk-UA"/>
        </w:rPr>
        <w:t>Загальна інформація</w:t>
      </w:r>
    </w:p>
    <w:p w:rsidR="00D51D38" w:rsidRPr="001626BD" w:rsidRDefault="00D51D38" w:rsidP="00584E40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1626BD">
        <w:rPr>
          <w:rFonts w:ascii="Times New Roman" w:hAnsi="Times New Roman" w:cs="Times New Roman"/>
          <w:lang w:val="uk-UA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 xml:space="preserve">КНП «Любашівська БЛІЛ» Любашівської селищної ради 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</w:rPr>
        <w:t>Код ЄДРПОУ: 01998</w:t>
      </w:r>
      <w:r w:rsidRPr="005B7D4E">
        <w:rPr>
          <w:rFonts w:ascii="Times New Roman" w:hAnsi="Times New Roman" w:cs="Times New Roman"/>
          <w:color w:val="000000"/>
          <w:lang w:val="uk-UA"/>
        </w:rPr>
        <w:t>822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 xml:space="preserve">Юридична адреса закладу: </w:t>
      </w:r>
      <w:r w:rsidRPr="005B7D4E">
        <w:rPr>
          <w:rFonts w:ascii="Times New Roman" w:hAnsi="Times New Roman" w:cs="Times New Roman"/>
          <w:color w:val="000000"/>
          <w:lang w:val="uk-UA"/>
        </w:rPr>
        <w:t>66502</w:t>
      </w:r>
      <w:r w:rsidRPr="005B7D4E">
        <w:rPr>
          <w:rFonts w:ascii="Times New Roman" w:hAnsi="Times New Roman" w:cs="Times New Roman"/>
          <w:color w:val="000000"/>
        </w:rPr>
        <w:t xml:space="preserve">, вул. </w:t>
      </w:r>
      <w:r w:rsidRPr="005B7D4E">
        <w:rPr>
          <w:rFonts w:ascii="Times New Roman" w:hAnsi="Times New Roman" w:cs="Times New Roman"/>
          <w:color w:val="000000"/>
          <w:lang w:val="uk-UA"/>
        </w:rPr>
        <w:t>Софіївська 47</w:t>
      </w:r>
      <w:r w:rsidRPr="005B7D4E">
        <w:rPr>
          <w:rFonts w:ascii="Times New Roman" w:hAnsi="Times New Roman" w:cs="Times New Roman"/>
          <w:color w:val="000000"/>
        </w:rPr>
        <w:t xml:space="preserve">,  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смт Любашівка </w:t>
      </w:r>
      <w:r w:rsidRPr="005B7D4E">
        <w:rPr>
          <w:rFonts w:ascii="Times New Roman" w:hAnsi="Times New Roman" w:cs="Times New Roman"/>
          <w:color w:val="000000"/>
        </w:rPr>
        <w:t>, Одеська область.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 xml:space="preserve">Е-mail закладу: </w:t>
      </w:r>
      <w:hyperlink r:id="rId6" w:history="1">
        <w:r w:rsidRPr="005B7D4E">
          <w:rPr>
            <w:rStyle w:val="Hyperlink"/>
            <w:rFonts w:ascii="Times New Roman" w:hAnsi="Times New Roman" w:cs="Times New Roman"/>
            <w:lang w:val="en-US"/>
          </w:rPr>
          <w:t>crblub</w:t>
        </w:r>
        <w:r w:rsidRPr="005B7D4E">
          <w:rPr>
            <w:rStyle w:val="Hyperlink"/>
            <w:rFonts w:ascii="Times New Roman" w:hAnsi="Times New Roman" w:cs="Times New Roman"/>
          </w:rPr>
          <w:t>@</w:t>
        </w:r>
        <w:r w:rsidRPr="005B7D4E">
          <w:rPr>
            <w:rStyle w:val="Hyperlink"/>
            <w:rFonts w:ascii="Times New Roman" w:hAnsi="Times New Roman" w:cs="Times New Roman"/>
            <w:lang w:val="en-US"/>
          </w:rPr>
          <w:t>ukr</w:t>
        </w:r>
        <w:r w:rsidRPr="005B7D4E">
          <w:rPr>
            <w:rStyle w:val="Hyperlink"/>
            <w:rFonts w:ascii="Times New Roman" w:hAnsi="Times New Roman" w:cs="Times New Roman"/>
          </w:rPr>
          <w:t>.</w:t>
        </w:r>
        <w:r w:rsidRPr="005B7D4E">
          <w:rPr>
            <w:rStyle w:val="Hyperlink"/>
            <w:rFonts w:ascii="Times New Roman" w:hAnsi="Times New Roman" w:cs="Times New Roman"/>
            <w:lang w:val="en-US"/>
          </w:rPr>
          <w:t>net</w:t>
        </w:r>
      </w:hyperlink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Контактний телефон: (04864)2</w:t>
      </w:r>
      <w:r w:rsidRPr="005B7D4E">
        <w:rPr>
          <w:rFonts w:ascii="Times New Roman" w:hAnsi="Times New Roman" w:cs="Times New Roman"/>
          <w:color w:val="000000"/>
          <w:lang w:val="uk-UA"/>
        </w:rPr>
        <w:t>-</w:t>
      </w:r>
      <w:r w:rsidRPr="005B7D4E">
        <w:rPr>
          <w:rFonts w:ascii="Times New Roman" w:hAnsi="Times New Roman" w:cs="Times New Roman"/>
          <w:color w:val="000000"/>
        </w:rPr>
        <w:t>10</w:t>
      </w:r>
      <w:r w:rsidRPr="005B7D4E">
        <w:rPr>
          <w:rFonts w:ascii="Times New Roman" w:hAnsi="Times New Roman" w:cs="Times New Roman"/>
          <w:color w:val="000000"/>
          <w:lang w:val="uk-UA"/>
        </w:rPr>
        <w:t>-</w:t>
      </w:r>
      <w:r w:rsidRPr="005B7D4E">
        <w:rPr>
          <w:rFonts w:ascii="Times New Roman" w:hAnsi="Times New Roman" w:cs="Times New Roman"/>
          <w:color w:val="000000"/>
        </w:rPr>
        <w:t>00</w:t>
      </w:r>
    </w:p>
    <w:p w:rsidR="00D51D38" w:rsidRPr="005D6CEF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color w:val="000000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В.о. генерального директора</w:t>
      </w:r>
      <w:r w:rsidRPr="005B7D4E">
        <w:rPr>
          <w:rFonts w:ascii="Times New Roman" w:hAnsi="Times New Roman" w:cs="Times New Roman"/>
          <w:color w:val="000000"/>
        </w:rPr>
        <w:t xml:space="preserve">: </w:t>
      </w:r>
      <w:r w:rsidRPr="005B7D4E">
        <w:rPr>
          <w:rFonts w:ascii="Times New Roman" w:hAnsi="Times New Roman" w:cs="Times New Roman"/>
          <w:color w:val="000000"/>
          <w:lang w:val="uk-UA"/>
        </w:rPr>
        <w:t>Фомін Дмитро Анатолійович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</w:rPr>
        <w:t>контактний телефон +38067</w:t>
      </w:r>
      <w:r w:rsidRPr="005B7D4E">
        <w:rPr>
          <w:rFonts w:ascii="Times New Roman" w:hAnsi="Times New Roman" w:cs="Times New Roman"/>
          <w:color w:val="000000"/>
          <w:lang w:val="uk-UA"/>
        </w:rPr>
        <w:t>4896441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 xml:space="preserve">Власник – 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Любашівська селищна  </w:t>
      </w:r>
      <w:r w:rsidRPr="005B7D4E">
        <w:rPr>
          <w:rFonts w:ascii="Times New Roman" w:hAnsi="Times New Roman" w:cs="Times New Roman"/>
          <w:color w:val="000000"/>
        </w:rPr>
        <w:t xml:space="preserve"> рада.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2. Види медичних послуг, які надаються у закладі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пакет № 3 «Хірургічні операції дорослим та дітям у стаціонарних умовах»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пакет № 4 «Стаціонарна медична допомога дорослим та дітям без проведення хірургічних операцій»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5 - " Медична допомога при гострому мозковому інсульті в стаціонарних умовах"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7 " Медична допомога при пологах."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пакет № 9 «Амбулаторна вторинна (спеціалізована) та третинна (високоспеціалізована) медична допомога дорослим та дітям включаючи медичну реабілітацію та стоматологічну допомогу»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10 " Мамографія"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11 " Гістороскопія"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пакет №12 «Езофагогастродуоденоскопія»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13 " Колоноскопія"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21 " Діагностика, лікування та супровід осіб із ВІЛ"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29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пакет № 29 «Медична допомога що надається мобільними бригадами що створені для реагування на гостру респіраторну хворобу COVID-19, що спричинена SARS-CoV-2»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29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</w:rPr>
        <w:t>пакет № 3</w:t>
      </w:r>
      <w:r w:rsidRPr="005B7D4E">
        <w:rPr>
          <w:rFonts w:ascii="Times New Roman" w:hAnsi="Times New Roman" w:cs="Times New Roman"/>
          <w:color w:val="000000"/>
          <w:lang w:val="uk-UA"/>
        </w:rPr>
        <w:t>2 "Перехідне фінансове забезпечення комплексного надання медичних послуг закладами охорони здоров"я "</w:t>
      </w:r>
      <w:r w:rsidRPr="005B7D4E">
        <w:rPr>
          <w:rFonts w:ascii="Times New Roman" w:hAnsi="Times New Roman" w:cs="Times New Roman"/>
          <w:color w:val="000000"/>
        </w:rPr>
        <w:t xml:space="preserve"> </w:t>
      </w:r>
    </w:p>
    <w:p w:rsidR="00D51D38" w:rsidRPr="005B7D4E" w:rsidRDefault="00D51D38" w:rsidP="005B7D4E">
      <w:pPr>
        <w:pStyle w:val="NormalWeb"/>
        <w:numPr>
          <w:ilvl w:val="0"/>
          <w:numId w:val="3"/>
        </w:numPr>
        <w:spacing w:before="0" w:beforeAutospacing="0" w:after="0" w:afterAutospacing="0"/>
        <w:ind w:left="1429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пакет № 33 " Перехідне  фінансове забезпечення комплексного надання медичних послуг в частині умов , які застосовуються з 01.09.2020 року ( доплата  лікарям,медсестрам та санітаркам"</w:t>
      </w:r>
    </w:p>
    <w:p w:rsidR="00D51D38" w:rsidRPr="005B7D4E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Pr="005B7D4E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51D38" w:rsidRPr="005B7D4E" w:rsidRDefault="00D51D38" w:rsidP="005B7D4E">
      <w:pPr>
        <w:pStyle w:val="docdata"/>
        <w:spacing w:before="0" w:beforeAutospacing="0" w:after="0" w:afterAutospacing="0"/>
        <w:ind w:firstLine="349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3. Кількість населення, що обслуговується у закладі.</w:t>
      </w:r>
    </w:p>
    <w:p w:rsidR="00D51D38" w:rsidRPr="005D6CEF" w:rsidRDefault="00D51D38" w:rsidP="005B7D4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uk-UA"/>
        </w:rPr>
        <w:tab/>
      </w:r>
      <w:r w:rsidRPr="005D6CEF">
        <w:rPr>
          <w:rFonts w:ascii="Times New Roman" w:hAnsi="Times New Roman" w:cs="Times New Roman"/>
          <w:color w:val="000000"/>
          <w:lang w:val="uk-UA"/>
        </w:rPr>
        <w:t>КНП «</w:t>
      </w:r>
      <w:r w:rsidRPr="005B7D4E">
        <w:rPr>
          <w:rFonts w:ascii="Times New Roman" w:hAnsi="Times New Roman" w:cs="Times New Roman"/>
          <w:color w:val="000000"/>
          <w:lang w:val="uk-UA"/>
        </w:rPr>
        <w:t>Любашівська БЛІЛ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» 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Любашівської селищної 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ради надає медичну допомогу населенню чисельністю 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29361 </w:t>
      </w:r>
      <w:r w:rsidRPr="005D6CEF">
        <w:rPr>
          <w:rFonts w:ascii="Times New Roman" w:hAnsi="Times New Roman" w:cs="Times New Roman"/>
          <w:color w:val="000000"/>
          <w:lang w:val="uk-UA"/>
        </w:rPr>
        <w:t>осіб.</w:t>
      </w:r>
    </w:p>
    <w:p w:rsidR="00D51D38" w:rsidRPr="005D6CEF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D6CEF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lang w:val="uk-UA"/>
        </w:rPr>
      </w:pPr>
      <w:r w:rsidRPr="005D6CEF">
        <w:rPr>
          <w:rFonts w:ascii="Times New Roman" w:hAnsi="Times New Roman" w:cs="Times New Roman"/>
          <w:b/>
          <w:bCs/>
          <w:color w:val="000000"/>
          <w:lang w:val="uk-UA"/>
        </w:rPr>
        <w:t>4. Підрозділи закладу</w:t>
      </w:r>
    </w:p>
    <w:p w:rsidR="00D51D38" w:rsidRPr="005D6CEF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uk-UA"/>
        </w:rPr>
        <w:tab/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На </w:t>
      </w:r>
      <w:r w:rsidRPr="005B7D4E">
        <w:rPr>
          <w:rFonts w:ascii="Times New Roman" w:hAnsi="Times New Roman" w:cs="Times New Roman"/>
          <w:color w:val="000000"/>
          <w:lang w:val="uk-UA"/>
        </w:rPr>
        <w:t>01</w:t>
      </w:r>
      <w:r w:rsidRPr="005D6CEF">
        <w:rPr>
          <w:rFonts w:ascii="Times New Roman" w:hAnsi="Times New Roman" w:cs="Times New Roman"/>
          <w:color w:val="000000"/>
          <w:lang w:val="uk-UA"/>
        </w:rPr>
        <w:t>.</w:t>
      </w:r>
      <w:r w:rsidRPr="005B7D4E">
        <w:rPr>
          <w:rFonts w:ascii="Times New Roman" w:hAnsi="Times New Roman" w:cs="Times New Roman"/>
          <w:color w:val="000000"/>
          <w:lang w:val="uk-UA"/>
        </w:rPr>
        <w:t>12</w:t>
      </w:r>
      <w:r w:rsidRPr="005D6CEF">
        <w:rPr>
          <w:rFonts w:ascii="Times New Roman" w:hAnsi="Times New Roman" w:cs="Times New Roman"/>
          <w:color w:val="000000"/>
          <w:lang w:val="uk-UA"/>
        </w:rPr>
        <w:t>.202</w:t>
      </w:r>
      <w:r w:rsidRPr="005B7D4E">
        <w:rPr>
          <w:rFonts w:ascii="Times New Roman" w:hAnsi="Times New Roman" w:cs="Times New Roman"/>
          <w:color w:val="000000"/>
          <w:lang w:val="uk-UA"/>
        </w:rPr>
        <w:t>1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року: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5D6CEF">
        <w:rPr>
          <w:rFonts w:ascii="Times New Roman" w:hAnsi="Times New Roman" w:cs="Times New Roman"/>
          <w:color w:val="000000"/>
          <w:lang w:val="uk-UA"/>
        </w:rPr>
        <w:t>КНП</w:t>
      </w:r>
      <w:r w:rsidRPr="005B7D4E">
        <w:rPr>
          <w:rFonts w:ascii="Times New Roman" w:hAnsi="Times New Roman" w:cs="Times New Roman"/>
          <w:color w:val="000000"/>
        </w:rPr>
        <w:t> 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«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Любашівська 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5B7D4E">
        <w:rPr>
          <w:rFonts w:ascii="Times New Roman" w:hAnsi="Times New Roman" w:cs="Times New Roman"/>
          <w:color w:val="000000"/>
          <w:lang w:val="uk-UA"/>
        </w:rPr>
        <w:t>БЛІЛ</w:t>
      </w:r>
      <w:r w:rsidRPr="005D6CEF">
        <w:rPr>
          <w:rFonts w:ascii="Times New Roman" w:hAnsi="Times New Roman" w:cs="Times New Roman"/>
          <w:color w:val="000000"/>
          <w:lang w:val="uk-UA"/>
        </w:rPr>
        <w:t>» має у своєму складі 1</w:t>
      </w:r>
      <w:r w:rsidRPr="005B7D4E">
        <w:rPr>
          <w:rFonts w:ascii="Times New Roman" w:hAnsi="Times New Roman" w:cs="Times New Roman"/>
          <w:color w:val="000000"/>
          <w:lang w:val="uk-UA"/>
        </w:rPr>
        <w:t>10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стаціонарних ліжок, з них:</w:t>
      </w:r>
    </w:p>
    <w:p w:rsidR="00D51D38" w:rsidRPr="005D6CEF" w:rsidRDefault="00D51D38" w:rsidP="005B7D4E">
      <w:pPr>
        <w:pStyle w:val="NormalWeb"/>
        <w:numPr>
          <w:ilvl w:val="0"/>
          <w:numId w:val="4"/>
        </w:numPr>
        <w:spacing w:before="0" w:beforeAutospacing="0" w:after="0" w:afterAutospacing="0"/>
        <w:ind w:left="1500"/>
        <w:jc w:val="both"/>
        <w:rPr>
          <w:rFonts w:ascii="Times New Roman" w:hAnsi="Times New Roman" w:cs="Times New Roman"/>
          <w:lang w:val="uk-UA"/>
        </w:rPr>
      </w:pPr>
      <w:r w:rsidRPr="005D6CEF">
        <w:rPr>
          <w:rFonts w:ascii="Times New Roman" w:hAnsi="Times New Roman" w:cs="Times New Roman"/>
          <w:color w:val="000000"/>
          <w:lang w:val="uk-UA"/>
        </w:rPr>
        <w:t xml:space="preserve">хірургічне відділення на </w:t>
      </w:r>
      <w:r w:rsidRPr="005B7D4E">
        <w:rPr>
          <w:rFonts w:ascii="Times New Roman" w:hAnsi="Times New Roman" w:cs="Times New Roman"/>
          <w:color w:val="000000"/>
          <w:lang w:val="uk-UA"/>
        </w:rPr>
        <w:t>45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ліжок, з них хірургічн</w:t>
      </w:r>
      <w:r w:rsidRPr="005B7D4E">
        <w:rPr>
          <w:rFonts w:ascii="Times New Roman" w:hAnsi="Times New Roman" w:cs="Times New Roman"/>
          <w:color w:val="000000"/>
          <w:lang w:val="uk-UA"/>
        </w:rPr>
        <w:t>і</w:t>
      </w:r>
      <w:r w:rsidRPr="005D6CEF">
        <w:rPr>
          <w:rFonts w:ascii="Times New Roman" w:hAnsi="Times New Roman" w:cs="Times New Roman"/>
          <w:color w:val="000000"/>
          <w:lang w:val="uk-UA"/>
        </w:rPr>
        <w:t xml:space="preserve"> – 25, </w:t>
      </w:r>
      <w:r w:rsidRPr="005B7D4E">
        <w:rPr>
          <w:rFonts w:ascii="Times New Roman" w:hAnsi="Times New Roman" w:cs="Times New Roman"/>
          <w:color w:val="000000"/>
          <w:lang w:val="uk-UA"/>
        </w:rPr>
        <w:t>травматологічні -10 гінекологічні -10</w:t>
      </w:r>
      <w:r w:rsidRPr="005D6CEF">
        <w:rPr>
          <w:rFonts w:ascii="Times New Roman" w:hAnsi="Times New Roman" w:cs="Times New Roman"/>
          <w:color w:val="000000"/>
          <w:lang w:val="uk-UA"/>
        </w:rPr>
        <w:t>.</w:t>
      </w:r>
    </w:p>
    <w:p w:rsidR="00D51D38" w:rsidRPr="005B7D4E" w:rsidRDefault="00D51D38" w:rsidP="005B7D4E">
      <w:pPr>
        <w:pStyle w:val="NormalWeb"/>
        <w:numPr>
          <w:ilvl w:val="0"/>
          <w:numId w:val="4"/>
        </w:numPr>
        <w:spacing w:before="0" w:beforeAutospacing="0" w:after="0" w:afterAutospacing="0"/>
        <w:ind w:left="150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 xml:space="preserve">терапевтичне відділення на  </w:t>
      </w:r>
      <w:r w:rsidRPr="005B7D4E">
        <w:rPr>
          <w:rFonts w:ascii="Times New Roman" w:hAnsi="Times New Roman" w:cs="Times New Roman"/>
          <w:color w:val="000000"/>
          <w:lang w:val="uk-UA"/>
        </w:rPr>
        <w:t>30</w:t>
      </w:r>
      <w:r w:rsidRPr="005B7D4E">
        <w:rPr>
          <w:rFonts w:ascii="Times New Roman" w:hAnsi="Times New Roman" w:cs="Times New Roman"/>
          <w:color w:val="000000"/>
        </w:rPr>
        <w:t xml:space="preserve"> ліжок, з них терапевтичні – </w:t>
      </w:r>
      <w:r w:rsidRPr="005B7D4E">
        <w:rPr>
          <w:rFonts w:ascii="Times New Roman" w:hAnsi="Times New Roman" w:cs="Times New Roman"/>
          <w:color w:val="000000"/>
          <w:lang w:val="uk-UA"/>
        </w:rPr>
        <w:t>16</w:t>
      </w:r>
      <w:r w:rsidRPr="005B7D4E">
        <w:rPr>
          <w:rFonts w:ascii="Times New Roman" w:hAnsi="Times New Roman" w:cs="Times New Roman"/>
          <w:color w:val="000000"/>
        </w:rPr>
        <w:t xml:space="preserve">, 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неврологічні </w:t>
      </w:r>
      <w:r w:rsidRPr="005B7D4E">
        <w:rPr>
          <w:rFonts w:ascii="Times New Roman" w:hAnsi="Times New Roman" w:cs="Times New Roman"/>
          <w:color w:val="000000"/>
        </w:rPr>
        <w:t>– 10,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 паліативні - 4.</w:t>
      </w:r>
      <w:r w:rsidRPr="005B7D4E">
        <w:rPr>
          <w:rFonts w:ascii="Times New Roman" w:hAnsi="Times New Roman" w:cs="Times New Roman"/>
          <w:color w:val="000000"/>
        </w:rPr>
        <w:t xml:space="preserve"> </w:t>
      </w:r>
    </w:p>
    <w:p w:rsidR="00D51D38" w:rsidRPr="005B7D4E" w:rsidRDefault="00D51D38" w:rsidP="005B7D4E">
      <w:pPr>
        <w:pStyle w:val="NormalWeb"/>
        <w:numPr>
          <w:ilvl w:val="0"/>
          <w:numId w:val="4"/>
        </w:numPr>
        <w:spacing w:before="0" w:beforeAutospacing="0" w:after="0" w:afterAutospacing="0"/>
        <w:ind w:left="150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 xml:space="preserve">педіатричне відділення на </w:t>
      </w:r>
      <w:r w:rsidRPr="005B7D4E">
        <w:rPr>
          <w:rFonts w:ascii="Times New Roman" w:hAnsi="Times New Roman" w:cs="Times New Roman"/>
          <w:color w:val="000000"/>
          <w:lang w:val="uk-UA"/>
        </w:rPr>
        <w:t>1</w:t>
      </w:r>
      <w:r w:rsidRPr="005B7D4E">
        <w:rPr>
          <w:rFonts w:ascii="Times New Roman" w:hAnsi="Times New Roman" w:cs="Times New Roman"/>
          <w:color w:val="000000"/>
        </w:rPr>
        <w:t>0 ліжок</w:t>
      </w:r>
    </w:p>
    <w:p w:rsidR="00D51D38" w:rsidRPr="005B7D4E" w:rsidRDefault="00D51D38" w:rsidP="005B7D4E">
      <w:pPr>
        <w:pStyle w:val="NormalWeb"/>
        <w:numPr>
          <w:ilvl w:val="0"/>
          <w:numId w:val="4"/>
        </w:numPr>
        <w:spacing w:before="0" w:beforeAutospacing="0" w:after="0" w:afterAutospacing="0"/>
        <w:ind w:left="150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інфекційне відділення на 1</w:t>
      </w:r>
      <w:r w:rsidRPr="005B7D4E">
        <w:rPr>
          <w:rFonts w:ascii="Times New Roman" w:hAnsi="Times New Roman" w:cs="Times New Roman"/>
          <w:color w:val="000000"/>
          <w:lang w:val="uk-UA"/>
        </w:rPr>
        <w:t>0</w:t>
      </w:r>
      <w:r w:rsidRPr="005B7D4E">
        <w:rPr>
          <w:rFonts w:ascii="Times New Roman" w:hAnsi="Times New Roman" w:cs="Times New Roman"/>
          <w:color w:val="000000"/>
        </w:rPr>
        <w:t xml:space="preserve"> ліжок</w:t>
      </w:r>
      <w:r w:rsidRPr="005B7D4E">
        <w:rPr>
          <w:rFonts w:ascii="Times New Roman" w:hAnsi="Times New Roman" w:cs="Times New Roman"/>
          <w:color w:val="000000"/>
          <w:lang w:val="uk-UA"/>
        </w:rPr>
        <w:t>,</w:t>
      </w:r>
    </w:p>
    <w:p w:rsidR="00D51D38" w:rsidRPr="005B7D4E" w:rsidRDefault="00D51D38" w:rsidP="005B7D4E">
      <w:pPr>
        <w:pStyle w:val="NormalWeb"/>
        <w:numPr>
          <w:ilvl w:val="0"/>
          <w:numId w:val="4"/>
        </w:numPr>
        <w:spacing w:before="0" w:beforeAutospacing="0" w:after="0" w:afterAutospacing="0"/>
        <w:ind w:left="150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пологове  відділення на 15 ліжок.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  <w:r w:rsidRPr="005B7D4E">
        <w:rPr>
          <w:rFonts w:ascii="Times New Roman" w:hAnsi="Times New Roman" w:cs="Times New Roman"/>
          <w:color w:val="000000"/>
        </w:rPr>
        <w:t>Поліклінічне відділення</w:t>
      </w:r>
      <w:r w:rsidRPr="005B7D4E">
        <w:rPr>
          <w:rFonts w:ascii="Times New Roman" w:hAnsi="Times New Roman" w:cs="Times New Roman"/>
          <w:b/>
          <w:bCs/>
          <w:color w:val="000000"/>
        </w:rPr>
        <w:t xml:space="preserve"> - </w:t>
      </w:r>
      <w:r w:rsidRPr="005B7D4E">
        <w:rPr>
          <w:rFonts w:ascii="Times New Roman" w:hAnsi="Times New Roman" w:cs="Times New Roman"/>
          <w:color w:val="000000"/>
        </w:rPr>
        <w:t>розраховане на 1</w:t>
      </w:r>
      <w:r w:rsidRPr="005B7D4E">
        <w:rPr>
          <w:rFonts w:ascii="Times New Roman" w:hAnsi="Times New Roman" w:cs="Times New Roman"/>
          <w:color w:val="000000"/>
          <w:lang w:val="uk-UA"/>
        </w:rPr>
        <w:t>8</w:t>
      </w:r>
      <w:r w:rsidRPr="005B7D4E">
        <w:rPr>
          <w:rFonts w:ascii="Times New Roman" w:hAnsi="Times New Roman" w:cs="Times New Roman"/>
          <w:color w:val="000000"/>
        </w:rPr>
        <w:t>0 відвідувань за зміну, забезпечує консультативну допомогу за 1</w:t>
      </w:r>
      <w:r w:rsidRPr="005B7D4E">
        <w:rPr>
          <w:rFonts w:ascii="Times New Roman" w:hAnsi="Times New Roman" w:cs="Times New Roman"/>
          <w:color w:val="000000"/>
          <w:lang w:val="uk-UA"/>
        </w:rPr>
        <w:t>5</w:t>
      </w:r>
      <w:r w:rsidRPr="005B7D4E">
        <w:rPr>
          <w:rFonts w:ascii="Times New Roman" w:hAnsi="Times New Roman" w:cs="Times New Roman"/>
          <w:color w:val="000000"/>
        </w:rPr>
        <w:t xml:space="preserve"> спеціальностями. Відділення має у своєму складі денний стаціонар на </w:t>
      </w:r>
      <w:r w:rsidRPr="005B7D4E">
        <w:rPr>
          <w:rFonts w:ascii="Times New Roman" w:hAnsi="Times New Roman" w:cs="Times New Roman"/>
          <w:color w:val="000000"/>
          <w:lang w:val="uk-UA"/>
        </w:rPr>
        <w:t>15</w:t>
      </w:r>
      <w:r w:rsidRPr="005B7D4E">
        <w:rPr>
          <w:rFonts w:ascii="Times New Roman" w:hAnsi="Times New Roman" w:cs="Times New Roman"/>
          <w:color w:val="000000"/>
        </w:rPr>
        <w:t>ліжок Заклад має у своєму складі клініко-діагностичну лабораторію, рентгенологічне відділення, КФД, кабінет ультразвукової діагностики, кабінет ендоскопії</w:t>
      </w:r>
      <w:r w:rsidRPr="005B7D4E">
        <w:rPr>
          <w:rFonts w:ascii="Times New Roman" w:hAnsi="Times New Roman" w:cs="Times New Roman"/>
          <w:color w:val="000000"/>
          <w:lang w:val="uk-UA"/>
        </w:rPr>
        <w:t>, кабінет " Довіри"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5. Кадрове забезпечення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Забезпеченість лікарями: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07"/>
        <w:gridCol w:w="1873"/>
        <w:gridCol w:w="1427"/>
        <w:gridCol w:w="1474"/>
        <w:gridCol w:w="1423"/>
        <w:gridCol w:w="1477"/>
      </w:tblGrid>
      <w:tr w:rsidR="00D51D38" w:rsidRPr="005B7D4E">
        <w:trPr>
          <w:tblCellSpacing w:w="0" w:type="dxa"/>
        </w:trPr>
        <w:tc>
          <w:tcPr>
            <w:tcW w:w="1909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76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 посад</w:t>
            </w:r>
          </w:p>
        </w:tc>
        <w:tc>
          <w:tcPr>
            <w:tcW w:w="2903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Зайнятих</w:t>
            </w:r>
          </w:p>
        </w:tc>
        <w:tc>
          <w:tcPr>
            <w:tcW w:w="2903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Фізичних осіб</w:t>
            </w:r>
          </w:p>
        </w:tc>
      </w:tr>
      <w:tr w:rsidR="00D51D38" w:rsidRPr="005B7D4E">
        <w:trPr>
          <w:tblCellSpacing w:w="0" w:type="dxa"/>
        </w:trPr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% від штатних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% від штатних</w:t>
            </w:r>
          </w:p>
        </w:tc>
      </w:tr>
      <w:tr w:rsidR="00D51D38" w:rsidRPr="005B7D4E">
        <w:trPr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На 01.01.20</w:t>
            </w: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21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50,25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83,75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70,0</w:t>
            </w:r>
          </w:p>
        </w:tc>
      </w:tr>
      <w:tr w:rsidR="00D51D38" w:rsidRPr="005B7D4E" w:rsidTr="005D6CEF">
        <w:trPr>
          <w:trHeight w:val="375"/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На 01.01.2020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58,5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50,5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86,3</w:t>
            </w:r>
            <w:r w:rsidRPr="005B7D4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73,5</w:t>
            </w:r>
            <w:r w:rsidRPr="005B7D4E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D51D38" w:rsidRPr="005B7D4E">
        <w:trPr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на 01.10.2021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63,25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51,5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81,4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68%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Забезпеченість середнім медичним персоналом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07"/>
        <w:gridCol w:w="1873"/>
        <w:gridCol w:w="1427"/>
        <w:gridCol w:w="1474"/>
        <w:gridCol w:w="1423"/>
        <w:gridCol w:w="1477"/>
      </w:tblGrid>
      <w:tr w:rsidR="00D51D38" w:rsidRPr="005B7D4E">
        <w:trPr>
          <w:tblCellSpacing w:w="0" w:type="dxa"/>
        </w:trPr>
        <w:tc>
          <w:tcPr>
            <w:tcW w:w="1909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76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 посад</w:t>
            </w:r>
          </w:p>
        </w:tc>
        <w:tc>
          <w:tcPr>
            <w:tcW w:w="2903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Зайнятих</w:t>
            </w:r>
          </w:p>
        </w:tc>
        <w:tc>
          <w:tcPr>
            <w:tcW w:w="2903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Фізичних осіб</w:t>
            </w:r>
          </w:p>
        </w:tc>
      </w:tr>
      <w:tr w:rsidR="00D51D38" w:rsidRPr="005B7D4E">
        <w:trPr>
          <w:tblCellSpacing w:w="0" w:type="dxa"/>
        </w:trPr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% від штатних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% від штатних</w:t>
            </w:r>
          </w:p>
        </w:tc>
      </w:tr>
      <w:tr w:rsidR="00D51D38" w:rsidRPr="005B7D4E">
        <w:trPr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На 01.01.20</w:t>
            </w: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21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97,5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87,0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89,23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89,23</w:t>
            </w:r>
          </w:p>
        </w:tc>
      </w:tr>
      <w:tr w:rsidR="00D51D38" w:rsidRPr="005B7D4E" w:rsidTr="005D6CEF">
        <w:trPr>
          <w:trHeight w:val="292"/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На 01.01.2020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102,75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94,5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9</w:t>
            </w: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1,9</w:t>
            </w:r>
            <w:r w:rsidRPr="005B7D4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95,3</w:t>
            </w:r>
            <w:r w:rsidRPr="005B7D4E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D51D38" w:rsidRPr="005B7D4E">
        <w:trPr>
          <w:tblCellSpacing w:w="0" w:type="dxa"/>
        </w:trPr>
        <w:tc>
          <w:tcPr>
            <w:tcW w:w="190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на 01.10.2021</w:t>
            </w:r>
          </w:p>
        </w:tc>
        <w:tc>
          <w:tcPr>
            <w:tcW w:w="187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95,0</w:t>
            </w:r>
          </w:p>
        </w:tc>
        <w:tc>
          <w:tcPr>
            <w:tcW w:w="142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81,0</w:t>
            </w:r>
          </w:p>
        </w:tc>
        <w:tc>
          <w:tcPr>
            <w:tcW w:w="147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85,2%</w:t>
            </w:r>
          </w:p>
        </w:tc>
        <w:tc>
          <w:tcPr>
            <w:tcW w:w="142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147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82,1%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Атестація медичного персоналу:</w:t>
      </w:r>
    </w:p>
    <w:tbl>
      <w:tblPr>
        <w:tblW w:w="9852" w:type="dxa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3"/>
        <w:gridCol w:w="2303"/>
        <w:gridCol w:w="2303"/>
        <w:gridCol w:w="2303"/>
      </w:tblGrid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На 01.01.2020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На 01.0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1.2021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на 01.10.2021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Лікарі всього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 xml:space="preserve"> 43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 них вища категорія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 xml:space="preserve">перша категорія 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друга категорія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Середні медичні працівники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80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 них вища категорія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45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 xml:space="preserve">перша категорія 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D51D38" w:rsidRPr="005B7D4E">
        <w:trPr>
          <w:tblCellSpacing w:w="0" w:type="dxa"/>
        </w:trPr>
        <w:tc>
          <w:tcPr>
            <w:tcW w:w="29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друга категорія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30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303" w:type="dxa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color w:val="000000"/>
          <w:lang w:val="uk-UA"/>
        </w:rPr>
      </w:pPr>
      <w:r w:rsidRPr="005B7D4E">
        <w:rPr>
          <w:rFonts w:ascii="Times New Roman" w:hAnsi="Times New Roman" w:cs="Times New Roman"/>
          <w:color w:val="000000"/>
        </w:rPr>
        <w:t>На даний час у КНП «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Любашівська </w:t>
      </w:r>
      <w:r w:rsidRPr="005B7D4E">
        <w:rPr>
          <w:rFonts w:ascii="Times New Roman" w:hAnsi="Times New Roman" w:cs="Times New Roman"/>
          <w:color w:val="000000"/>
        </w:rPr>
        <w:t xml:space="preserve"> </w:t>
      </w:r>
      <w:r w:rsidRPr="005B7D4E">
        <w:rPr>
          <w:rFonts w:ascii="Times New Roman" w:hAnsi="Times New Roman" w:cs="Times New Roman"/>
          <w:color w:val="000000"/>
          <w:lang w:val="uk-UA"/>
        </w:rPr>
        <w:t>БЛІЛ</w:t>
      </w:r>
      <w:r w:rsidRPr="005B7D4E">
        <w:rPr>
          <w:rFonts w:ascii="Times New Roman" w:hAnsi="Times New Roman" w:cs="Times New Roman"/>
          <w:color w:val="000000"/>
        </w:rPr>
        <w:t xml:space="preserve">» проходять інтернатуру </w:t>
      </w:r>
      <w:r w:rsidRPr="005B7D4E">
        <w:rPr>
          <w:rFonts w:ascii="Times New Roman" w:hAnsi="Times New Roman" w:cs="Times New Roman"/>
          <w:color w:val="000000"/>
          <w:lang w:val="uk-UA"/>
        </w:rPr>
        <w:t>18</w:t>
      </w:r>
      <w:r w:rsidRPr="005B7D4E">
        <w:rPr>
          <w:rFonts w:ascii="Times New Roman" w:hAnsi="Times New Roman" w:cs="Times New Roman"/>
          <w:color w:val="000000"/>
        </w:rPr>
        <w:t xml:space="preserve"> лікар</w:t>
      </w:r>
      <w:r w:rsidRPr="005B7D4E">
        <w:rPr>
          <w:rFonts w:ascii="Times New Roman" w:hAnsi="Times New Roman" w:cs="Times New Roman"/>
          <w:color w:val="000000"/>
          <w:lang w:val="uk-UA"/>
        </w:rPr>
        <w:t>ів</w:t>
      </w:r>
      <w:r w:rsidRPr="005B7D4E">
        <w:rPr>
          <w:rFonts w:ascii="Times New Roman" w:hAnsi="Times New Roman" w:cs="Times New Roman"/>
          <w:color w:val="000000"/>
        </w:rPr>
        <w:t xml:space="preserve"> за спеціальніст</w:t>
      </w:r>
      <w:r w:rsidRPr="005B7D4E">
        <w:rPr>
          <w:rFonts w:ascii="Times New Roman" w:hAnsi="Times New Roman" w:cs="Times New Roman"/>
          <w:color w:val="000000"/>
          <w:lang w:val="uk-UA"/>
        </w:rPr>
        <w:t>ями:</w:t>
      </w:r>
    </w:p>
    <w:p w:rsidR="00D51D38" w:rsidRDefault="00D51D38" w:rsidP="005D6CEF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lang w:val="uk-UA"/>
        </w:rPr>
      </w:pP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color w:val="000000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-  «</w:t>
      </w:r>
      <w:r w:rsidRPr="005B7D4E">
        <w:rPr>
          <w:rFonts w:ascii="Times New Roman" w:hAnsi="Times New Roman" w:cs="Times New Roman"/>
          <w:lang w:val="uk-UA" w:eastAsia="en-US"/>
        </w:rPr>
        <w:t xml:space="preserve">Внутрішні хвороби» </w:t>
      </w:r>
      <w:r w:rsidRPr="005B7D4E">
        <w:rPr>
          <w:rFonts w:ascii="Times New Roman" w:hAnsi="Times New Roman" w:cs="Times New Roman"/>
          <w:color w:val="000000"/>
          <w:lang w:val="uk-UA"/>
        </w:rPr>
        <w:t>-3,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color w:val="000000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-  «Офтальмологія» - 1,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lang w:val="uk-UA" w:eastAsia="en-US"/>
        </w:rPr>
      </w:pPr>
      <w:r w:rsidRPr="005B7D4E">
        <w:rPr>
          <w:rFonts w:ascii="Times New Roman" w:hAnsi="Times New Roman" w:cs="Times New Roman"/>
          <w:lang w:val="uk-UA"/>
        </w:rPr>
        <w:t>-  «</w:t>
      </w:r>
      <w:r w:rsidRPr="005B7D4E">
        <w:rPr>
          <w:rFonts w:ascii="Times New Roman" w:hAnsi="Times New Roman" w:cs="Times New Roman"/>
          <w:lang w:val="uk-UA" w:eastAsia="en-US"/>
        </w:rPr>
        <w:t>Хірургія»-10,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lang w:val="uk-UA" w:eastAsia="en-US"/>
        </w:rPr>
      </w:pPr>
      <w:r w:rsidRPr="005B7D4E">
        <w:rPr>
          <w:rFonts w:ascii="Times New Roman" w:hAnsi="Times New Roman" w:cs="Times New Roman"/>
          <w:lang w:val="uk-UA" w:eastAsia="en-US"/>
        </w:rPr>
        <w:t>- «Педіатрія» - 1,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lang w:val="uk-UA" w:eastAsia="en-US"/>
        </w:rPr>
      </w:pPr>
      <w:r w:rsidRPr="005B7D4E">
        <w:rPr>
          <w:rFonts w:ascii="Times New Roman" w:hAnsi="Times New Roman" w:cs="Times New Roman"/>
          <w:lang w:val="uk-UA" w:eastAsia="en-US"/>
        </w:rPr>
        <w:t>- «Дитяча хірургія» - 1,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360"/>
        <w:rPr>
          <w:rFonts w:ascii="Times New Roman" w:hAnsi="Times New Roman" w:cs="Times New Roman"/>
          <w:lang w:val="uk-UA" w:eastAsia="en-US"/>
        </w:rPr>
      </w:pPr>
      <w:r w:rsidRPr="005B7D4E">
        <w:rPr>
          <w:rFonts w:ascii="Times New Roman" w:hAnsi="Times New Roman" w:cs="Times New Roman"/>
          <w:lang w:val="uk-UA" w:eastAsia="en-US"/>
        </w:rPr>
        <w:t>- «Стоматологія»-1,</w:t>
      </w:r>
    </w:p>
    <w:p w:rsidR="00D51D38" w:rsidRPr="005B7D4E" w:rsidRDefault="00D51D38" w:rsidP="005B7D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 xml:space="preserve">      -  «Анестезіологія та інтенсивна терапія» - 1,</w:t>
      </w:r>
    </w:p>
    <w:p w:rsidR="00D51D38" w:rsidRPr="005B7D4E" w:rsidRDefault="00D51D38" w:rsidP="005B7D4E">
      <w:pPr>
        <w:pStyle w:val="docdata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6. Потужність стаціонару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</w:rPr>
        <w:t>Характеристика роботи стаціонарних відділень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 ( за 9 місяців у порівнянні)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58"/>
        <w:gridCol w:w="1689"/>
        <w:gridCol w:w="1637"/>
        <w:gridCol w:w="1660"/>
        <w:gridCol w:w="1637"/>
      </w:tblGrid>
      <w:tr w:rsidR="00D51D38" w:rsidRPr="005B7D4E">
        <w:trPr>
          <w:tblCellSpacing w:w="0" w:type="dxa"/>
        </w:trPr>
        <w:tc>
          <w:tcPr>
            <w:tcW w:w="3050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Відділення</w:t>
            </w:r>
          </w:p>
        </w:tc>
        <w:tc>
          <w:tcPr>
            <w:tcW w:w="3437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К-сть пролікованих</w:t>
            </w:r>
          </w:p>
        </w:tc>
        <w:tc>
          <w:tcPr>
            <w:tcW w:w="3402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Завантаження %</w:t>
            </w:r>
          </w:p>
        </w:tc>
      </w:tr>
      <w:tr w:rsidR="00D51D38" w:rsidRPr="005B7D4E">
        <w:trPr>
          <w:tblCellSpacing w:w="0" w:type="dxa"/>
        </w:trPr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2021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Хірургічне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1189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1086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73,4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54,7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Терапевтичне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1728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1306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144,0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97,3</w:t>
            </w:r>
          </w:p>
        </w:tc>
      </w:tr>
      <w:tr w:rsidR="00D51D38" w:rsidRPr="005B7D4E" w:rsidTr="005D6CEF">
        <w:trPr>
          <w:trHeight w:val="460"/>
          <w:tblCellSpacing w:w="0" w:type="dxa"/>
        </w:trPr>
        <w:tc>
          <w:tcPr>
            <w:tcW w:w="3050" w:type="dxa"/>
            <w:vAlign w:val="center"/>
          </w:tcPr>
          <w:p w:rsidR="00D51D38" w:rsidRPr="005D6CEF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Педіатричне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195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102,3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5D6CE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56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Реанімаційне відділення з палатами інтенсивної терапії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Пологове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249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288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43,0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36,7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Інфекційне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221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167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73,5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47,3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По закладу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3798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3138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86,4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65,0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lang w:val="uk-UA"/>
        </w:rPr>
      </w:pP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Кількість екстрених та планових госпіталізацій</w:t>
      </w:r>
      <w:r w:rsidRPr="005B7D4E">
        <w:rPr>
          <w:rFonts w:ascii="Times New Roman" w:hAnsi="Times New Roman" w:cs="Times New Roman"/>
        </w:rPr>
        <w:t> 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45"/>
        <w:gridCol w:w="1143"/>
        <w:gridCol w:w="1149"/>
        <w:gridCol w:w="1134"/>
        <w:gridCol w:w="1134"/>
        <w:gridCol w:w="1134"/>
      </w:tblGrid>
      <w:tr w:rsidR="00D51D38" w:rsidRPr="005B7D4E">
        <w:trPr>
          <w:tblCellSpacing w:w="0" w:type="dxa"/>
        </w:trPr>
        <w:tc>
          <w:tcPr>
            <w:tcW w:w="3437" w:type="dxa"/>
            <w:gridSpan w:val="3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Кількість екстрених госпіталізацій</w:t>
            </w:r>
          </w:p>
        </w:tc>
        <w:tc>
          <w:tcPr>
            <w:tcW w:w="3402" w:type="dxa"/>
            <w:gridSpan w:val="3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Кількість планових госпіталізацій </w:t>
            </w:r>
          </w:p>
        </w:tc>
      </w:tr>
      <w:tr w:rsidR="00D51D38" w:rsidRPr="005B7D4E">
        <w:trPr>
          <w:tblCellSpacing w:w="0" w:type="dxa"/>
        </w:trPr>
        <w:tc>
          <w:tcPr>
            <w:tcW w:w="114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114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2033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2078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1723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1076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Якісні показники роботи ліжка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7"/>
        <w:gridCol w:w="1685"/>
        <w:gridCol w:w="1633"/>
        <w:gridCol w:w="1657"/>
        <w:gridCol w:w="1639"/>
      </w:tblGrid>
      <w:tr w:rsidR="00D51D38" w:rsidRPr="005B7D4E">
        <w:trPr>
          <w:tblCellSpacing w:w="0" w:type="dxa"/>
        </w:trPr>
        <w:tc>
          <w:tcPr>
            <w:tcW w:w="3050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Відділення</w:t>
            </w:r>
          </w:p>
        </w:tc>
        <w:tc>
          <w:tcPr>
            <w:tcW w:w="3437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Обіг ліжка </w:t>
            </w:r>
          </w:p>
        </w:tc>
        <w:tc>
          <w:tcPr>
            <w:tcW w:w="3402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Середня тривалість перебування</w:t>
            </w:r>
          </w:p>
        </w:tc>
      </w:tr>
      <w:tr w:rsidR="00D51D38" w:rsidRPr="005B7D4E">
        <w:trPr>
          <w:tblCellSpacing w:w="0" w:type="dxa"/>
        </w:trPr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Хірургічне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25,6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24,1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9,8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7,7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Терапевтичне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59,2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43,5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8,2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7,6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Педіатричне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32,0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19,5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10,8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9,7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Реанімаційне відділення з палатами інтенсивної терапії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15,1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10,6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3,4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6,1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Пологове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15,2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19,2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11,4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6,5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Інфекційне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22,1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16,7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11,3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9,6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По закладу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34,5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28,5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8,5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7,7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7"/>
        <w:gridCol w:w="1685"/>
        <w:gridCol w:w="1634"/>
        <w:gridCol w:w="1657"/>
        <w:gridCol w:w="1638"/>
      </w:tblGrid>
      <w:tr w:rsidR="00D51D38" w:rsidRPr="005B7D4E">
        <w:trPr>
          <w:tblCellSpacing w:w="0" w:type="dxa"/>
        </w:trPr>
        <w:tc>
          <w:tcPr>
            <w:tcW w:w="3050" w:type="dxa"/>
            <w:vMerge w:val="restart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Відділення</w:t>
            </w:r>
          </w:p>
        </w:tc>
        <w:tc>
          <w:tcPr>
            <w:tcW w:w="3437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Кількість померлих </w:t>
            </w:r>
          </w:p>
        </w:tc>
        <w:tc>
          <w:tcPr>
            <w:tcW w:w="3402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Летальність</w:t>
            </w:r>
          </w:p>
        </w:tc>
      </w:tr>
      <w:tr w:rsidR="00D51D38" w:rsidRPr="005B7D4E">
        <w:trPr>
          <w:tblCellSpacing w:w="0" w:type="dxa"/>
        </w:trPr>
        <w:tc>
          <w:tcPr>
            <w:tcW w:w="0" w:type="auto"/>
            <w:vMerge/>
            <w:vAlign w:val="center"/>
          </w:tcPr>
          <w:p w:rsidR="00D51D38" w:rsidRPr="005B7D4E" w:rsidRDefault="00D51D38" w:rsidP="00213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Хірургічне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0,1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0,1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Терапевтичне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0,9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2,6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Педіатричне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Реанімаційне відділення з палатами інтенсивної терапії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48,3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55,2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Пологове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Інфекційне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3,6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5,4</w:t>
            </w:r>
          </w:p>
        </w:tc>
      </w:tr>
      <w:tr w:rsidR="00D51D38" w:rsidRPr="005B7D4E">
        <w:trPr>
          <w:tblCellSpacing w:w="0" w:type="dxa"/>
        </w:trPr>
        <w:tc>
          <w:tcPr>
            <w:tcW w:w="305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По закладу</w:t>
            </w:r>
          </w:p>
        </w:tc>
        <w:tc>
          <w:tcPr>
            <w:tcW w:w="1746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97</w:t>
            </w:r>
          </w:p>
        </w:tc>
        <w:tc>
          <w:tcPr>
            <w:tcW w:w="171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1,8</w:t>
            </w:r>
          </w:p>
        </w:tc>
        <w:tc>
          <w:tcPr>
            <w:tcW w:w="1691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3,1</w:t>
            </w:r>
          </w:p>
        </w:tc>
      </w:tr>
    </w:tbl>
    <w:p w:rsidR="00D51D38" w:rsidRPr="005B7D4E" w:rsidRDefault="00D51D38" w:rsidP="005B7D4E">
      <w:pPr>
        <w:tabs>
          <w:tab w:val="left" w:pos="15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1D38" w:rsidRPr="005B7D4E" w:rsidRDefault="00D51D38" w:rsidP="005B7D4E">
      <w:pPr>
        <w:pStyle w:val="docdata"/>
        <w:spacing w:before="0" w:beforeAutospacing="0" w:after="0" w:afterAutospacing="0"/>
        <w:ind w:firstLine="420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 xml:space="preserve">Звертає увагу тенденція до зниження обсягів стаціонарної медичної допомоги </w:t>
      </w:r>
      <w:r>
        <w:rPr>
          <w:rFonts w:ascii="Times New Roman" w:hAnsi="Times New Roman" w:cs="Times New Roman"/>
          <w:color w:val="000000"/>
          <w:lang w:val="uk-UA"/>
        </w:rPr>
        <w:t>протягом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 останніх років, особливо по ліжкам педіатричного,  інфекційного,пологового ,терапевтичного профілю. У зв’язку із введенням з квітня 2020 року карантинних заходів було припинено, а в подальшому обмежено планову госпіталізацію до відділень лікарні у зв’язку із введенням на території країни карантину по </w:t>
      </w:r>
      <w:r w:rsidRPr="005B7D4E">
        <w:rPr>
          <w:rFonts w:ascii="Times New Roman" w:hAnsi="Times New Roman" w:cs="Times New Roman"/>
          <w:color w:val="000000"/>
        </w:rPr>
        <w:t>COVID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-19, що призвело до суттєвого зниження рівня госпіталізації практично по всім відділенням. 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0"/>
        <w:jc w:val="both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Зниження обсягів стаціонарної допомоги становить ризик щодо зменшення в подальшому обсягів фінансування від Національної служби здоров’я України по пакету медичних послуг «Стаціонарна медична допомога дорослим та дітям без проведення хірургічних операцій», особливо у наступних роках.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Оперативна активність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8"/>
        <w:gridCol w:w="1149"/>
        <w:gridCol w:w="2268"/>
        <w:gridCol w:w="1134"/>
      </w:tblGrid>
      <w:tr w:rsidR="00D51D38" w:rsidRPr="005B7D4E">
        <w:trPr>
          <w:tblCellSpacing w:w="0" w:type="dxa"/>
        </w:trPr>
        <w:tc>
          <w:tcPr>
            <w:tcW w:w="3437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Кількість операцій у стаціонарі</w:t>
            </w:r>
          </w:p>
        </w:tc>
        <w:tc>
          <w:tcPr>
            <w:tcW w:w="3402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Післяопераційна летальність </w:t>
            </w:r>
          </w:p>
        </w:tc>
      </w:tr>
      <w:tr w:rsidR="00D51D38" w:rsidRPr="005B7D4E">
        <w:trPr>
          <w:tblCellSpacing w:w="0" w:type="dxa"/>
        </w:trPr>
        <w:tc>
          <w:tcPr>
            <w:tcW w:w="228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228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1057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1208</w:t>
            </w:r>
          </w:p>
        </w:tc>
        <w:tc>
          <w:tcPr>
            <w:tcW w:w="226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0,4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Кількість екстрених та планових операцій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8"/>
        <w:gridCol w:w="1149"/>
        <w:gridCol w:w="2268"/>
        <w:gridCol w:w="1134"/>
      </w:tblGrid>
      <w:tr w:rsidR="00D51D38" w:rsidRPr="005B7D4E">
        <w:trPr>
          <w:tblCellSpacing w:w="0" w:type="dxa"/>
        </w:trPr>
        <w:tc>
          <w:tcPr>
            <w:tcW w:w="3437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Кількість екстрених операцій</w:t>
            </w:r>
          </w:p>
        </w:tc>
        <w:tc>
          <w:tcPr>
            <w:tcW w:w="3402" w:type="dxa"/>
            <w:gridSpan w:val="2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Кількість планових операцій </w:t>
            </w:r>
          </w:p>
        </w:tc>
      </w:tr>
      <w:tr w:rsidR="00D51D38" w:rsidRPr="005B7D4E">
        <w:trPr>
          <w:tblCellSpacing w:w="0" w:type="dxa"/>
        </w:trPr>
        <w:tc>
          <w:tcPr>
            <w:tcW w:w="228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020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228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830</w:t>
            </w:r>
          </w:p>
        </w:tc>
        <w:tc>
          <w:tcPr>
            <w:tcW w:w="1149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1083</w:t>
            </w:r>
          </w:p>
        </w:tc>
        <w:tc>
          <w:tcPr>
            <w:tcW w:w="2268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227</w:t>
            </w:r>
          </w:p>
        </w:tc>
        <w:tc>
          <w:tcPr>
            <w:tcW w:w="113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125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  <w:r w:rsidRPr="005B7D4E">
        <w:rPr>
          <w:rFonts w:ascii="Times New Roman" w:hAnsi="Times New Roman" w:cs="Times New Roman"/>
          <w:lang w:val="uk-UA"/>
        </w:rPr>
        <w:t xml:space="preserve">Хірургічна активність по закладу складає: 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lang w:val="uk-UA"/>
        </w:rPr>
        <w:t xml:space="preserve">2020 рік -94,2%. 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lang w:val="uk-UA"/>
        </w:rPr>
        <w:t>2021 рік-115,7%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color w:val="FF0000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 xml:space="preserve">Збільшення рівня оперативної активності напряму пов’язана із збільшенням обсягів стаціонарної допомоги у відділеннях хірургічного профілю. 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7. Діагностична робота.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Показники роботи поліклініки: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2115"/>
        <w:gridCol w:w="2115"/>
      </w:tblGrid>
      <w:tr w:rsidR="00D51D38" w:rsidRPr="005B7D4E">
        <w:trPr>
          <w:tblCellSpacing w:w="0" w:type="dxa"/>
        </w:trPr>
        <w:tc>
          <w:tcPr>
            <w:tcW w:w="351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рік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ік</w:t>
            </w:r>
          </w:p>
        </w:tc>
      </w:tr>
      <w:tr w:rsidR="00D51D38" w:rsidRPr="005B7D4E">
        <w:trPr>
          <w:tblCellSpacing w:w="0" w:type="dxa"/>
        </w:trPr>
        <w:tc>
          <w:tcPr>
            <w:tcW w:w="351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Всього відвідувань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90606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62130</w:t>
            </w:r>
          </w:p>
        </w:tc>
      </w:tr>
      <w:tr w:rsidR="00D51D38" w:rsidRPr="005B7D4E">
        <w:trPr>
          <w:tblCellSpacing w:w="0" w:type="dxa"/>
        </w:trPr>
        <w:tc>
          <w:tcPr>
            <w:tcW w:w="351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 них вдома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D51D38" w:rsidRPr="005B7D4E">
        <w:trPr>
          <w:tblCellSpacing w:w="0" w:type="dxa"/>
        </w:trPr>
        <w:tc>
          <w:tcPr>
            <w:tcW w:w="351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До дітей віком 0-17 років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20041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10336</w:t>
            </w:r>
          </w:p>
        </w:tc>
      </w:tr>
      <w:tr w:rsidR="00D51D38" w:rsidRPr="005B7D4E">
        <w:trPr>
          <w:tblCellSpacing w:w="0" w:type="dxa"/>
        </w:trPr>
        <w:tc>
          <w:tcPr>
            <w:tcW w:w="3510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з них вдома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</w:rPr>
        <w:t> 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color w:val="000000"/>
        </w:rPr>
        <w:t>Проліковано у денному стаціонарі: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5"/>
        <w:gridCol w:w="2115"/>
      </w:tblGrid>
      <w:tr w:rsidR="00D51D38" w:rsidRPr="005B7D4E">
        <w:trPr>
          <w:tblCellSpacing w:w="0" w:type="dxa"/>
        </w:trPr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рік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ік</w:t>
            </w:r>
          </w:p>
        </w:tc>
      </w:tr>
      <w:tr w:rsidR="00D51D38" w:rsidRPr="005B7D4E">
        <w:trPr>
          <w:tblCellSpacing w:w="0" w:type="dxa"/>
        </w:trPr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467</w:t>
            </w:r>
          </w:p>
        </w:tc>
        <w:tc>
          <w:tcPr>
            <w:tcW w:w="2115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color w:val="000000"/>
                <w:lang w:val="uk-UA"/>
              </w:rPr>
              <w:t>447</w:t>
            </w:r>
          </w:p>
        </w:tc>
      </w:tr>
    </w:tbl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color w:val="000000"/>
          <w:lang w:val="uk-UA"/>
        </w:rPr>
      </w:pP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color w:val="000000"/>
          <w:lang w:val="uk-UA"/>
        </w:rPr>
      </w:pP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color w:val="000000"/>
          <w:lang w:val="uk-UA"/>
        </w:rPr>
        <w:t>Зменшення у 2021 році кількості пролікованих у денному стаціонарі пов’язане</w:t>
      </w:r>
      <w:r w:rsidRPr="005B7D4E">
        <w:rPr>
          <w:rFonts w:ascii="Times New Roman" w:hAnsi="Times New Roman" w:cs="Times New Roman"/>
          <w:color w:val="000000"/>
        </w:rPr>
        <w:t> </w:t>
      </w:r>
      <w:r w:rsidRPr="005B7D4E">
        <w:rPr>
          <w:rFonts w:ascii="Times New Roman" w:hAnsi="Times New Roman" w:cs="Times New Roman"/>
          <w:color w:val="000000"/>
          <w:lang w:val="uk-UA"/>
        </w:rPr>
        <w:t xml:space="preserve"> із введенням з квітня 2020 року карантинних заходів, у зв’язку із введенням на території країни карантину по </w:t>
      </w:r>
      <w:r w:rsidRPr="005B7D4E">
        <w:rPr>
          <w:rFonts w:ascii="Times New Roman" w:hAnsi="Times New Roman" w:cs="Times New Roman"/>
          <w:color w:val="000000"/>
        </w:rPr>
        <w:t>COVID</w:t>
      </w:r>
      <w:r w:rsidRPr="005B7D4E">
        <w:rPr>
          <w:rFonts w:ascii="Times New Roman" w:hAnsi="Times New Roman" w:cs="Times New Roman"/>
          <w:color w:val="000000"/>
          <w:lang w:val="uk-UA"/>
        </w:rPr>
        <w:t>-19</w:t>
      </w:r>
      <w:r>
        <w:rPr>
          <w:rFonts w:ascii="Times New Roman" w:hAnsi="Times New Roman" w:cs="Times New Roman"/>
          <w:lang w:val="uk-UA"/>
        </w:rPr>
        <w:t>.</w:t>
      </w:r>
    </w:p>
    <w:p w:rsidR="00D51D38" w:rsidRPr="005B7D4E" w:rsidRDefault="00D51D38" w:rsidP="005B7D4E">
      <w:pPr>
        <w:pStyle w:val="NormalWeb"/>
        <w:spacing w:before="0" w:beforeAutospacing="0" w:after="0" w:afterAutospacing="0"/>
        <w:ind w:firstLine="425"/>
        <w:rPr>
          <w:rFonts w:ascii="Times New Roman" w:hAnsi="Times New Roman" w:cs="Times New Roman"/>
        </w:rPr>
      </w:pPr>
      <w:r w:rsidRPr="005B7D4E">
        <w:rPr>
          <w:rFonts w:ascii="Times New Roman" w:hAnsi="Times New Roman" w:cs="Times New Roman"/>
          <w:b/>
          <w:bCs/>
          <w:color w:val="000000"/>
        </w:rPr>
        <w:t>Діяльність допоміжних служб: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2032"/>
        <w:gridCol w:w="2032"/>
      </w:tblGrid>
      <w:tr w:rsidR="00D51D38" w:rsidRPr="005B7D4E">
        <w:trPr>
          <w:trHeight w:val="333"/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Відділення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Pr="005B7D4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Рентгенологічне відділення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27364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13847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Клініко-діагностична лабораторія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302593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225453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КФД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6023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3830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Ультразвукова діагностика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3559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5010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Ендоскопічний кабінет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69</w:t>
            </w:r>
          </w:p>
        </w:tc>
      </w:tr>
      <w:tr w:rsidR="00D51D38" w:rsidRPr="005B7D4E">
        <w:trPr>
          <w:tblCellSpacing w:w="0" w:type="dxa"/>
        </w:trPr>
        <w:tc>
          <w:tcPr>
            <w:tcW w:w="3794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7D4E">
              <w:rPr>
                <w:rFonts w:ascii="Times New Roman" w:hAnsi="Times New Roman" w:cs="Times New Roman"/>
                <w:color w:val="000000"/>
              </w:rPr>
              <w:t>Фізіотерапевтичне відділення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22309</w:t>
            </w:r>
          </w:p>
        </w:tc>
        <w:tc>
          <w:tcPr>
            <w:tcW w:w="2032" w:type="dxa"/>
            <w:vAlign w:val="center"/>
          </w:tcPr>
          <w:p w:rsidR="00D51D38" w:rsidRPr="005B7D4E" w:rsidRDefault="00D51D38" w:rsidP="00213E25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7D4E">
              <w:rPr>
                <w:rFonts w:ascii="Times New Roman" w:hAnsi="Times New Roman" w:cs="Times New Roman"/>
                <w:lang w:val="uk-UA"/>
              </w:rPr>
              <w:t>12324</w:t>
            </w:r>
          </w:p>
        </w:tc>
      </w:tr>
    </w:tbl>
    <w:p w:rsidR="00D51D38" w:rsidRDefault="00D51D38" w:rsidP="005B7D4E">
      <w:pPr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</w:rPr>
        <w:t> </w:t>
      </w:r>
    </w:p>
    <w:p w:rsidR="00D51D38" w:rsidRPr="005B7D4E" w:rsidRDefault="00D51D38" w:rsidP="005B7D4E">
      <w:pPr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b/>
          <w:bCs/>
          <w:sz w:val="24"/>
          <w:szCs w:val="24"/>
          <w:lang w:val="uk-UA"/>
        </w:rPr>
        <w:t>8.Економіка, фінанси та майнові відносини.</w:t>
      </w:r>
    </w:p>
    <w:p w:rsidR="00D51D38" w:rsidRPr="005B7D4E" w:rsidRDefault="00D51D38" w:rsidP="005B7D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1.Фінансово-економічна діяльність:</w:t>
      </w:r>
    </w:p>
    <w:p w:rsidR="00D51D38" w:rsidRPr="005B7D4E" w:rsidRDefault="00D51D38" w:rsidP="005B7D4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За 9 місяців 2021року надійшло коштів від:</w:t>
      </w:r>
    </w:p>
    <w:p w:rsidR="00D51D38" w:rsidRPr="005B7D4E" w:rsidRDefault="00D51D38" w:rsidP="005B7D4E">
      <w:pPr>
        <w:pStyle w:val="a0"/>
        <w:spacing w:line="240" w:lineRule="atLeast"/>
        <w:ind w:left="0"/>
        <w:rPr>
          <w:rFonts w:ascii="Times New Roman" w:hAnsi="Times New Roman" w:cs="Times New Roman"/>
          <w:lang w:val="uk-UA"/>
        </w:rPr>
      </w:pPr>
      <w:r w:rsidRPr="005B7D4E">
        <w:rPr>
          <w:rFonts w:ascii="Times New Roman" w:hAnsi="Times New Roman" w:cs="Times New Roman"/>
          <w:lang w:val="uk-UA"/>
        </w:rPr>
        <w:t>1) НСЗУ  в сумі  18544477,96</w:t>
      </w:r>
      <w:r>
        <w:rPr>
          <w:rFonts w:ascii="Times New Roman" w:hAnsi="Times New Roman" w:cs="Times New Roman"/>
          <w:lang w:val="uk-UA"/>
        </w:rPr>
        <w:t xml:space="preserve"> грн.</w:t>
      </w:r>
      <w:r w:rsidRPr="005B7D4E">
        <w:rPr>
          <w:rFonts w:ascii="Times New Roman" w:hAnsi="Times New Roman" w:cs="Times New Roman"/>
          <w:lang w:val="uk-UA"/>
        </w:rPr>
        <w:t xml:space="preserve"> .  Які були спрямовані на виплату заробітної плати та на виплату податків;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2) Любашівської селищної ради в сумі 7901661,0  грн.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B7D4E">
        <w:rPr>
          <w:rFonts w:ascii="Times New Roman" w:hAnsi="Times New Roman" w:cs="Times New Roman"/>
          <w:sz w:val="24"/>
          <w:szCs w:val="24"/>
          <w:lang w:val="uk-UA"/>
        </w:rPr>
        <w:t xml:space="preserve">    в т.ч.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-комунальні платежі -2801775грн;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-приймальне відділення -2932236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-обладнення для приймального відділення -800000,0 грн.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-за програмою «Доступна медицина» (ЄСВ) -900000,0 грн.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-проліжні матраси -50000,0 грн.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-медикаменти та медичні інструменти -62000,0 грн.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-котел-55650,0 грн.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-капітальний ремонт даху будівлі рентгенологічного відділення – 300000грн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3) Від Подільської районної ради на поточний ремонт системи водопостачання та водовідведення -150000,0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4) Отримано від Савранської лікарні за аналізи на гепатит – 77490,0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>5) Отримано від Балтської лікарні  за аналізи на гепатит -30408,0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z w:val="24"/>
          <w:szCs w:val="24"/>
          <w:lang w:val="uk-UA"/>
        </w:rPr>
        <w:t xml:space="preserve">6) Кошти, які поступили на спец рахунок за (медичні огляди, платні послуги, благодійність) в сумі 2232700,0 грн.  були направлені  на: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оплата за експертизи та дозволи за інклюзивність,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оплата на введення у ліцензію дитячого анестезіолога,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 вимоги екологічної інспекції (укладання нових декларацій та дозволів на надра користування,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сміттезвалища,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утилізацію відходів – 28950,0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отримання щорічних дозвільних документів на роботи з засобами підвищеної безпеки (ліфти, автоклави, кисневі магістралі, водії машин),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 отримання щорічних метрологічних сертифікатів та метрологію – 77800,0 грн.;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отримання дозволів на ліцензію на нове обладнання отримане у рамках програми «Велике будівництво».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за геодезію -34700,0грн.;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оплата канцелярських  та господарських  товарів – 198350,0 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соціальні пенсії-225000,0грн.;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-продукти харчування – 224900,0грн.;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-бензин та дизельне паливо – 178000,0грн.;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-податки (щоквартально за воду, надра, рентна плата,екологічний податок) – 58600,0грн.;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за програми: бухгалтерська, кадрова, статистична -95000,0грн.;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-послуги за інтернет та телефон – 39400,0грн.;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-охорона – 10800,0грн.;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поліграфічні послуги – 72700,0грн.;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частковий поточний ремонт системи водопостачання, водовідведення, системи опалення головного корпусу та поліклінічного відділення;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-медикаменти – 290000,0грн.;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- медичне обладнання; 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ремонт мед обладнання – 97200,0грн.;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бордюри -25200,0грн.;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 обслуговування  ліфтів;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-навчання по охороні праці -64300,0грн.;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-кисневі балони -250600,0грн.;</w:t>
      </w:r>
    </w:p>
    <w:p w:rsidR="00D51D38" w:rsidRPr="005B7D4E" w:rsidRDefault="00D51D38" w:rsidP="005B7D4E">
      <w:pPr>
        <w:spacing w:after="0" w:line="240" w:lineRule="atLeast"/>
        <w:rPr>
          <w:rFonts w:ascii="Times New Roman" w:hAnsi="Times New Roman" w:cs="Times New Roman"/>
          <w:spacing w:val="7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7) від державного бюджету були виділені кошти на капітальний ремонт проїзної частини внутрішнього двору -1254796,0грн, та співфінансування  від селищної ради в сумі 20000,0 гривень.</w:t>
      </w:r>
    </w:p>
    <w:p w:rsidR="00D51D38" w:rsidRPr="005B7D4E" w:rsidRDefault="00D51D38" w:rsidP="005B7D4E">
      <w:pPr>
        <w:rPr>
          <w:rFonts w:ascii="Times New Roman" w:hAnsi="Times New Roman" w:cs="Times New Roman"/>
          <w:spacing w:val="7"/>
          <w:sz w:val="24"/>
          <w:szCs w:val="24"/>
          <w:lang w:val="uk-UA"/>
        </w:rPr>
      </w:pPr>
    </w:p>
    <w:p w:rsidR="00D51D38" w:rsidRPr="005B7D4E" w:rsidRDefault="00D51D38" w:rsidP="005B7D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D4E">
        <w:rPr>
          <w:rFonts w:ascii="Times New Roman" w:hAnsi="Times New Roman" w:cs="Times New Roman"/>
          <w:spacing w:val="7"/>
          <w:sz w:val="24"/>
          <w:szCs w:val="24"/>
          <w:lang w:val="uk-UA"/>
        </w:rPr>
        <w:t>Було завершено ремонт у приймальному відділенні, встановлений кисневий генератор.</w:t>
      </w:r>
    </w:p>
    <w:p w:rsidR="00D51D38" w:rsidRPr="001626BD" w:rsidRDefault="00D51D38" w:rsidP="00584E4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626BD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D51D38" w:rsidRPr="001626BD" w:rsidRDefault="00D51D38" w:rsidP="00584E4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1D38" w:rsidRPr="001626BD" w:rsidRDefault="00D51D38" w:rsidP="00584E40">
      <w:pPr>
        <w:tabs>
          <w:tab w:val="left" w:pos="768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26BD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51D38" w:rsidRPr="001626BD" w:rsidRDefault="00D51D38" w:rsidP="009E7B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626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В.о. генерального директора  </w:t>
      </w:r>
    </w:p>
    <w:p w:rsidR="00D51D38" w:rsidRPr="001626BD" w:rsidRDefault="00D51D38" w:rsidP="009E7B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626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Комунального некомерційного підприємства </w:t>
      </w:r>
    </w:p>
    <w:p w:rsidR="00D51D38" w:rsidRPr="001626BD" w:rsidRDefault="00D51D38" w:rsidP="009E7B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626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«Любашівська багатопрофільна лікарня інтенсивного</w:t>
      </w:r>
    </w:p>
    <w:p w:rsidR="00D51D38" w:rsidRPr="001626BD" w:rsidRDefault="00D51D38" w:rsidP="009E7B4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1626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лікування» Любашівської селищної ради                                                  Д.А.Фомін</w:t>
      </w:r>
    </w:p>
    <w:p w:rsidR="00D51D38" w:rsidRPr="001626BD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1626BD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1626BD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1626BD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1626BD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9B4F6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720A7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ПОГОДЖЕНО:</w:t>
      </w:r>
    </w:p>
    <w:p w:rsidR="00D51D38" w:rsidRPr="00763B74" w:rsidRDefault="00D51D38" w:rsidP="00720A7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720A7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Мокряк</w:t>
      </w: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Л.М.</w:t>
      </w:r>
    </w:p>
    <w:p w:rsidR="00D51D38" w:rsidRPr="00763B74" w:rsidRDefault="00D51D38" w:rsidP="00720A7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           Бобошко Н.М.      </w:t>
      </w:r>
    </w:p>
    <w:p w:rsidR="00D51D38" w:rsidRPr="00763B74" w:rsidRDefault="00D51D38" w:rsidP="00720A7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фінансового управління                                                                                      селищної ради                                                                                          Вітвіцька О.Л.</w:t>
      </w:r>
    </w:p>
    <w:p w:rsidR="00D51D38" w:rsidRPr="00763B74" w:rsidRDefault="00D51D38" w:rsidP="00720A7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бухгалтерського обліку                                                                                 та звітності - головний бухгалтер                                                          Вальчук Л.І.</w:t>
      </w:r>
    </w:p>
    <w:p w:rsidR="00D51D38" w:rsidRPr="00763B74" w:rsidRDefault="00D51D38" w:rsidP="00720A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правового забезпечення,                                                                     зв’язків з правоохоронними органами,                                                                               цивільного захисту, оборонної </w:t>
      </w:r>
    </w:p>
    <w:p w:rsidR="00D51D38" w:rsidRPr="00763B74" w:rsidRDefault="00D51D38" w:rsidP="00720A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мобілізаційної роботи селищної ради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Довганюк В.В.</w:t>
      </w:r>
    </w:p>
    <w:p w:rsidR="00D51D38" w:rsidRPr="00763B74" w:rsidRDefault="00D51D38" w:rsidP="00720A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DE3E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:rsidR="00D51D38" w:rsidRDefault="00D51D38" w:rsidP="00DE3E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:rsidR="00D51D38" w:rsidRPr="00763B74" w:rsidRDefault="00D51D38" w:rsidP="00DE3E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584E40">
      <w:pPr>
        <w:shd w:val="clear" w:color="auto" w:fill="FFFFFF"/>
        <w:spacing w:after="195" w:line="240" w:lineRule="auto"/>
        <w:rPr>
          <w:rFonts w:ascii="Times New Roman" w:hAnsi="Times New Roman" w:cs="Times New Roman"/>
          <w:color w:val="000000"/>
          <w:sz w:val="18"/>
          <w:szCs w:val="18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охорони здоров’я                                                     Михайлов Д.В.</w:t>
      </w:r>
    </w:p>
    <w:p w:rsidR="00D51D38" w:rsidRPr="00763B74" w:rsidRDefault="00D51D38" w:rsidP="00720A7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Pr="00763B74" w:rsidRDefault="00D51D38" w:rsidP="00720A74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ПІДГОТУВАВ:       </w:t>
      </w:r>
    </w:p>
    <w:p w:rsidR="00D51D38" w:rsidRPr="00763B74" w:rsidRDefault="00D51D38" w:rsidP="007649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В.о.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генерального директора  </w:t>
      </w:r>
    </w:p>
    <w:p w:rsidR="00D51D38" w:rsidRDefault="00D51D38" w:rsidP="007649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Комунального некомерційного підприємства </w:t>
      </w:r>
    </w:p>
    <w:p w:rsidR="00D51D38" w:rsidRDefault="00D51D38" w:rsidP="007649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«Любашівська багатопрофільна лікарня інтенсивного</w:t>
      </w:r>
    </w:p>
    <w:p w:rsidR="00D51D38" w:rsidRPr="00763B74" w:rsidRDefault="00D51D38" w:rsidP="00763B74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лікування»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Любашівської селищної ради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763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Д.А.Фомін</w:t>
      </w:r>
    </w:p>
    <w:p w:rsidR="00D51D38" w:rsidRPr="00F4353A" w:rsidRDefault="00D51D38" w:rsidP="00720A74">
      <w:pPr>
        <w:shd w:val="clear" w:color="auto" w:fill="FFFFFF"/>
        <w:spacing w:after="195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D51D38" w:rsidRPr="00B700E5" w:rsidRDefault="00D51D38" w:rsidP="00720A74">
      <w:pPr>
        <w:rPr>
          <w:lang w:val="uk-UA"/>
        </w:rPr>
      </w:pPr>
    </w:p>
    <w:p w:rsidR="00D51D38" w:rsidRPr="00B700E5" w:rsidRDefault="00D51D38" w:rsidP="00720A74">
      <w:pPr>
        <w:rPr>
          <w:lang w:val="uk-UA"/>
        </w:rPr>
      </w:pPr>
    </w:p>
    <w:p w:rsidR="00D51D38" w:rsidRPr="00B700E5" w:rsidRDefault="00D51D38" w:rsidP="003F7EF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3F7EF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3F7EF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3F7EF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1D38" w:rsidRDefault="00D51D38" w:rsidP="003F7EF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sectPr w:rsidR="00D51D38" w:rsidSect="005B7D4E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B4758"/>
    <w:multiLevelType w:val="multilevel"/>
    <w:tmpl w:val="85EC4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252D6B"/>
    <w:multiLevelType w:val="multilevel"/>
    <w:tmpl w:val="1D82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3F92446"/>
    <w:multiLevelType w:val="hybridMultilevel"/>
    <w:tmpl w:val="BE74EB8E"/>
    <w:lvl w:ilvl="0" w:tplc="2984FF9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728524A2"/>
    <w:multiLevelType w:val="multilevel"/>
    <w:tmpl w:val="020E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F64"/>
    <w:rsid w:val="00000AA4"/>
    <w:rsid w:val="000034BF"/>
    <w:rsid w:val="000111C0"/>
    <w:rsid w:val="00032E61"/>
    <w:rsid w:val="00061F38"/>
    <w:rsid w:val="0009105C"/>
    <w:rsid w:val="00096F8C"/>
    <w:rsid w:val="000A0085"/>
    <w:rsid w:val="000D056F"/>
    <w:rsid w:val="00123076"/>
    <w:rsid w:val="00145338"/>
    <w:rsid w:val="00153991"/>
    <w:rsid w:val="00157674"/>
    <w:rsid w:val="001626BD"/>
    <w:rsid w:val="00213E25"/>
    <w:rsid w:val="0028388E"/>
    <w:rsid w:val="002974F4"/>
    <w:rsid w:val="002A2FCE"/>
    <w:rsid w:val="002A6F40"/>
    <w:rsid w:val="002B13AD"/>
    <w:rsid w:val="002C0068"/>
    <w:rsid w:val="002F3B25"/>
    <w:rsid w:val="00302BD5"/>
    <w:rsid w:val="00364787"/>
    <w:rsid w:val="003A1D0A"/>
    <w:rsid w:val="003D25EF"/>
    <w:rsid w:val="003D35C9"/>
    <w:rsid w:val="003F7EF5"/>
    <w:rsid w:val="00401F5D"/>
    <w:rsid w:val="00431A6A"/>
    <w:rsid w:val="004332DA"/>
    <w:rsid w:val="004365F9"/>
    <w:rsid w:val="0044668F"/>
    <w:rsid w:val="0045201F"/>
    <w:rsid w:val="004771C5"/>
    <w:rsid w:val="004A7DDB"/>
    <w:rsid w:val="004E162B"/>
    <w:rsid w:val="004F0815"/>
    <w:rsid w:val="004F0EE6"/>
    <w:rsid w:val="004F203B"/>
    <w:rsid w:val="005023E5"/>
    <w:rsid w:val="005127B1"/>
    <w:rsid w:val="00524928"/>
    <w:rsid w:val="0054751B"/>
    <w:rsid w:val="00556535"/>
    <w:rsid w:val="00584E40"/>
    <w:rsid w:val="00585A5D"/>
    <w:rsid w:val="00591D30"/>
    <w:rsid w:val="005A4223"/>
    <w:rsid w:val="005B67EB"/>
    <w:rsid w:val="005B7D4E"/>
    <w:rsid w:val="005D44BA"/>
    <w:rsid w:val="005D6CEF"/>
    <w:rsid w:val="005D7B68"/>
    <w:rsid w:val="005F3250"/>
    <w:rsid w:val="005F49CC"/>
    <w:rsid w:val="00613684"/>
    <w:rsid w:val="00661CF4"/>
    <w:rsid w:val="006863F8"/>
    <w:rsid w:val="006A5B06"/>
    <w:rsid w:val="006D69B7"/>
    <w:rsid w:val="006F1FE1"/>
    <w:rsid w:val="00720A74"/>
    <w:rsid w:val="0074699D"/>
    <w:rsid w:val="00763B74"/>
    <w:rsid w:val="007649E9"/>
    <w:rsid w:val="00764DE7"/>
    <w:rsid w:val="00766258"/>
    <w:rsid w:val="007826FC"/>
    <w:rsid w:val="00795BEB"/>
    <w:rsid w:val="007A02FE"/>
    <w:rsid w:val="007A3680"/>
    <w:rsid w:val="007B4F74"/>
    <w:rsid w:val="007D2646"/>
    <w:rsid w:val="007E54B3"/>
    <w:rsid w:val="007E7DE9"/>
    <w:rsid w:val="007F3A9B"/>
    <w:rsid w:val="00801FFD"/>
    <w:rsid w:val="0080703E"/>
    <w:rsid w:val="008431E2"/>
    <w:rsid w:val="00847F05"/>
    <w:rsid w:val="00850079"/>
    <w:rsid w:val="00855A59"/>
    <w:rsid w:val="00876B6F"/>
    <w:rsid w:val="008B2FB0"/>
    <w:rsid w:val="008C2CD0"/>
    <w:rsid w:val="008C550A"/>
    <w:rsid w:val="008E23AB"/>
    <w:rsid w:val="008F32C1"/>
    <w:rsid w:val="009344FC"/>
    <w:rsid w:val="009B4F64"/>
    <w:rsid w:val="009D0294"/>
    <w:rsid w:val="009E1348"/>
    <w:rsid w:val="009E7B4B"/>
    <w:rsid w:val="00A24C9D"/>
    <w:rsid w:val="00A438B8"/>
    <w:rsid w:val="00A44A05"/>
    <w:rsid w:val="00A525CE"/>
    <w:rsid w:val="00A60A2B"/>
    <w:rsid w:val="00A63DF6"/>
    <w:rsid w:val="00A64E3D"/>
    <w:rsid w:val="00A82F64"/>
    <w:rsid w:val="00A84508"/>
    <w:rsid w:val="00A86472"/>
    <w:rsid w:val="00AC322B"/>
    <w:rsid w:val="00AE1670"/>
    <w:rsid w:val="00AE3FE0"/>
    <w:rsid w:val="00AF0ADF"/>
    <w:rsid w:val="00AF13A5"/>
    <w:rsid w:val="00B13619"/>
    <w:rsid w:val="00B20274"/>
    <w:rsid w:val="00B21B37"/>
    <w:rsid w:val="00B25D05"/>
    <w:rsid w:val="00B31771"/>
    <w:rsid w:val="00B317AB"/>
    <w:rsid w:val="00B65384"/>
    <w:rsid w:val="00B700E5"/>
    <w:rsid w:val="00B9260D"/>
    <w:rsid w:val="00B947C3"/>
    <w:rsid w:val="00BF06BE"/>
    <w:rsid w:val="00BF5FA1"/>
    <w:rsid w:val="00C1228F"/>
    <w:rsid w:val="00C1296F"/>
    <w:rsid w:val="00C24FB4"/>
    <w:rsid w:val="00C42C9E"/>
    <w:rsid w:val="00CB6E62"/>
    <w:rsid w:val="00CD1AB5"/>
    <w:rsid w:val="00D226EE"/>
    <w:rsid w:val="00D33432"/>
    <w:rsid w:val="00D51D38"/>
    <w:rsid w:val="00D54B78"/>
    <w:rsid w:val="00D65220"/>
    <w:rsid w:val="00D71175"/>
    <w:rsid w:val="00D71AB6"/>
    <w:rsid w:val="00D85D0E"/>
    <w:rsid w:val="00DA1E2C"/>
    <w:rsid w:val="00DA2A1B"/>
    <w:rsid w:val="00DB4506"/>
    <w:rsid w:val="00DC7D7E"/>
    <w:rsid w:val="00DD0021"/>
    <w:rsid w:val="00DD377F"/>
    <w:rsid w:val="00DD406C"/>
    <w:rsid w:val="00DE3E62"/>
    <w:rsid w:val="00E05556"/>
    <w:rsid w:val="00E2227B"/>
    <w:rsid w:val="00E24D91"/>
    <w:rsid w:val="00E42068"/>
    <w:rsid w:val="00E87765"/>
    <w:rsid w:val="00EB0D72"/>
    <w:rsid w:val="00EB3EE5"/>
    <w:rsid w:val="00ED0054"/>
    <w:rsid w:val="00F05101"/>
    <w:rsid w:val="00F31158"/>
    <w:rsid w:val="00F315BA"/>
    <w:rsid w:val="00F4353A"/>
    <w:rsid w:val="00F43F25"/>
    <w:rsid w:val="00F63B51"/>
    <w:rsid w:val="00F65DAA"/>
    <w:rsid w:val="00F66532"/>
    <w:rsid w:val="00F87D1F"/>
    <w:rsid w:val="00F96DBB"/>
    <w:rsid w:val="00FA6849"/>
    <w:rsid w:val="00FB44A8"/>
    <w:rsid w:val="00FB5C83"/>
    <w:rsid w:val="00FD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D5"/>
    <w:pPr>
      <w:spacing w:after="200" w:line="27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4F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F203B"/>
    <w:pPr>
      <w:ind w:left="720"/>
    </w:pPr>
  </w:style>
  <w:style w:type="paragraph" w:customStyle="1" w:styleId="a">
    <w:name w:val="Знак Знак"/>
    <w:basedOn w:val="Normal"/>
    <w:uiPriority w:val="99"/>
    <w:rsid w:val="00763B7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0">
    <w:name w:val="Абзац списка"/>
    <w:basedOn w:val="Normal"/>
    <w:uiPriority w:val="99"/>
    <w:rsid w:val="00584E40"/>
    <w:pPr>
      <w:spacing w:after="0" w:line="240" w:lineRule="auto"/>
      <w:ind w:left="720"/>
    </w:pPr>
    <w:rPr>
      <w:sz w:val="24"/>
      <w:szCs w:val="24"/>
      <w:lang w:eastAsia="ru-RU"/>
    </w:rPr>
  </w:style>
  <w:style w:type="paragraph" w:customStyle="1" w:styleId="docdata">
    <w:name w:val="docdata"/>
    <w:aliases w:val="docy,v5,24301,baiaagaaboqcaaadx0waaaxiw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584E4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84E4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584E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kerman/crb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8</Pages>
  <Words>8675</Words>
  <Characters>4945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Алексей</cp:lastModifiedBy>
  <cp:revision>15</cp:revision>
  <cp:lastPrinted>2021-12-10T13:07:00Z</cp:lastPrinted>
  <dcterms:created xsi:type="dcterms:W3CDTF">2021-12-09T08:12:00Z</dcterms:created>
  <dcterms:modified xsi:type="dcterms:W3CDTF">2021-12-10T13:09:00Z</dcterms:modified>
</cp:coreProperties>
</file>