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31" w:rsidRPr="003A4B4F" w:rsidRDefault="00536B31" w:rsidP="00011821">
      <w:pPr>
        <w:jc w:val="right"/>
      </w:pPr>
      <w:r w:rsidRPr="003A4B4F">
        <w:t>ЗАТВЕРДЖЕНО</w:t>
      </w:r>
    </w:p>
    <w:p w:rsidR="00536B31" w:rsidRPr="003A4B4F" w:rsidRDefault="00536B31" w:rsidP="00536B31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536B31" w:rsidRPr="003A4B4F" w:rsidRDefault="00536B31" w:rsidP="00536B31">
      <w:pPr>
        <w:ind w:left="5670"/>
        <w:jc w:val="both"/>
      </w:pPr>
      <w:r w:rsidRPr="003A4B4F">
        <w:t>20.07.2020 № 155</w:t>
      </w:r>
    </w:p>
    <w:p w:rsidR="00536B31" w:rsidRPr="003A4B4F" w:rsidRDefault="00536B31" w:rsidP="00536B31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536B31" w:rsidRPr="003A4B4F" w:rsidRDefault="002D0B62" w:rsidP="00536B31">
      <w:pPr>
        <w:ind w:left="5670"/>
        <w:jc w:val="both"/>
      </w:pPr>
      <w:r>
        <w:t>16.07.2021</w:t>
      </w:r>
      <w:r w:rsidR="00536B31" w:rsidRPr="003A4B4F">
        <w:t xml:space="preserve"> № </w:t>
      </w:r>
      <w:r>
        <w:t>73</w:t>
      </w:r>
    </w:p>
    <w:p w:rsidR="00536B31" w:rsidRPr="003A4B4F" w:rsidRDefault="00536B31" w:rsidP="00536B31">
      <w:pPr>
        <w:ind w:left="5670"/>
        <w:jc w:val="both"/>
      </w:pPr>
    </w:p>
    <w:p w:rsidR="00593043" w:rsidRPr="003A4B4F" w:rsidRDefault="00593043" w:rsidP="00593043">
      <w:pPr>
        <w:pStyle w:val="a3"/>
        <w:spacing w:before="0" w:beforeAutospacing="0" w:after="0" w:afterAutospacing="0"/>
        <w:jc w:val="center"/>
        <w:rPr>
          <w:rStyle w:val="af1"/>
        </w:rPr>
      </w:pPr>
      <w:r w:rsidRPr="003A4B4F">
        <w:rPr>
          <w:rStyle w:val="af1"/>
        </w:rPr>
        <w:t>ІНФОРМАЦІЙНА КАРТКА АДМІНІСТРАТИВНОЇ ПОСЛУГИ</w:t>
      </w:r>
    </w:p>
    <w:p w:rsidR="00593043" w:rsidRPr="003A4B4F" w:rsidRDefault="00593043" w:rsidP="00593043">
      <w:pPr>
        <w:pStyle w:val="a3"/>
        <w:spacing w:before="0" w:beforeAutospacing="0" w:after="0" w:afterAutospacing="0"/>
        <w:jc w:val="center"/>
        <w:rPr>
          <w:u w:val="single"/>
        </w:rPr>
      </w:pPr>
      <w:r w:rsidRPr="003A4B4F">
        <w:rPr>
          <w:u w:val="single"/>
        </w:rPr>
        <w:t>ВНЕСЕННЯ ДО ДЕРЖАВНОГО ЗЕМЕЛЬНОГО КАДАСТРУ ВІДОМОСТЕЙ (ЗМІН ДО НИХ) ПРО ЗЕМЕЛЬНУ ДІЛЯНКУ З ВИДАЧЕЮ ВИТЯГУ</w:t>
      </w:r>
    </w:p>
    <w:p w:rsidR="00593043" w:rsidRPr="003A4B4F" w:rsidRDefault="00593043" w:rsidP="00593043">
      <w:pPr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(назва адміністративної послуги)</w:t>
      </w:r>
    </w:p>
    <w:p w:rsidR="00593043" w:rsidRPr="003A4B4F" w:rsidRDefault="00593043" w:rsidP="00593043">
      <w:pPr>
        <w:jc w:val="center"/>
      </w:pPr>
    </w:p>
    <w:p w:rsidR="00593043" w:rsidRPr="003A4B4F" w:rsidRDefault="00536B31" w:rsidP="00593043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3A4B4F">
        <w:rPr>
          <w:u w:val="single"/>
          <w:lang w:val="uk-UA"/>
        </w:rPr>
        <w:t xml:space="preserve">Відділ № </w:t>
      </w:r>
      <w:r w:rsidR="00257A34" w:rsidRPr="003A4B4F">
        <w:rPr>
          <w:u w:val="single"/>
          <w:lang w:val="uk-UA"/>
        </w:rPr>
        <w:t>4</w:t>
      </w:r>
      <w:r w:rsidRPr="003A4B4F">
        <w:rPr>
          <w:u w:val="single"/>
          <w:lang w:val="uk-UA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u w:val="single"/>
          <w:lang w:val="uk-UA"/>
        </w:rPr>
        <w:t xml:space="preserve">районі </w:t>
      </w:r>
    </w:p>
    <w:p w:rsidR="00536B31" w:rsidRPr="003A4B4F" w:rsidRDefault="00536B31" w:rsidP="00593043">
      <w:pPr>
        <w:pStyle w:val="a3"/>
        <w:spacing w:before="0" w:beforeAutospacing="0" w:after="0" w:afterAutospacing="0"/>
        <w:jc w:val="center"/>
        <w:rPr>
          <w:lang w:val="uk-UA"/>
        </w:rPr>
      </w:pPr>
      <w:r w:rsidRPr="003A4B4F">
        <w:rPr>
          <w:u w:val="single"/>
          <w:lang w:val="uk-UA"/>
        </w:rPr>
        <w:t>Головного управління Держгеокадастру в Одеській області</w:t>
      </w:r>
    </w:p>
    <w:p w:rsidR="00593043" w:rsidRPr="003A4B4F" w:rsidRDefault="00593043" w:rsidP="00593043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(найменування суб’єкта надання послуги)</w:t>
      </w:r>
    </w:p>
    <w:p w:rsidR="0084401D" w:rsidRPr="003A4B4F" w:rsidRDefault="0084401D" w:rsidP="00593043">
      <w:pPr>
        <w:pStyle w:val="a3"/>
        <w:spacing w:before="0" w:beforeAutospacing="0" w:after="0" w:afterAutospacing="0"/>
        <w:jc w:val="center"/>
      </w:pPr>
    </w:p>
    <w:tbl>
      <w:tblPr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559"/>
        <w:gridCol w:w="3532"/>
        <w:gridCol w:w="9"/>
        <w:gridCol w:w="5929"/>
        <w:gridCol w:w="9"/>
      </w:tblGrid>
      <w:tr w:rsidR="003A4B4F" w:rsidRPr="003A4B4F" w:rsidTr="00EF5D9B">
        <w:tc>
          <w:tcPr>
            <w:tcW w:w="10038" w:type="dxa"/>
            <w:gridSpan w:val="5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3A4B4F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011821">
        <w:tc>
          <w:tcPr>
            <w:tcW w:w="410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011821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011821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2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011821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3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EF5D9B">
        <w:tc>
          <w:tcPr>
            <w:tcW w:w="10038" w:type="dxa"/>
            <w:gridSpan w:val="5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21 Закону України «Про Державний земельний кадастр»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Пункти 118, 121, 122 Порядку ведення Державного земельного кадастру, затвердженого постановою Кабінету Міністрів України </w:t>
            </w:r>
            <w:r w:rsidRPr="003A4B4F">
              <w:rPr>
                <w:sz w:val="20"/>
                <w:szCs w:val="20"/>
              </w:rPr>
              <w:lastRenderedPageBreak/>
              <w:t>від 17 жовтня 2012 р. № 1051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6.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EF5D9B">
        <w:tc>
          <w:tcPr>
            <w:tcW w:w="10038" w:type="dxa"/>
            <w:gridSpan w:val="5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 Заява про внесення відомостей (змін до них)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</w:t>
            </w:r>
            <w:r w:rsidRPr="003A4B4F"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011821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 Документацію із землеустрою, яка є підставою для внесення відомостей (змін до них) до Державного земельного кадастру про земельну ділянку у паперовій або електронній формі відповідно до вимог Закону України «Про землеустрій»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spacing w:line="225" w:lineRule="atLeast"/>
              <w:rPr>
                <w:rStyle w:val="af1"/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земельну ділянку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за власним кваліфікованим електронним підписом (печаткою) заявника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spacing w:line="225" w:lineRule="atLeast"/>
              <w:rPr>
                <w:rStyle w:val="af1"/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Безоплатно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rStyle w:val="af1"/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14 робочих днів з дня реєстрації відповідної заяви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rStyle w:val="af1"/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sz w:val="20"/>
                <w:szCs w:val="20"/>
                <w:lang w:val="ru-RU"/>
              </w:rPr>
            </w:pPr>
            <w:r w:rsidRPr="003A4B4F">
              <w:rPr>
                <w:sz w:val="20"/>
                <w:szCs w:val="20"/>
              </w:rPr>
              <w:t xml:space="preserve">Перелік підстав для відмови у </w:t>
            </w:r>
            <w:r w:rsidRPr="003A4B4F">
              <w:rPr>
                <w:sz w:val="20"/>
                <w:szCs w:val="20"/>
              </w:rPr>
              <w:lastRenderedPageBreak/>
              <w:t>наданні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lastRenderedPageBreak/>
              <w:t xml:space="preserve">1. Розташування земельної ділянки на території дії повноважень </w:t>
            </w:r>
            <w:r w:rsidRPr="003A4B4F">
              <w:rPr>
                <w:sz w:val="20"/>
                <w:szCs w:val="20"/>
              </w:rPr>
              <w:lastRenderedPageBreak/>
              <w:t>іншого Державного кадастрового реєстратора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 Наявність заявлених відомостей у Поземельній книзі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rStyle w:val="af1"/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внесення відомостей (змін до них) до Державного земельного кадастру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Повідомлення про відмову у прийнятті заяви про внесення відомостей (змін до них) до Державного земельного кадастру про земельну ділянку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rStyle w:val="af1"/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зв’язку</w:t>
            </w:r>
          </w:p>
        </w:tc>
      </w:tr>
      <w:tr w:rsidR="003A4B4F" w:rsidRPr="003A4B4F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rStyle w:val="af1"/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про земельну ділянку наведено у додатку до інформаційної картки адміністративної послуги</w:t>
            </w:r>
          </w:p>
        </w:tc>
      </w:tr>
    </w:tbl>
    <w:p w:rsidR="00B461C6" w:rsidRPr="003A4B4F" w:rsidRDefault="00B461C6" w:rsidP="00B461C6">
      <w:pPr>
        <w:pStyle w:val="a3"/>
        <w:spacing w:before="0" w:beforeAutospacing="0" w:after="300" w:afterAutospacing="0" w:line="348" w:lineRule="atLeast"/>
        <w:rPr>
          <w:rFonts w:ascii="Verdana" w:hAnsi="Verdana"/>
        </w:rPr>
      </w:pPr>
    </w:p>
    <w:p w:rsidR="00422520" w:rsidRPr="003A4B4F" w:rsidRDefault="00422520" w:rsidP="00DC23FD">
      <w:pPr>
        <w:pStyle w:val="a3"/>
        <w:spacing w:before="0" w:beforeAutospacing="0" w:after="0" w:afterAutospacing="0"/>
        <w:ind w:left="5670"/>
      </w:pPr>
    </w:p>
    <w:p w:rsidR="006A6920" w:rsidRPr="003A4B4F" w:rsidRDefault="006A6920" w:rsidP="00DC23FD">
      <w:pPr>
        <w:pStyle w:val="a3"/>
        <w:spacing w:before="0" w:beforeAutospacing="0" w:after="0" w:afterAutospacing="0"/>
        <w:ind w:left="5670"/>
      </w:pPr>
    </w:p>
    <w:p w:rsidR="008B3F04" w:rsidRPr="003A4B4F" w:rsidRDefault="008B3F04" w:rsidP="006524A1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59A" w:rsidRDefault="0026059A">
      <w:r>
        <w:separator/>
      </w:r>
    </w:p>
  </w:endnote>
  <w:endnote w:type="continuationSeparator" w:id="1">
    <w:p w:rsidR="0026059A" w:rsidRDefault="0026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59A" w:rsidRDefault="0026059A">
      <w:r>
        <w:separator/>
      </w:r>
    </w:p>
  </w:footnote>
  <w:footnote w:type="continuationSeparator" w:id="1">
    <w:p w:rsidR="0026059A" w:rsidRDefault="0026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0771FF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0771FF">
        <w:pPr>
          <w:pStyle w:val="aa"/>
          <w:jc w:val="center"/>
        </w:pPr>
        <w:fldSimple w:instr="PAGE   \* MERGEFORMAT">
          <w:r w:rsidR="006524A1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1FF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59A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4A1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2021-08-04T13:41:00Z</dcterms:created>
  <dcterms:modified xsi:type="dcterms:W3CDTF">2021-08-04T13:41:00Z</dcterms:modified>
</cp:coreProperties>
</file>