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89" w:rsidRDefault="00151189" w:rsidP="00151189">
      <w:pPr>
        <w:tabs>
          <w:tab w:val="left" w:pos="3823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0" t="0" r="9525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189" w:rsidRPr="001B2EBF" w:rsidRDefault="00151189" w:rsidP="00151189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EB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51189" w:rsidRPr="001B2EBF" w:rsidRDefault="00151189" w:rsidP="0015118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2EBF">
        <w:rPr>
          <w:rFonts w:ascii="Times New Roman" w:hAnsi="Times New Roman" w:cs="Times New Roman"/>
          <w:b/>
          <w:sz w:val="24"/>
          <w:szCs w:val="24"/>
        </w:rPr>
        <w:t>ЛЮБАШІВСЬКА   СЕЛИЩНА   РАДА</w:t>
      </w:r>
    </w:p>
    <w:p w:rsidR="00151189" w:rsidRPr="001B2EBF" w:rsidRDefault="00151189" w:rsidP="0015118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2EBF"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ОДЕСЬКОЇ ОБЛАСТІ</w:t>
      </w:r>
    </w:p>
    <w:p w:rsidR="00151189" w:rsidRPr="001B2EBF" w:rsidRDefault="00151189" w:rsidP="00151189">
      <w:pPr>
        <w:pStyle w:val="2"/>
        <w:rPr>
          <w:b/>
          <w:sz w:val="24"/>
          <w:szCs w:val="24"/>
        </w:rPr>
      </w:pPr>
      <w:r w:rsidRPr="001B2EBF">
        <w:rPr>
          <w:b/>
          <w:sz w:val="24"/>
          <w:szCs w:val="24"/>
        </w:rPr>
        <w:t>ІІ</w:t>
      </w:r>
      <w:r w:rsidRPr="001B2EBF">
        <w:rPr>
          <w:b/>
          <w:sz w:val="24"/>
          <w:szCs w:val="24"/>
          <w:lang w:val="ru-RU"/>
        </w:rPr>
        <w:t xml:space="preserve"> </w:t>
      </w:r>
      <w:r w:rsidRPr="001B2EBF">
        <w:rPr>
          <w:b/>
          <w:sz w:val="24"/>
          <w:szCs w:val="24"/>
        </w:rPr>
        <w:t xml:space="preserve">сесія </w:t>
      </w:r>
      <w:r w:rsidRPr="001B2EBF">
        <w:rPr>
          <w:b/>
          <w:sz w:val="24"/>
          <w:szCs w:val="24"/>
          <w:lang w:val="en-US"/>
        </w:rPr>
        <w:t>VII</w:t>
      </w:r>
      <w:r w:rsidRPr="001B2EBF">
        <w:rPr>
          <w:b/>
          <w:sz w:val="24"/>
          <w:szCs w:val="24"/>
          <w:lang w:val="ru-RU"/>
        </w:rPr>
        <w:t>І</w:t>
      </w:r>
      <w:r w:rsidRPr="001B2EBF">
        <w:rPr>
          <w:b/>
          <w:sz w:val="24"/>
          <w:szCs w:val="24"/>
        </w:rPr>
        <w:t xml:space="preserve"> скликання</w:t>
      </w:r>
    </w:p>
    <w:p w:rsidR="00151189" w:rsidRPr="001B2EBF" w:rsidRDefault="00151189" w:rsidP="00151189">
      <w:pPr>
        <w:pStyle w:val="2"/>
        <w:rPr>
          <w:b/>
          <w:sz w:val="24"/>
          <w:szCs w:val="24"/>
        </w:rPr>
      </w:pPr>
      <w:r w:rsidRPr="001B2EBF">
        <w:rPr>
          <w:b/>
          <w:sz w:val="24"/>
          <w:szCs w:val="24"/>
        </w:rPr>
        <w:t xml:space="preserve"> </w:t>
      </w:r>
    </w:p>
    <w:p w:rsidR="00151189" w:rsidRPr="001B2EBF" w:rsidRDefault="00151189" w:rsidP="00151189">
      <w:pPr>
        <w:pStyle w:val="2"/>
        <w:rPr>
          <w:b/>
          <w:sz w:val="24"/>
          <w:szCs w:val="24"/>
        </w:rPr>
      </w:pPr>
      <w:r w:rsidRPr="001B2EBF">
        <w:rPr>
          <w:b/>
          <w:sz w:val="24"/>
          <w:szCs w:val="24"/>
        </w:rPr>
        <w:t xml:space="preserve">ПРОЄКТ    Р  І  Ш  Е  Н  </w:t>
      </w:r>
      <w:proofErr w:type="spellStart"/>
      <w:r w:rsidRPr="001B2EBF">
        <w:rPr>
          <w:b/>
          <w:sz w:val="24"/>
          <w:szCs w:val="24"/>
        </w:rPr>
        <w:t>Н</w:t>
      </w:r>
      <w:proofErr w:type="spellEnd"/>
      <w:r w:rsidRPr="001B2EBF">
        <w:rPr>
          <w:b/>
          <w:sz w:val="24"/>
          <w:szCs w:val="24"/>
        </w:rPr>
        <w:t xml:space="preserve">  Я </w:t>
      </w:r>
    </w:p>
    <w:p w:rsidR="00787021" w:rsidRDefault="00787021" w:rsidP="00170E68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4"/>
          <w:szCs w:val="24"/>
          <w:lang w:val="uk-UA"/>
        </w:rPr>
      </w:pPr>
    </w:p>
    <w:p w:rsidR="00170E68" w:rsidRPr="00362D54" w:rsidRDefault="00170E6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початок реорганізації </w:t>
      </w:r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Троїцької сільської ради, Покровської  сільської ради, </w:t>
      </w:r>
      <w:proofErr w:type="spellStart"/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Новоселівської</w:t>
      </w:r>
      <w:proofErr w:type="spellEnd"/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Маловасилівської</w:t>
      </w:r>
      <w:proofErr w:type="spellEnd"/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сільської ради, </w:t>
      </w:r>
      <w:proofErr w:type="spellStart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Новокарбівської</w:t>
      </w:r>
      <w:proofErr w:type="spellEnd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сільської ради,</w:t>
      </w:r>
      <w:proofErr w:type="spellStart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Боківської</w:t>
      </w:r>
      <w:proofErr w:type="spellEnd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Кричунівської</w:t>
      </w:r>
      <w:proofErr w:type="spellEnd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сільської ради </w:t>
      </w:r>
      <w:proofErr w:type="spellStart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Любашівського</w:t>
      </w:r>
      <w:proofErr w:type="spellEnd"/>
      <w:r w:rsidR="00787021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району Одеської області </w:t>
      </w:r>
      <w:r w:rsidR="009B5F55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20DC0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шляхом </w:t>
      </w:r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приєднання до</w:t>
      </w:r>
    </w:p>
    <w:p w:rsidR="00170E68" w:rsidRPr="001C474C" w:rsidRDefault="00787021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селищної</w:t>
      </w:r>
      <w:r w:rsidR="00170E68" w:rsidRPr="001C47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63129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ради </w:t>
      </w:r>
    </w:p>
    <w:p w:rsidR="009B5F55" w:rsidRPr="00362D54" w:rsidRDefault="009B5F55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E68" w:rsidRPr="00D1680A" w:rsidRDefault="00563129" w:rsidP="0078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0E68" w:rsidRPr="00787021">
        <w:rPr>
          <w:rFonts w:ascii="Times New Roman" w:hAnsi="Times New Roman" w:cs="Times New Roman"/>
          <w:sz w:val="24"/>
          <w:szCs w:val="24"/>
          <w:lang w:val="uk-UA"/>
        </w:rPr>
        <w:t>Керуючись ст. 25, 26, 59, п. 6-1 Розділу 5 «Прикінцеві і перехідні положення» Закону</w:t>
      </w:r>
      <w:r w:rsidR="00787021" w:rsidRPr="007870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787021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Україні»,</w:t>
      </w:r>
      <w:r w:rsidR="001B2EBF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внесення  змін  до деяких законів України щодо впорядкування окремих питань організації та діяльності органів місцевого самоврядування  і районних  державних адміністрацій»</w:t>
      </w:r>
      <w:r w:rsidR="0020660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2E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78702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ст. 104, 105, 107 Цивільного</w:t>
      </w:r>
      <w:r w:rsidR="00482C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787021">
        <w:rPr>
          <w:rFonts w:ascii="Times New Roman" w:hAnsi="Times New Roman" w:cs="Times New Roman"/>
          <w:sz w:val="24"/>
          <w:szCs w:val="24"/>
          <w:lang w:val="uk-UA"/>
        </w:rPr>
        <w:t>кодексу України, ст. 4, 17 Закону України «Про державну реєстрацію юридичних осіб та фізичних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563129">
        <w:rPr>
          <w:rFonts w:ascii="Times New Roman" w:hAnsi="Times New Roman" w:cs="Times New Roman"/>
          <w:sz w:val="24"/>
          <w:szCs w:val="24"/>
          <w:lang w:val="uk-UA"/>
        </w:rPr>
        <w:t>осіб – підприємців та громадських формувань», ст. 2 Закону України «Про бухгалтерський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563129">
        <w:rPr>
          <w:rFonts w:ascii="Times New Roman" w:hAnsi="Times New Roman" w:cs="Times New Roman"/>
          <w:sz w:val="24"/>
          <w:szCs w:val="24"/>
          <w:lang w:val="uk-UA"/>
        </w:rPr>
        <w:t>облік та фінансову звітність в Україні», ч. 4 ст. 31 Закону України «Про Національний архівний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563129">
        <w:rPr>
          <w:rFonts w:ascii="Times New Roman" w:hAnsi="Times New Roman" w:cs="Times New Roman"/>
          <w:sz w:val="24"/>
          <w:szCs w:val="24"/>
          <w:lang w:val="uk-UA"/>
        </w:rPr>
        <w:t>фонд та архівні установи», Порядку подання фінансової звітності, затвердженого постановою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D1680A"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від 28.02.2000 р. № 419, Положення про інвентаризацію активів</w:t>
      </w:r>
      <w:r w:rsidR="00D1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D1680A">
        <w:rPr>
          <w:rFonts w:ascii="Times New Roman" w:hAnsi="Times New Roman" w:cs="Times New Roman"/>
          <w:sz w:val="24"/>
          <w:szCs w:val="24"/>
          <w:lang w:val="uk-UA"/>
        </w:rPr>
        <w:t>та зобов’язань, затвердженого наказом Міністерства фінансів України від 02.09.2014 р. № 879,Правил організації діловодства та архівного зберігання документів у державних органах, органах</w:t>
      </w:r>
    </w:p>
    <w:p w:rsidR="00170E68" w:rsidRDefault="00170E68" w:rsidP="0078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80A">
        <w:rPr>
          <w:rFonts w:ascii="Times New Roman" w:hAnsi="Times New Roman" w:cs="Times New Roman"/>
          <w:sz w:val="24"/>
          <w:szCs w:val="24"/>
          <w:lang w:val="uk-UA"/>
        </w:rPr>
        <w:t>місцевого самоврядування, на підприємствах, в установах і організаціях, затверджених наказом</w:t>
      </w:r>
      <w:r w:rsidR="00D1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680A">
        <w:rPr>
          <w:rFonts w:ascii="Times New Roman" w:hAnsi="Times New Roman" w:cs="Times New Roman"/>
          <w:sz w:val="24"/>
          <w:szCs w:val="24"/>
          <w:lang w:val="uk-UA"/>
        </w:rPr>
        <w:t xml:space="preserve">Міністерства юстиції України від 18.06.2015 р. № 1000/5, на підставі рішень </w:t>
      </w:r>
      <w:proofErr w:type="spellStart"/>
      <w:r w:rsidR="00D20DC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20DC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D20DC0" w:rsidRPr="00D20DC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20DC0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D20DC0">
        <w:rPr>
          <w:rFonts w:ascii="Times New Roman" w:hAnsi="Times New Roman" w:cs="Times New Roman"/>
          <w:sz w:val="24"/>
          <w:szCs w:val="24"/>
          <w:lang w:val="uk-UA"/>
        </w:rPr>
        <w:t xml:space="preserve">.11.2020 р. № 1 «Про початок повноважень депутатів </w:t>
      </w:r>
      <w:proofErr w:type="spellStart"/>
      <w:r w:rsidR="00D20DC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20DC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D20DC0">
        <w:rPr>
          <w:rFonts w:ascii="Times New Roman" w:hAnsi="Times New Roman" w:cs="Times New Roman"/>
          <w:sz w:val="24"/>
          <w:szCs w:val="24"/>
          <w:lang w:val="uk-UA"/>
        </w:rPr>
        <w:t>» та</w:t>
      </w:r>
      <w:r w:rsidR="00D20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DC0">
        <w:rPr>
          <w:rFonts w:ascii="Times New Roman" w:hAnsi="Times New Roman" w:cs="Times New Roman"/>
          <w:sz w:val="24"/>
          <w:szCs w:val="24"/>
          <w:lang w:val="uk-UA"/>
        </w:rPr>
        <w:t xml:space="preserve">№ 2 «Про початок повноважень </w:t>
      </w:r>
      <w:proofErr w:type="spellStart"/>
      <w:r w:rsidR="00D20DC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D20DC0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</w:t>
      </w:r>
      <w:r w:rsidRPr="00D20DC0">
        <w:rPr>
          <w:rFonts w:ascii="Times New Roman" w:hAnsi="Times New Roman" w:cs="Times New Roman"/>
          <w:sz w:val="24"/>
          <w:szCs w:val="24"/>
          <w:lang w:val="uk-UA"/>
        </w:rPr>
        <w:t xml:space="preserve"> голови» </w:t>
      </w:r>
      <w:proofErr w:type="spellStart"/>
      <w:r w:rsidR="00D20D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D20DC0">
        <w:rPr>
          <w:rFonts w:ascii="Times New Roman" w:hAnsi="Times New Roman" w:cs="Times New Roman"/>
          <w:sz w:val="24"/>
          <w:szCs w:val="24"/>
          <w:lang w:val="uk-UA"/>
        </w:rPr>
        <w:t xml:space="preserve"> селищна</w:t>
      </w:r>
      <w:r w:rsidRPr="00D20DC0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</w:p>
    <w:p w:rsidR="00362D54" w:rsidRPr="00D20DC0" w:rsidRDefault="00362D54" w:rsidP="0078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0E68" w:rsidRDefault="00170E6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5151E" w:rsidRPr="00362D54" w:rsidRDefault="0005151E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E68" w:rsidRPr="00362D54" w:rsidRDefault="00170E68" w:rsidP="0005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1. Почати процедуру реорганізації </w:t>
      </w:r>
      <w:r w:rsidR="00D20DC0" w:rsidRPr="00362D54">
        <w:rPr>
          <w:rFonts w:ascii="Times New Roman" w:hAnsi="Times New Roman" w:cs="Times New Roman"/>
          <w:sz w:val="24"/>
          <w:szCs w:val="24"/>
          <w:lang w:val="uk-UA"/>
        </w:rPr>
        <w:t>Троїцької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04380123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),</w:t>
      </w:r>
    </w:p>
    <w:p w:rsidR="00AC6581" w:rsidRPr="00362D54" w:rsidRDefault="00170E68" w:rsidP="0005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вул. 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Незалежності,146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r w:rsidR="00D20DC0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Троїцьке </w:t>
      </w:r>
      <w:proofErr w:type="spellStart"/>
      <w:r w:rsidR="00D20DC0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D20DC0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ону</w:t>
      </w:r>
      <w:r w:rsidR="00D20DC0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</w:t>
      </w:r>
      <w:r w:rsidR="00C314A3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 шляхом приєднання</w:t>
      </w:r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04380040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), місцезнаходження: вул. </w:t>
      </w:r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 Князя,84, </w:t>
      </w:r>
      <w:proofErr w:type="spellStart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6F72E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608BE" w:rsidRPr="00362D54" w:rsidRDefault="00170E68" w:rsidP="0005151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="00E608BE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E608BE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є правонаступником всього майна, прав та обов’язків </w:t>
      </w:r>
      <w:r w:rsidR="00E608BE" w:rsidRPr="00362D54">
        <w:rPr>
          <w:rFonts w:ascii="Times New Roman" w:hAnsi="Times New Roman" w:cs="Times New Roman"/>
          <w:sz w:val="24"/>
          <w:szCs w:val="24"/>
          <w:lang w:val="uk-UA"/>
        </w:rPr>
        <w:t>Троїцької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5365C9" w:rsidP="00C3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3. Почати процедуру реорганізації Покровської сільської ради (ЄДРПОУ 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23210970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),</w:t>
      </w:r>
    </w:p>
    <w:p w:rsidR="005365C9" w:rsidRPr="00362D54" w:rsidRDefault="005365C9" w:rsidP="00C3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вул. 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Миру,63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Покровка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C314A3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04380040), місцезнаходження: вул.  Володимира  Князя,84,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C314A3" w:rsidP="00C314A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lastRenderedPageBreak/>
        <w:t>4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Покровської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C314A3" w:rsidP="00C3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Почати процедуру реорганізації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Новоселівсько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05151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ради(ЄДРПОУ 04527158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),місцезнаходження: вул. </w:t>
      </w:r>
      <w:r w:rsidR="0005151E">
        <w:rPr>
          <w:rFonts w:ascii="Times New Roman" w:hAnsi="Times New Roman" w:cs="Times New Roman"/>
          <w:sz w:val="24"/>
          <w:szCs w:val="24"/>
          <w:lang w:val="uk-UA"/>
        </w:rPr>
        <w:t>Молодіжна,2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04380040), місцезнаходження: вул.  Володимира  Князя,84,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C314A3" w:rsidP="005365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</w:t>
      </w:r>
      <w:r w:rsidR="00E25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Новоселівської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C314A3" w:rsidP="005365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Почати процедуру реорганізації </w:t>
      </w:r>
      <w:proofErr w:type="spellStart"/>
      <w:r w:rsidR="009B0B1C" w:rsidRPr="00362D54">
        <w:rPr>
          <w:rFonts w:ascii="Times New Roman" w:hAnsi="Times New Roman" w:cs="Times New Roman"/>
          <w:sz w:val="24"/>
          <w:szCs w:val="24"/>
          <w:lang w:val="uk-UA"/>
        </w:rPr>
        <w:t>Маловасилівської</w:t>
      </w:r>
      <w:proofErr w:type="spellEnd"/>
      <w:r w:rsidR="0005151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24760141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9B0B1C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пров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Промисловий,3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r w:rsidR="009B0B1C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Мала </w:t>
      </w:r>
      <w:proofErr w:type="spellStart"/>
      <w:r w:rsidR="009B0B1C" w:rsidRPr="00362D54">
        <w:rPr>
          <w:rFonts w:ascii="Times New Roman" w:hAnsi="Times New Roman" w:cs="Times New Roman"/>
          <w:sz w:val="24"/>
          <w:szCs w:val="24"/>
          <w:lang w:val="uk-UA"/>
        </w:rPr>
        <w:t>Василівка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Одесько</w:t>
      </w:r>
      <w:proofErr w:type="spellEnd"/>
      <w:r w:rsidR="009B0B1C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04380040), місцезнаходження: вул.  Володимира  Князя,84,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9B0B1C" w:rsidP="005365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Маловасилівської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9B0B1C" w:rsidP="005365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Почати процедуру реорганізації </w:t>
      </w:r>
      <w:proofErr w:type="spellStart"/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04380117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вул.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Івана Франка,20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Новокарбівка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04380040), місцезнаходження: вул.  Володимира  Князя,84,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520CD7" w:rsidP="005365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5365C9" w:rsidP="00D608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Почати процедуру реорганізації </w:t>
      </w:r>
      <w:proofErr w:type="spellStart"/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Боківської</w:t>
      </w:r>
      <w:proofErr w:type="spellEnd"/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 04380063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),</w:t>
      </w:r>
    </w:p>
    <w:p w:rsidR="005365C9" w:rsidRPr="00362D54" w:rsidRDefault="005365C9" w:rsidP="00D608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вул.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Центральна,89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Бокове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0898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04380040), місцезнаходження: вул.  Володимира  Князя,84,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520CD7" w:rsidP="00D608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Боківськ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365C9" w:rsidRPr="00362D54" w:rsidRDefault="005365C9" w:rsidP="00D608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Почати процедуру реорганізації </w:t>
      </w:r>
      <w:proofErr w:type="spellStart"/>
      <w:r w:rsidR="00520CD7" w:rsidRPr="00362D54">
        <w:rPr>
          <w:rFonts w:ascii="Times New Roman" w:hAnsi="Times New Roman" w:cs="Times New Roman"/>
          <w:sz w:val="24"/>
          <w:szCs w:val="24"/>
          <w:lang w:val="uk-UA"/>
        </w:rPr>
        <w:t>Кричунівської</w:t>
      </w:r>
      <w:proofErr w:type="spellEnd"/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04380100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),м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ісцезнаходження: вул. Шевченка,68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9F79D4" w:rsidRPr="00362D54">
        <w:rPr>
          <w:rFonts w:ascii="Times New Roman" w:hAnsi="Times New Roman" w:cs="Times New Roman"/>
          <w:sz w:val="24"/>
          <w:szCs w:val="24"/>
          <w:lang w:val="uk-UA"/>
        </w:rPr>
        <w:t>Кричунове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F79D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шляхом приєднання до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(ЄДРПОУ  04380040), місцезнаходження: вул.  Володимира  Князя,84,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області).</w:t>
      </w:r>
    </w:p>
    <w:p w:rsidR="005365C9" w:rsidRPr="00362D54" w:rsidRDefault="009F79D4" w:rsidP="005365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14.</w:t>
      </w:r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є правонаступником всього майна, прав та обов’язків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Кричунівської</w:t>
      </w:r>
      <w:proofErr w:type="spellEnd"/>
      <w:r w:rsidR="005365C9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991596" w:rsidRPr="00362D54" w:rsidRDefault="009F79D4" w:rsidP="00D608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5. Утворити Комісію з реорганізації </w:t>
      </w:r>
      <w:r w:rsidR="006A2EAB" w:rsidRPr="00D60898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 ради</w:t>
      </w:r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  сільської ради, 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proofErr w:type="spellStart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Любашівського</w:t>
      </w:r>
      <w:proofErr w:type="spellEnd"/>
      <w:r w:rsidR="006A2EAB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району Одеської області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у складі: </w:t>
      </w:r>
    </w:p>
    <w:p w:rsidR="00790264" w:rsidRPr="00362D54" w:rsidRDefault="00790264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1)  Голова комісії:  Павлов Геннадій  Анатолійович –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селищний голова;</w:t>
      </w:r>
    </w:p>
    <w:p w:rsidR="00790264" w:rsidRPr="00362D54" w:rsidRDefault="00790264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2) Заступник   голови комісії:  Мокряк Людмила Миколаївна - секретар 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ради;</w:t>
      </w:r>
    </w:p>
    <w:p w:rsidR="00790264" w:rsidRPr="00362D54" w:rsidRDefault="00790264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3) Секретар комісії: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Гаврищук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Людмила Анатоліївна -  головний спеціаліст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відділу фінансового-господарського забезпечення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ради;</w:t>
      </w:r>
    </w:p>
    <w:p w:rsidR="00790264" w:rsidRPr="00362D54" w:rsidRDefault="00790264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4)  Член комісії: 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Головатюк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Ірина  Володимирівна -  начальник  юридичного відділу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ради;</w:t>
      </w:r>
    </w:p>
    <w:p w:rsidR="00790264" w:rsidRPr="00362D54" w:rsidRDefault="00790264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5) Член   комісії: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Вальчук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Людмила 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Іванівна-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 відділу</w:t>
      </w:r>
      <w:r w:rsidR="00D60898" w:rsidRPr="00D60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фінансового-господарського забезпечення</w:t>
      </w:r>
      <w:r w:rsidR="00D6089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6089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;</w:t>
      </w:r>
    </w:p>
    <w:p w:rsidR="00790264" w:rsidRPr="00362D54" w:rsidRDefault="001C474C" w:rsidP="00362D5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</w:t>
      </w:r>
      <w:proofErr w:type="spellStart"/>
      <w:r w:rsidR="00D60898">
        <w:rPr>
          <w:rFonts w:ascii="Times New Roman" w:hAnsi="Times New Roman" w:cs="Times New Roman"/>
          <w:sz w:val="24"/>
          <w:szCs w:val="24"/>
          <w:lang w:val="uk-UA"/>
        </w:rPr>
        <w:t>Лісовська</w:t>
      </w:r>
      <w:proofErr w:type="spellEnd"/>
      <w:r w:rsidR="00D60898">
        <w:rPr>
          <w:rFonts w:ascii="Times New Roman" w:hAnsi="Times New Roman" w:cs="Times New Roman"/>
          <w:sz w:val="24"/>
          <w:szCs w:val="24"/>
          <w:lang w:val="uk-UA"/>
        </w:rPr>
        <w:t xml:space="preserve">  Олена   </w:t>
      </w:r>
      <w:proofErr w:type="spellStart"/>
      <w:r w:rsidR="00D60898">
        <w:rPr>
          <w:rFonts w:ascii="Times New Roman" w:hAnsi="Times New Roman" w:cs="Times New Roman"/>
          <w:sz w:val="24"/>
          <w:szCs w:val="24"/>
          <w:lang w:val="uk-UA"/>
        </w:rPr>
        <w:t>Олексіївна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Троїцької  сільської ради ;</w:t>
      </w:r>
    </w:p>
    <w:p w:rsidR="00790264" w:rsidRPr="00362D54" w:rsidRDefault="001C474C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83CFB"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Волощук Любов  </w:t>
      </w:r>
      <w:proofErr w:type="spellStart"/>
      <w:r w:rsidR="00583CFB">
        <w:rPr>
          <w:rFonts w:ascii="Times New Roman" w:hAnsi="Times New Roman" w:cs="Times New Roman"/>
          <w:sz w:val="24"/>
          <w:szCs w:val="24"/>
          <w:lang w:val="uk-UA"/>
        </w:rPr>
        <w:t>Федорівна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 </w:t>
      </w:r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Покровської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;</w:t>
      </w:r>
    </w:p>
    <w:p w:rsidR="00790264" w:rsidRPr="00362D54" w:rsidRDefault="001C474C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</w:t>
      </w:r>
      <w:r w:rsidR="00BF4E2B">
        <w:rPr>
          <w:rFonts w:ascii="Times New Roman" w:hAnsi="Times New Roman" w:cs="Times New Roman"/>
          <w:sz w:val="24"/>
          <w:szCs w:val="24"/>
          <w:lang w:val="uk-UA"/>
        </w:rPr>
        <w:t xml:space="preserve">Пічкур  Алла </w:t>
      </w:r>
      <w:proofErr w:type="spellStart"/>
      <w:r w:rsidR="00BF4E2B">
        <w:rPr>
          <w:rFonts w:ascii="Times New Roman" w:hAnsi="Times New Roman" w:cs="Times New Roman"/>
          <w:sz w:val="24"/>
          <w:szCs w:val="24"/>
          <w:lang w:val="uk-UA"/>
        </w:rPr>
        <w:t>Василівна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</w:t>
      </w:r>
      <w:proofErr w:type="spellStart"/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>Новоселівської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;</w:t>
      </w:r>
    </w:p>
    <w:p w:rsidR="00790264" w:rsidRPr="00362D54" w:rsidRDefault="001C474C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</w:t>
      </w:r>
      <w:r w:rsidR="00BF4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4E2B">
        <w:rPr>
          <w:rFonts w:ascii="Times New Roman" w:hAnsi="Times New Roman" w:cs="Times New Roman"/>
          <w:sz w:val="24"/>
          <w:szCs w:val="24"/>
          <w:lang w:val="uk-UA"/>
        </w:rPr>
        <w:t>Сагала</w:t>
      </w:r>
      <w:proofErr w:type="spellEnd"/>
      <w:r w:rsidR="00BF4E2B">
        <w:rPr>
          <w:rFonts w:ascii="Times New Roman" w:hAnsi="Times New Roman" w:cs="Times New Roman"/>
          <w:sz w:val="24"/>
          <w:szCs w:val="24"/>
          <w:lang w:val="uk-UA"/>
        </w:rPr>
        <w:t xml:space="preserve"> Олена </w:t>
      </w:r>
      <w:proofErr w:type="spellStart"/>
      <w:r w:rsidR="00BF4E2B">
        <w:rPr>
          <w:rFonts w:ascii="Times New Roman" w:hAnsi="Times New Roman" w:cs="Times New Roman"/>
          <w:sz w:val="24"/>
          <w:szCs w:val="24"/>
          <w:lang w:val="uk-UA"/>
        </w:rPr>
        <w:t>Василівна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</w:t>
      </w:r>
      <w:proofErr w:type="spellStart"/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>Маловасилівської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;</w:t>
      </w:r>
    </w:p>
    <w:p w:rsidR="00790264" w:rsidRPr="00362D54" w:rsidRDefault="00BF4E2B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474C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Кульбан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Олена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Леонідівна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</w:t>
      </w:r>
      <w:proofErr w:type="spellStart"/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;</w:t>
      </w:r>
    </w:p>
    <w:p w:rsidR="00790264" w:rsidRPr="00362D54" w:rsidRDefault="008E62AA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474C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Вітвіцький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Юрій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Анатолійович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 </w:t>
      </w:r>
      <w:proofErr w:type="spellStart"/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>Боківської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;</w:t>
      </w:r>
    </w:p>
    <w:p w:rsidR="00790264" w:rsidRPr="00362D54" w:rsidRDefault="00660719" w:rsidP="0079026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474C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Член  комісії: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Рум</w:t>
      </w:r>
      <w:r w:rsidR="00EE709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янцева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Альбіна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Анатоліївна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головний бухгалтер </w:t>
      </w:r>
      <w:proofErr w:type="spellStart"/>
      <w:r w:rsidR="009E5CAC" w:rsidRPr="00362D54">
        <w:rPr>
          <w:rFonts w:ascii="Times New Roman" w:hAnsi="Times New Roman" w:cs="Times New Roman"/>
          <w:sz w:val="24"/>
          <w:szCs w:val="24"/>
          <w:lang w:val="uk-UA"/>
        </w:rPr>
        <w:t>Кричунівської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;</w:t>
      </w:r>
    </w:p>
    <w:p w:rsidR="00790264" w:rsidRPr="00362D54" w:rsidRDefault="009E5CAC" w:rsidP="0079026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color w:val="000000"/>
          <w:sz w:val="24"/>
          <w:szCs w:val="24"/>
          <w:lang w:val="uk-UA"/>
        </w:rPr>
        <w:t>1</w:t>
      </w:r>
      <w:r w:rsidR="001C474C"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  <w:r w:rsidR="00790264" w:rsidRPr="00362D5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Член комісії: Панченко Оксана Павлівна - начальник  архівного  відділу </w:t>
      </w:r>
      <w:proofErr w:type="spellStart"/>
      <w:r w:rsidR="00790264" w:rsidRPr="00362D54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proofErr w:type="spellEnd"/>
      <w:r w:rsidR="00790264" w:rsidRPr="00362D5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райдержадміністрації  </w:t>
      </w:r>
    </w:p>
    <w:p w:rsidR="00790264" w:rsidRPr="00362D54" w:rsidRDefault="009E5CAC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Покласти на Комісію з реорганізації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ради, Покровської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r w:rsid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ради, Покровської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ради з перевіркою їх фактичної наявності та документального підтвердження станом на </w:t>
      </w:r>
      <w:r w:rsidR="0070612A" w:rsidRPr="00362D54">
        <w:rPr>
          <w:rFonts w:ascii="Times New Roman" w:hAnsi="Times New Roman" w:cs="Times New Roman"/>
          <w:sz w:val="24"/>
          <w:szCs w:val="24"/>
          <w:lang w:val="uk-UA"/>
        </w:rPr>
        <w:t>31.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12.2020 р. 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. Інвентаризацію</w:t>
      </w:r>
      <w:r w:rsidR="0070612A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активів та зобов’язань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проводити у присутності матеріально відповідальних осіб </w:t>
      </w:r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 ради</w:t>
      </w:r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  сільської ради,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сільської ради,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Затвердити План заходів з реорганізації </w:t>
      </w:r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Троїцької сільської ради, Покровської  сільської ради, </w:t>
      </w:r>
      <w:proofErr w:type="spellStart"/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="003C0FF0" w:rsidRP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</w:t>
      </w:r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ради,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r w:rsidR="00E258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="003C0FF0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1).</w:t>
      </w:r>
    </w:p>
    <w:p w:rsidR="003905F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lastRenderedPageBreak/>
        <w:t>18.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своєчасного проведення інвентаризації майна, активів та зобов’язань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 ради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надати право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селищному голові здійснювати без погодження з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Любашівською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 Плану заходів з реорганізації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 ради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.Затвердити форму передавального акту (додаток 2). Комісії з реорганізації використовувати затверджену форму у своїй роботі. 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20.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форму акту приймання-передачі документів, що нагромадилися станом на 30.12.2020 р. під час діяльності рад, що приєднуються до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 (додаток 3). Комісії з реорганізації використовувати затверджену форму у своїй роботі.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21.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реорганізації забезпечити інвентаризацію документів, що нагромадилися під час діяльності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Троїцької сільської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ради, Покровської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станом на 31.12.2020 р. у порядку, передбаченому законодавством та передати їх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Любашівській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селищній раді.</w:t>
      </w:r>
    </w:p>
    <w:p w:rsidR="00790264" w:rsidRPr="00362D54" w:rsidRDefault="003905F4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Уповноважити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голову затвердити від імені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 акти приймання-передачі документів, що нагромадилися під час діяльності </w:t>
      </w:r>
      <w:r w:rsidR="0070612A"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Троїцької сільської</w:t>
      </w:r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ради, Покровської  сільської ради, </w:t>
      </w:r>
      <w:proofErr w:type="spellStart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="0070612A"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станом на 31.12.2020 р. </w:t>
      </w:r>
    </w:p>
    <w:p w:rsidR="002B19FB" w:rsidRPr="00362D54" w:rsidRDefault="002B19FB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селищному   голові  утворити комісію з прийняття майна, активів та зобов’язань</w:t>
      </w:r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Троїцької сільської ради, Покровської  сільської ради, </w:t>
      </w:r>
      <w:proofErr w:type="spellStart"/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EE7091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ради,</w:t>
      </w:r>
      <w:r w:rsid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ради,</w:t>
      </w:r>
      <w:r w:rsidR="00EE7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сільської ради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 і забезпечити своєчасне та повне прийняття й оприбуткування зазначеного майна, активів та зобов’язань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Любашівською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селищною радою.</w:t>
      </w:r>
    </w:p>
    <w:p w:rsidR="00790264" w:rsidRPr="00362D54" w:rsidRDefault="0070612A" w:rsidP="00790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24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. Голові Комісії з реорганізації</w:t>
      </w:r>
      <w:r w:rsidR="002B19FB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Павлову  Г.А.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Любашівську</w:t>
      </w:r>
      <w:proofErr w:type="spellEnd"/>
      <w:r w:rsidR="00790264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селищну раду шляхом здійснення доповідей на пленарних засіданнях.</w:t>
      </w:r>
    </w:p>
    <w:p w:rsidR="00170E68" w:rsidRPr="00362D54" w:rsidRDefault="001A1C4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селищному голові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своєчасне та повне прийняття та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оприбуткування зазначеного майна, активів та зобов’язань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Любашівською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селищною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радою.</w:t>
      </w:r>
    </w:p>
    <w:p w:rsidR="001A1C48" w:rsidRPr="00362D54" w:rsidRDefault="001A1C4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70E68" w:rsidRDefault="001A1C48" w:rsidP="00362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селищному голові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у встановленому законом порядку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>закриття рахунків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зобов’язань</w:t>
      </w:r>
      <w:r w:rsidRPr="00362D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Троїцької,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Покровської</w:t>
      </w:r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</w:t>
      </w:r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селівської</w:t>
      </w:r>
      <w:proofErr w:type="spellEnd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, </w:t>
      </w:r>
      <w:proofErr w:type="spellStart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сільських рад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>у органах державного казначейства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та банках, а також державну реєстрацію припинення </w:t>
      </w:r>
      <w:r w:rsidR="00362D54" w:rsidRPr="00A92F9F">
        <w:rPr>
          <w:rFonts w:ascii="Times New Roman" w:hAnsi="Times New Roman" w:cs="Times New Roman"/>
          <w:bCs/>
          <w:sz w:val="24"/>
          <w:szCs w:val="24"/>
          <w:lang w:val="uk-UA"/>
        </w:rPr>
        <w:t>Троїцької</w:t>
      </w:r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, Покровської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Новоселівської</w:t>
      </w:r>
      <w:proofErr w:type="spellEnd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62D54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овокарбівської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сільських рад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62D54" w:rsidRPr="00362D54" w:rsidRDefault="00362D54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70E68" w:rsidRDefault="001A1C48" w:rsidP="00E25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proofErr w:type="spellStart"/>
      <w:r w:rsidRPr="00362D54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селищному голові 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у встановленому законом порядку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знищення печаток та </w:t>
      </w:r>
      <w:r w:rsidR="00170E68" w:rsidRPr="00A92F9F">
        <w:rPr>
          <w:rFonts w:ascii="Times New Roman" w:hAnsi="Times New Roman" w:cs="Times New Roman"/>
          <w:sz w:val="24"/>
          <w:szCs w:val="24"/>
          <w:lang w:val="uk-UA"/>
        </w:rPr>
        <w:t>штампів</w:t>
      </w:r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Троїцької</w:t>
      </w:r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   </w:t>
      </w:r>
      <w:proofErr w:type="spellStart"/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та </w:t>
      </w:r>
      <w:proofErr w:type="spellStart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сільських рад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у органах державного казначейства та банках, а також державну реєстрацію припинення </w:t>
      </w:r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Троїцької</w:t>
      </w:r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Покровської, </w:t>
      </w:r>
      <w:bookmarkStart w:id="0" w:name="_GoBack"/>
      <w:bookmarkEnd w:id="0"/>
      <w:proofErr w:type="spellStart"/>
      <w:r w:rsidR="00E25818"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Новоселівської</w:t>
      </w:r>
      <w:proofErr w:type="spellEnd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Маловасилівської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Новокарбівської</w:t>
      </w:r>
      <w:proofErr w:type="spellEnd"/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362D54" w:rsidRP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>Боківської</w:t>
      </w:r>
      <w:proofErr w:type="spellEnd"/>
      <w:r w:rsidR="00A92F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F9F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>Кричунівської</w:t>
      </w:r>
      <w:proofErr w:type="spellEnd"/>
      <w:r w:rsidRPr="00362D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сільських рад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>протягом 10 (десяти)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E68" w:rsidRPr="00362D54">
        <w:rPr>
          <w:rFonts w:ascii="Times New Roman" w:hAnsi="Times New Roman" w:cs="Times New Roman"/>
          <w:sz w:val="24"/>
          <w:szCs w:val="24"/>
          <w:lang w:val="uk-UA"/>
        </w:rPr>
        <w:t>робочих днів з дня державної реєстрації припинення цих рад як юридичних осіб.</w:t>
      </w:r>
    </w:p>
    <w:p w:rsidR="00A92F9F" w:rsidRPr="00362D54" w:rsidRDefault="00A92F9F" w:rsidP="00E25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0E68" w:rsidRPr="00362D54" w:rsidRDefault="001A1C4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sz w:val="24"/>
          <w:szCs w:val="24"/>
        </w:rPr>
        <w:t>28</w:t>
      </w:r>
      <w:r w:rsidR="00170E68" w:rsidRPr="00362D54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170E68" w:rsidRPr="00362D5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170E68" w:rsidRPr="00362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E68" w:rsidRPr="00362D5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170E68" w:rsidRPr="00362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0E68" w:rsidRPr="00362D5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70E68" w:rsidRPr="00362D5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170E68" w:rsidRPr="00362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E68" w:rsidRPr="00362D5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170E68" w:rsidRPr="00362D54">
        <w:rPr>
          <w:rFonts w:ascii="Times New Roman" w:hAnsi="Times New Roman" w:cs="Times New Roman"/>
          <w:sz w:val="24"/>
          <w:szCs w:val="24"/>
        </w:rPr>
        <w:t xml:space="preserve"> на </w:t>
      </w:r>
      <w:r w:rsidRPr="00362D54">
        <w:rPr>
          <w:rFonts w:ascii="Times New Roman" w:hAnsi="Times New Roman" w:cs="Times New Roman"/>
          <w:sz w:val="24"/>
          <w:szCs w:val="24"/>
          <w:lang w:val="uk-UA"/>
        </w:rPr>
        <w:t>постійні комісії селищної ради.</w:t>
      </w:r>
    </w:p>
    <w:p w:rsidR="001A1C48" w:rsidRPr="00362D54" w:rsidRDefault="001A1C48" w:rsidP="00170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612A" w:rsidRDefault="0070612A" w:rsidP="0070612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2D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 w:rsidRPr="00362D54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селищний  голова                                              Павлов Г.А.</w:t>
      </w:r>
    </w:p>
    <w:p w:rsidR="005716F4" w:rsidRPr="00DB11EA" w:rsidRDefault="005716F4" w:rsidP="00DB11EA">
      <w:pPr>
        <w:rPr>
          <w:rFonts w:ascii="MyriadPro-Regular" w:hAnsi="MyriadPro-Regular" w:cs="MyriadPro-Regular"/>
          <w:sz w:val="24"/>
          <w:szCs w:val="24"/>
          <w:lang w:val="uk-UA"/>
        </w:rPr>
      </w:pPr>
    </w:p>
    <w:sectPr w:rsidR="005716F4" w:rsidRPr="00DB11EA" w:rsidSect="009C4F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36E" w:rsidRDefault="006A336E" w:rsidP="00D11A30">
      <w:pPr>
        <w:spacing w:after="0" w:line="240" w:lineRule="auto"/>
      </w:pPr>
      <w:r>
        <w:separator/>
      </w:r>
    </w:p>
  </w:endnote>
  <w:endnote w:type="continuationSeparator" w:id="0">
    <w:p w:rsidR="006A336E" w:rsidRDefault="006A336E" w:rsidP="00D11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30" w:rsidRDefault="00D11A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291064"/>
      <w:docPartObj>
        <w:docPartGallery w:val="Page Numbers (Bottom of Page)"/>
        <w:docPartUnique/>
      </w:docPartObj>
    </w:sdtPr>
    <w:sdtContent>
      <w:p w:rsidR="0008055C" w:rsidRDefault="007F0BEB">
        <w:pPr>
          <w:pStyle w:val="a5"/>
          <w:jc w:val="right"/>
        </w:pPr>
        <w:r>
          <w:fldChar w:fldCharType="begin"/>
        </w:r>
        <w:r w:rsidR="0008055C">
          <w:instrText>PAGE   \* MERGEFORMAT</w:instrText>
        </w:r>
        <w:r>
          <w:fldChar w:fldCharType="separate"/>
        </w:r>
        <w:r w:rsidR="0020660C">
          <w:rPr>
            <w:noProof/>
          </w:rPr>
          <w:t>1</w:t>
        </w:r>
        <w:r>
          <w:fldChar w:fldCharType="end"/>
        </w:r>
      </w:p>
    </w:sdtContent>
  </w:sdt>
  <w:p w:rsidR="00D11A30" w:rsidRDefault="00D11A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30" w:rsidRDefault="00D11A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36E" w:rsidRDefault="006A336E" w:rsidP="00D11A30">
      <w:pPr>
        <w:spacing w:after="0" w:line="240" w:lineRule="auto"/>
      </w:pPr>
      <w:r>
        <w:separator/>
      </w:r>
    </w:p>
  </w:footnote>
  <w:footnote w:type="continuationSeparator" w:id="0">
    <w:p w:rsidR="006A336E" w:rsidRDefault="006A336E" w:rsidP="00D11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30" w:rsidRDefault="00D11A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30" w:rsidRDefault="00D11A3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30" w:rsidRDefault="00D11A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E68"/>
    <w:rsid w:val="0005151E"/>
    <w:rsid w:val="0008055C"/>
    <w:rsid w:val="000E26E1"/>
    <w:rsid w:val="00151189"/>
    <w:rsid w:val="00170E68"/>
    <w:rsid w:val="001A1C48"/>
    <w:rsid w:val="001A2EEC"/>
    <w:rsid w:val="001B2EBF"/>
    <w:rsid w:val="001C474C"/>
    <w:rsid w:val="0020660C"/>
    <w:rsid w:val="002803B2"/>
    <w:rsid w:val="00293942"/>
    <w:rsid w:val="002B19FB"/>
    <w:rsid w:val="0031228E"/>
    <w:rsid w:val="00362D54"/>
    <w:rsid w:val="003905F4"/>
    <w:rsid w:val="00391E50"/>
    <w:rsid w:val="003C0FF0"/>
    <w:rsid w:val="004310B9"/>
    <w:rsid w:val="00482C26"/>
    <w:rsid w:val="004C3B65"/>
    <w:rsid w:val="00500C70"/>
    <w:rsid w:val="00520CD7"/>
    <w:rsid w:val="005365C9"/>
    <w:rsid w:val="0054406E"/>
    <w:rsid w:val="00563129"/>
    <w:rsid w:val="005716F4"/>
    <w:rsid w:val="00583CFB"/>
    <w:rsid w:val="00637922"/>
    <w:rsid w:val="00654076"/>
    <w:rsid w:val="00660719"/>
    <w:rsid w:val="00671B00"/>
    <w:rsid w:val="00692066"/>
    <w:rsid w:val="006A2EAB"/>
    <w:rsid w:val="006A336E"/>
    <w:rsid w:val="006B4B74"/>
    <w:rsid w:val="006F72E4"/>
    <w:rsid w:val="0070612A"/>
    <w:rsid w:val="00787021"/>
    <w:rsid w:val="00790264"/>
    <w:rsid w:val="007F0BEB"/>
    <w:rsid w:val="00873E37"/>
    <w:rsid w:val="008C2855"/>
    <w:rsid w:val="008E07E8"/>
    <w:rsid w:val="008E62AA"/>
    <w:rsid w:val="00991596"/>
    <w:rsid w:val="009B0B1C"/>
    <w:rsid w:val="009B5F55"/>
    <w:rsid w:val="009C4FAC"/>
    <w:rsid w:val="009E5CAC"/>
    <w:rsid w:val="009F79D4"/>
    <w:rsid w:val="00A92F9F"/>
    <w:rsid w:val="00AA764A"/>
    <w:rsid w:val="00AC6581"/>
    <w:rsid w:val="00BF4E2B"/>
    <w:rsid w:val="00C314A3"/>
    <w:rsid w:val="00C50117"/>
    <w:rsid w:val="00D004BD"/>
    <w:rsid w:val="00D11A30"/>
    <w:rsid w:val="00D1680A"/>
    <w:rsid w:val="00D20DC0"/>
    <w:rsid w:val="00D60898"/>
    <w:rsid w:val="00D9380C"/>
    <w:rsid w:val="00DB11EA"/>
    <w:rsid w:val="00E25818"/>
    <w:rsid w:val="00E608BE"/>
    <w:rsid w:val="00E87BC6"/>
    <w:rsid w:val="00EE7091"/>
    <w:rsid w:val="00FC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FAC"/>
  </w:style>
  <w:style w:type="paragraph" w:styleId="2">
    <w:name w:val="heading 2"/>
    <w:basedOn w:val="a"/>
    <w:next w:val="a"/>
    <w:link w:val="20"/>
    <w:qFormat/>
    <w:rsid w:val="001511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90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11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1A30"/>
  </w:style>
  <w:style w:type="paragraph" w:styleId="a5">
    <w:name w:val="footer"/>
    <w:basedOn w:val="a"/>
    <w:link w:val="a6"/>
    <w:uiPriority w:val="99"/>
    <w:unhideWhenUsed/>
    <w:rsid w:val="00D11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A30"/>
  </w:style>
  <w:style w:type="character" w:customStyle="1" w:styleId="20">
    <w:name w:val="Заголовок 2 Знак"/>
    <w:basedOn w:val="a0"/>
    <w:link w:val="2"/>
    <w:rsid w:val="0015118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5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511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90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11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1A30"/>
  </w:style>
  <w:style w:type="paragraph" w:styleId="a5">
    <w:name w:val="footer"/>
    <w:basedOn w:val="a"/>
    <w:link w:val="a6"/>
    <w:uiPriority w:val="99"/>
    <w:unhideWhenUsed/>
    <w:rsid w:val="00D11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A30"/>
  </w:style>
  <w:style w:type="character" w:customStyle="1" w:styleId="20">
    <w:name w:val="Заголовок 2 Знак"/>
    <w:basedOn w:val="a0"/>
    <w:link w:val="2"/>
    <w:rsid w:val="0015118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5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1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5FC4-0D33-43D7-A783-95509BC5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54</cp:revision>
  <cp:lastPrinted>2020-12-07T11:10:00Z</cp:lastPrinted>
  <dcterms:created xsi:type="dcterms:W3CDTF">2020-12-06T18:39:00Z</dcterms:created>
  <dcterms:modified xsi:type="dcterms:W3CDTF">2020-12-09T07:27:00Z</dcterms:modified>
</cp:coreProperties>
</file>