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3FD" w:rsidRDefault="006214B8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AA63F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</w:t>
      </w:r>
      <w:bookmarkStart w:id="0" w:name="_GoBack"/>
      <w:bookmarkEnd w:id="0"/>
      <w:r w:rsidR="00AA63F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AA63F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AA63FD" w:rsidRPr="00C0264F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AA63FD" w:rsidRPr="00C0264F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AA63FD" w:rsidRPr="00CA7DA7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A7DA7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ІІІ</w:t>
      </w:r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Pr="00CA7D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CA7DA7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AA63FD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AA63FD" w:rsidRDefault="00AA63FD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AA63FD" w:rsidRPr="00BA5DF3" w:rsidRDefault="00BA5DF3" w:rsidP="00C0264F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6"/>
          <w:szCs w:val="26"/>
          <w:lang w:eastAsia="ru-RU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>07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вересня 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2021 року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      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1</w:t>
      </w:r>
      <w:r w:rsidR="00292E51">
        <w:rPr>
          <w:rFonts w:ascii="Times New Roman" w:hAnsi="Times New Roman" w:cs="Times New Roman"/>
          <w:sz w:val="26"/>
          <w:szCs w:val="26"/>
          <w:lang w:val="uk-UA" w:eastAsia="ru-RU"/>
        </w:rPr>
        <w:t>3</w:t>
      </w:r>
      <w:r w:rsidR="00AA63FD" w:rsidRPr="00BA5DF3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Про надання громадянам дозволу на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розроблення проектів землеустрою щодо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відведення земельних ділянок у власність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для будівництва і обслуговування жилого 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lang w:eastAsia="uk-UA"/>
        </w:rPr>
      </w:pPr>
      <w:r w:rsidRPr="00BA5DF3">
        <w:rPr>
          <w:color w:val="000000"/>
          <w:lang w:val="uk-UA" w:eastAsia="uk-UA"/>
        </w:rPr>
        <w:t>будинку, господарських будівель і споруд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</w:rPr>
      </w:pPr>
    </w:p>
    <w:p w:rsidR="00AA63FD" w:rsidRPr="00BA5DF3" w:rsidRDefault="00AA63FD" w:rsidP="00EB3048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</w:rPr>
      </w:pPr>
      <w:r w:rsidRPr="00BA5DF3">
        <w:rPr>
          <w:color w:val="000000"/>
          <w:lang w:val="uk-UA" w:eastAsia="uk-UA"/>
        </w:rPr>
        <w:t xml:space="preserve">Розглянувши заяви громадян України </w:t>
      </w:r>
      <w:r w:rsidRPr="00BA5DF3">
        <w:rPr>
          <w:color w:val="000000"/>
          <w:lang w:val="uk-UA" w:eastAsia="ru-RU"/>
        </w:rPr>
        <w:t>про надання дозволу на розроблення проектів землеустрою щодо відведення земельних ділянок у власність для будівництва і обслуговування господарських будівель і споруд</w:t>
      </w:r>
      <w:r w:rsidRPr="00BA5DF3">
        <w:rPr>
          <w:color w:val="000000"/>
          <w:lang w:val="uk-UA" w:eastAsia="uk-UA"/>
        </w:rPr>
        <w:t xml:space="preserve"> та керуючись статтями 12, 22, 40, 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AA63FD" w:rsidRPr="00BA5DF3" w:rsidRDefault="00BA5DF3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DF3">
        <w:rPr>
          <w:color w:val="000000"/>
          <w:sz w:val="28"/>
          <w:szCs w:val="28"/>
          <w:lang w:val="uk-UA" w:eastAsia="uk-UA"/>
        </w:rPr>
        <w:t>ВИРІ</w:t>
      </w:r>
      <w:r w:rsidR="00AA63FD" w:rsidRPr="00BA5DF3">
        <w:rPr>
          <w:color w:val="000000"/>
          <w:sz w:val="28"/>
          <w:szCs w:val="28"/>
          <w:lang w:val="uk-UA" w:eastAsia="uk-UA"/>
        </w:rPr>
        <w:t>ШИЛА:</w:t>
      </w:r>
    </w:p>
    <w:p w:rsidR="00AA63FD" w:rsidRPr="00BA5DF3" w:rsidRDefault="00AA63FD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 </w:t>
      </w:r>
      <w:r w:rsidRPr="00BA5DF3">
        <w:rPr>
          <w:lang w:val="uk-UA"/>
        </w:rPr>
        <w:t>Н</w:t>
      </w:r>
      <w:r w:rsidRPr="00BA5DF3">
        <w:rPr>
          <w:color w:val="000000"/>
          <w:lang w:val="uk-UA" w:eastAsia="uk-UA"/>
        </w:rPr>
        <w:t>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 із земель запасу комунальної власності житлової та громадської забудови громадянам України: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1.1. </w:t>
      </w:r>
      <w:proofErr w:type="spellStart"/>
      <w:r w:rsidRPr="00BA5DF3">
        <w:rPr>
          <w:color w:val="000000"/>
          <w:lang w:val="uk-UA" w:eastAsia="uk-UA"/>
        </w:rPr>
        <w:t>Гурінко</w:t>
      </w:r>
      <w:proofErr w:type="spellEnd"/>
      <w:r w:rsidRPr="00BA5DF3">
        <w:rPr>
          <w:color w:val="000000"/>
          <w:lang w:val="uk-UA" w:eastAsia="uk-UA"/>
        </w:rPr>
        <w:t xml:space="preserve"> Наталії Анатоліївні орієнтовною площею 0,25 га по                           вул. Молодіжна, 2 в межах села Тарасівка Первомайського району Миколаївської області.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 xml:space="preserve">1.2. </w:t>
      </w:r>
      <w:proofErr w:type="spellStart"/>
      <w:r w:rsidRPr="00BA5DF3">
        <w:rPr>
          <w:color w:val="000000"/>
          <w:lang w:val="uk-UA" w:eastAsia="uk-UA"/>
        </w:rPr>
        <w:t>Марковському</w:t>
      </w:r>
      <w:proofErr w:type="spellEnd"/>
      <w:r w:rsidRPr="00BA5DF3">
        <w:rPr>
          <w:color w:val="000000"/>
          <w:lang w:val="uk-UA" w:eastAsia="uk-UA"/>
        </w:rPr>
        <w:t xml:space="preserve"> Олександру Івановичу орієнтовною площею 0,25 га по вул. Київська, 9 в межах села Бандурка Первомайського району Миколаївської області.</w:t>
      </w:r>
    </w:p>
    <w:p w:rsidR="00AA63FD" w:rsidRPr="00BA5DF3" w:rsidRDefault="00AA63FD" w:rsidP="00BA5DF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lang w:val="uk-UA"/>
        </w:rPr>
        <w:t xml:space="preserve">1.3. Мороз Вікторії Сергіївні </w:t>
      </w:r>
      <w:r w:rsidRPr="00BA5DF3">
        <w:rPr>
          <w:color w:val="000000"/>
          <w:lang w:val="uk-UA" w:eastAsia="uk-UA"/>
        </w:rPr>
        <w:t xml:space="preserve">орієнтовною площею 0,25 га </w:t>
      </w:r>
      <w:r w:rsidRPr="00BA5DF3">
        <w:rPr>
          <w:lang w:val="uk-UA"/>
        </w:rPr>
        <w:t xml:space="preserve">по                           вул. Молодіжна, 43 </w:t>
      </w:r>
      <w:r w:rsidRPr="00BA5DF3">
        <w:rPr>
          <w:color w:val="000000"/>
          <w:lang w:val="uk-UA" w:eastAsia="uk-UA"/>
        </w:rPr>
        <w:t>в межах села Бандурка Первомайського району Миколаївської області.</w:t>
      </w:r>
    </w:p>
    <w:p w:rsidR="00AA63FD" w:rsidRPr="00BA5DF3" w:rsidRDefault="00AA63FD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lang w:val="uk-UA" w:eastAsia="uk-UA"/>
        </w:rPr>
      </w:pPr>
      <w:r w:rsidRPr="00BA5DF3">
        <w:rPr>
          <w:lang w:val="uk-UA"/>
        </w:rPr>
        <w:t xml:space="preserve">1.4. </w:t>
      </w:r>
      <w:proofErr w:type="spellStart"/>
      <w:r w:rsidRPr="00BA5DF3">
        <w:rPr>
          <w:lang w:val="uk-UA"/>
        </w:rPr>
        <w:t>Смєловій</w:t>
      </w:r>
      <w:proofErr w:type="spellEnd"/>
      <w:r w:rsidRPr="00BA5DF3">
        <w:rPr>
          <w:lang w:val="uk-UA"/>
        </w:rPr>
        <w:t xml:space="preserve"> Вікторії Володимирівні </w:t>
      </w:r>
      <w:r w:rsidRPr="00BA5DF3">
        <w:rPr>
          <w:color w:val="000000"/>
          <w:lang w:val="uk-UA" w:eastAsia="uk-UA"/>
        </w:rPr>
        <w:t xml:space="preserve">орієнтовною площею 0,15 га </w:t>
      </w:r>
      <w:r w:rsidRPr="00BA5DF3">
        <w:rPr>
          <w:lang w:val="uk-UA"/>
        </w:rPr>
        <w:t>по                вул. Вишнева, 31 в межах с-</w:t>
      </w:r>
      <w:proofErr w:type="spellStart"/>
      <w:r w:rsidRPr="00BA5DF3">
        <w:rPr>
          <w:lang w:val="uk-UA"/>
        </w:rPr>
        <w:t>ща</w:t>
      </w:r>
      <w:proofErr w:type="spellEnd"/>
      <w:r w:rsidRPr="00BA5DF3">
        <w:rPr>
          <w:lang w:val="uk-UA"/>
        </w:rPr>
        <w:t xml:space="preserve"> </w:t>
      </w:r>
      <w:proofErr w:type="spellStart"/>
      <w:r w:rsidRPr="00BA5DF3">
        <w:rPr>
          <w:lang w:val="uk-UA"/>
        </w:rPr>
        <w:t>Новоолександрівка</w:t>
      </w:r>
      <w:proofErr w:type="spellEnd"/>
      <w:r w:rsidRPr="00BA5DF3">
        <w:rPr>
          <w:lang w:val="uk-UA"/>
        </w:rPr>
        <w:t xml:space="preserve"> </w:t>
      </w:r>
      <w:r w:rsidRPr="00BA5DF3">
        <w:rPr>
          <w:color w:val="000000"/>
          <w:lang w:val="uk-UA" w:eastAsia="uk-UA"/>
        </w:rPr>
        <w:t>Первомайського району Миколаївської області.</w:t>
      </w:r>
    </w:p>
    <w:p w:rsidR="00AA63FD" w:rsidRPr="00BA5DF3" w:rsidRDefault="00AA63FD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lang w:val="uk-UA"/>
        </w:rPr>
      </w:pPr>
      <w:r w:rsidRPr="00BA5DF3">
        <w:rPr>
          <w:color w:val="000000"/>
          <w:lang w:val="uk-UA" w:eastAsia="uk-UA"/>
        </w:rPr>
        <w:t xml:space="preserve">2. Громадянам, </w:t>
      </w:r>
      <w:r w:rsidRPr="00BA5DF3">
        <w:rPr>
          <w:color w:val="000000"/>
          <w:lang w:val="uk-UA" w:eastAsia="ru-RU"/>
        </w:rPr>
        <w:t xml:space="preserve">зазначеним в пункті 1 даного рішення, запропонувати замовити в землевпорядній організації розроблення проектів землеустрою щодо відведення земельних ділянок у власність для </w:t>
      </w:r>
      <w:r w:rsidRPr="00BA5DF3">
        <w:rPr>
          <w:color w:val="000000"/>
          <w:lang w:val="uk-UA" w:eastAsia="uk-UA"/>
        </w:rPr>
        <w:t>будівництва і обслуговування жилого будинку, господарських будівель і споруд</w:t>
      </w:r>
      <w:r w:rsidRPr="00BA5DF3">
        <w:rPr>
          <w:lang w:val="uk-UA" w:eastAsia="uk-UA"/>
        </w:rPr>
        <w:t>.</w:t>
      </w:r>
    </w:p>
    <w:p w:rsidR="00AA63FD" w:rsidRPr="00BA5DF3" w:rsidRDefault="00AA63FD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lang w:val="uk-UA" w:eastAsia="uk-UA"/>
        </w:rPr>
      </w:pPr>
      <w:r w:rsidRPr="00BA5DF3">
        <w:rPr>
          <w:color w:val="000000"/>
          <w:lang w:val="uk-UA" w:eastAsia="uk-UA"/>
        </w:rPr>
        <w:t>3. Проекти землеустрою щодо відведення земельних ділянок подати на розгляд та затвердження відповідно до вимог чинного законодавства.</w:t>
      </w:r>
    </w:p>
    <w:p w:rsidR="00AA63FD" w:rsidRPr="00BA5DF3" w:rsidRDefault="00AA63FD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16"/>
          <w:szCs w:val="16"/>
          <w:lang w:val="uk-UA"/>
        </w:rPr>
      </w:pP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4.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</w:t>
      </w: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>материнства, дитинства; з питань науки, освіти, сім’ї, молоді та спорту, планування території.</w:t>
      </w: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AA63FD" w:rsidRPr="00BA5DF3" w:rsidRDefault="00AA63FD" w:rsidP="00EB3048">
      <w:pPr>
        <w:ind w:left="426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AA63FD" w:rsidRPr="00BA5DF3" w:rsidRDefault="00AA63FD" w:rsidP="00EB3048">
      <w:pPr>
        <w:ind w:left="426"/>
        <w:jc w:val="both"/>
        <w:rPr>
          <w:sz w:val="26"/>
          <w:szCs w:val="26"/>
        </w:rPr>
      </w:pPr>
      <w:r w:rsidRPr="00BA5DF3">
        <w:rPr>
          <w:rFonts w:ascii="Times New Roman" w:hAnsi="Times New Roman" w:cs="Times New Roman"/>
          <w:sz w:val="26"/>
          <w:szCs w:val="26"/>
          <w:lang w:val="uk-UA" w:eastAsia="ru-RU"/>
        </w:rPr>
        <w:t>Сільський голова                                                                 Олександр ЗУБКО</w:t>
      </w:r>
    </w:p>
    <w:sectPr w:rsidR="00AA63FD" w:rsidRPr="00BA5DF3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92E51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14B8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A5DF3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38149"/>
  <w15:docId w15:val="{2B0CC3BC-C852-4336-9556-4DB06BDB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485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1709</Words>
  <Characters>975</Characters>
  <Application>Microsoft Office Word</Application>
  <DocSecurity>0</DocSecurity>
  <Lines>8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dcterms:created xsi:type="dcterms:W3CDTF">2021-09-02T10:24:00Z</dcterms:created>
  <dcterms:modified xsi:type="dcterms:W3CDTF">2021-09-20T10:35:00Z</dcterms:modified>
</cp:coreProperties>
</file>