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4CE" w:rsidRPr="00AF64CE" w:rsidRDefault="00AF64CE" w:rsidP="00AF64CE">
      <w:pPr>
        <w:rPr>
          <w:rFonts w:ascii="Times New Roman" w:eastAsia="Calibri" w:hAnsi="Times New Roman"/>
          <w:sz w:val="22"/>
          <w:szCs w:val="22"/>
          <w:lang w:val="en-US" w:eastAsia="ar-SA"/>
        </w:rPr>
      </w:pPr>
      <w:r w:rsidRPr="00AF64CE">
        <w:rPr>
          <w:rFonts w:ascii="Times New Roman" w:eastAsia="Times New Roman" w:hAnsi="Times New Roman"/>
          <w:color w:val="333333"/>
          <w:sz w:val="28"/>
          <w:szCs w:val="28"/>
          <w:bdr w:val="none" w:sz="0" w:space="0" w:color="auto" w:frame="1"/>
          <w:lang w:eastAsia="ru-RU"/>
        </w:rPr>
        <w:t xml:space="preserve">                                                                 </w:t>
      </w:r>
    </w:p>
    <w:p w:rsidR="00AF64CE" w:rsidRPr="00AF64CE" w:rsidRDefault="00AF64CE" w:rsidP="00AF64CE">
      <w:pPr>
        <w:spacing w:before="225" w:after="225"/>
        <w:rPr>
          <w:rFonts w:ascii="Times New Roman" w:eastAsia="Times New Roman" w:hAnsi="Times New Roman"/>
          <w:lang w:val="ru-RU" w:eastAsia="ru-RU"/>
        </w:rPr>
      </w:pPr>
      <w:r w:rsidRPr="00AF64CE">
        <w:rPr>
          <w:rFonts w:ascii="Times New Roman" w:eastAsia="Times New Roman" w:hAnsi="Times New Roman"/>
          <w:noProof/>
          <w:lang w:eastAsia="uk-UA"/>
        </w:rPr>
        <w:drawing>
          <wp:inline distT="0" distB="0" distL="0" distR="0">
            <wp:extent cx="3000375" cy="2358271"/>
            <wp:effectExtent l="0" t="0" r="0" b="4445"/>
            <wp:docPr id="1" name="Рисунок 1" descr="https://rada.info/upload/users_files/04416884/ddf65c9fa9ef8f2a8ef758393b81ff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s://rada.info/upload/users_files/04416884/ddf65c9fa9ef8f2a8ef758393b81ffb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03336" cy="2360599"/>
                    </a:xfrm>
                    <a:prstGeom prst="rect">
                      <a:avLst/>
                    </a:prstGeom>
                    <a:noFill/>
                    <a:ln>
                      <a:noFill/>
                    </a:ln>
                  </pic:spPr>
                </pic:pic>
              </a:graphicData>
            </a:graphic>
          </wp:inline>
        </w:drawing>
      </w:r>
      <w:bookmarkStart w:id="0" w:name="_GoBack"/>
      <w:bookmarkEnd w:id="0"/>
    </w:p>
    <w:p w:rsidR="00AF64CE" w:rsidRPr="00AF64CE" w:rsidRDefault="00AF64CE" w:rsidP="00AF64CE">
      <w:pPr>
        <w:spacing w:before="225" w:after="225"/>
        <w:jc w:val="center"/>
        <w:rPr>
          <w:rFonts w:ascii="Times New Roman" w:eastAsia="Times New Roman" w:hAnsi="Times New Roman"/>
          <w:b/>
          <w:sz w:val="32"/>
          <w:szCs w:val="32"/>
          <w:lang w:eastAsia="ru-RU"/>
        </w:rPr>
      </w:pPr>
      <w:r w:rsidRPr="00AF64CE">
        <w:rPr>
          <w:rFonts w:ascii="Times New Roman" w:eastAsia="Times New Roman" w:hAnsi="Times New Roman"/>
          <w:b/>
          <w:sz w:val="32"/>
          <w:szCs w:val="32"/>
          <w:lang w:eastAsia="ru-RU"/>
        </w:rPr>
        <w:t>СІЛЬСЬКОГО ГОЛОВИ</w:t>
      </w:r>
    </w:p>
    <w:p w:rsidR="00AF64CE" w:rsidRPr="00AF64CE" w:rsidRDefault="00AF64CE" w:rsidP="00AF64CE">
      <w:pPr>
        <w:spacing w:before="225" w:after="225"/>
        <w:jc w:val="center"/>
        <w:rPr>
          <w:rFonts w:ascii="Times New Roman" w:eastAsia="Times New Roman" w:hAnsi="Times New Roman"/>
          <w:b/>
          <w:sz w:val="32"/>
          <w:szCs w:val="32"/>
          <w:lang w:val="ru-RU" w:eastAsia="ru-RU"/>
        </w:rPr>
      </w:pPr>
      <w:r w:rsidRPr="00AF64CE">
        <w:rPr>
          <w:rFonts w:ascii="Times New Roman" w:eastAsia="Times New Roman" w:hAnsi="Times New Roman"/>
          <w:b/>
          <w:sz w:val="32"/>
          <w:szCs w:val="32"/>
          <w:lang w:val="ru-RU" w:eastAsia="ru-RU"/>
        </w:rPr>
        <w:t>СИНЮХИНО-БРІДСЬКО</w:t>
      </w:r>
      <w:r w:rsidRPr="00AF64CE">
        <w:rPr>
          <w:rFonts w:ascii="Times New Roman" w:eastAsia="Times New Roman" w:hAnsi="Times New Roman"/>
          <w:b/>
          <w:sz w:val="32"/>
          <w:szCs w:val="32"/>
          <w:lang w:eastAsia="ru-RU"/>
        </w:rPr>
        <w:t>Ї</w:t>
      </w:r>
      <w:r w:rsidRPr="00AF64CE">
        <w:rPr>
          <w:rFonts w:ascii="Times New Roman" w:eastAsia="Times New Roman" w:hAnsi="Times New Roman"/>
          <w:b/>
          <w:sz w:val="32"/>
          <w:szCs w:val="32"/>
          <w:lang w:val="ru-RU" w:eastAsia="ru-RU"/>
        </w:rPr>
        <w:t xml:space="preserve"> С</w:t>
      </w:r>
      <w:r w:rsidRPr="00AF64CE">
        <w:rPr>
          <w:rFonts w:ascii="Times New Roman" w:eastAsia="Times New Roman" w:hAnsi="Times New Roman"/>
          <w:b/>
          <w:sz w:val="32"/>
          <w:szCs w:val="32"/>
          <w:lang w:eastAsia="ru-RU"/>
        </w:rPr>
        <w:t>І</w:t>
      </w:r>
      <w:r w:rsidRPr="00AF64CE">
        <w:rPr>
          <w:rFonts w:ascii="Times New Roman" w:eastAsia="Times New Roman" w:hAnsi="Times New Roman"/>
          <w:b/>
          <w:sz w:val="32"/>
          <w:szCs w:val="32"/>
          <w:lang w:val="ru-RU" w:eastAsia="ru-RU"/>
        </w:rPr>
        <w:t>ЛЬСЬКО</w:t>
      </w:r>
      <w:r w:rsidRPr="00AF64CE">
        <w:rPr>
          <w:rFonts w:ascii="Times New Roman" w:eastAsia="Times New Roman" w:hAnsi="Times New Roman"/>
          <w:b/>
          <w:sz w:val="32"/>
          <w:szCs w:val="32"/>
          <w:lang w:eastAsia="ru-RU"/>
        </w:rPr>
        <w:t>Ї</w:t>
      </w:r>
      <w:r w:rsidRPr="00AF64CE">
        <w:rPr>
          <w:rFonts w:ascii="Times New Roman" w:eastAsia="Times New Roman" w:hAnsi="Times New Roman"/>
          <w:b/>
          <w:sz w:val="32"/>
          <w:szCs w:val="32"/>
          <w:lang w:val="ru-RU" w:eastAsia="ru-RU"/>
        </w:rPr>
        <w:t xml:space="preserve"> РАДИ</w:t>
      </w:r>
    </w:p>
    <w:p w:rsidR="00AF64CE" w:rsidRPr="00AF64CE" w:rsidRDefault="00AF64CE" w:rsidP="00AF64CE">
      <w:pPr>
        <w:spacing w:before="225" w:after="225"/>
        <w:jc w:val="center"/>
        <w:rPr>
          <w:rFonts w:ascii="Times New Roman" w:eastAsia="Times New Roman" w:hAnsi="Times New Roman"/>
          <w:b/>
          <w:sz w:val="32"/>
          <w:szCs w:val="32"/>
          <w:lang w:eastAsia="ru-RU"/>
        </w:rPr>
      </w:pPr>
      <w:r w:rsidRPr="00AF64CE">
        <w:rPr>
          <w:rFonts w:ascii="Times New Roman" w:eastAsia="Times New Roman" w:hAnsi="Times New Roman"/>
          <w:b/>
          <w:sz w:val="32"/>
          <w:szCs w:val="32"/>
          <w:lang w:eastAsia="ru-RU"/>
        </w:rPr>
        <w:t>ЗА 2021 рік</w:t>
      </w:r>
    </w:p>
    <w:p w:rsidR="00AF64CE" w:rsidRPr="00AF64CE" w:rsidRDefault="00AF64CE" w:rsidP="00AF64CE">
      <w:pPr>
        <w:shd w:val="clear" w:color="auto" w:fill="FFFFFF"/>
        <w:suppressAutoHyphens/>
        <w:rPr>
          <w:rFonts w:ascii="Times New Roman" w:eastAsia="Times New Roman" w:hAnsi="Times New Roman"/>
          <w:color w:val="333333"/>
          <w:sz w:val="28"/>
          <w:szCs w:val="28"/>
          <w:bdr w:val="none" w:sz="0" w:space="0" w:color="auto" w:frame="1"/>
          <w:lang w:eastAsia="ru-RU"/>
        </w:rPr>
      </w:pPr>
    </w:p>
    <w:p w:rsidR="00AF64CE" w:rsidRPr="00AF64CE" w:rsidRDefault="00AF64CE" w:rsidP="00AF64CE">
      <w:pPr>
        <w:shd w:val="clear" w:color="auto" w:fill="FFFFFF"/>
        <w:suppressAutoHyphens/>
        <w:jc w:val="center"/>
        <w:rPr>
          <w:rFonts w:ascii="Times New Roman" w:eastAsia="Times New Roman" w:hAnsi="Times New Roman"/>
          <w:b/>
          <w:color w:val="333333"/>
          <w:sz w:val="28"/>
          <w:szCs w:val="28"/>
          <w:bdr w:val="none" w:sz="0" w:space="0" w:color="auto" w:frame="1"/>
          <w:lang w:eastAsia="ru-RU"/>
        </w:rPr>
      </w:pPr>
      <w:r w:rsidRPr="00AF64CE">
        <w:rPr>
          <w:rFonts w:ascii="Times New Roman" w:eastAsia="Times New Roman" w:hAnsi="Times New Roman"/>
          <w:b/>
          <w:color w:val="333333"/>
          <w:sz w:val="28"/>
          <w:szCs w:val="28"/>
          <w:bdr w:val="none" w:sz="0" w:space="0" w:color="auto" w:frame="1"/>
          <w:lang w:eastAsia="ru-RU"/>
        </w:rPr>
        <w:t>Шановна громада!</w:t>
      </w:r>
    </w:p>
    <w:p w:rsidR="00AF64CE" w:rsidRPr="00AF64CE" w:rsidRDefault="00AF64CE" w:rsidP="00AF64CE">
      <w:pPr>
        <w:shd w:val="clear" w:color="auto" w:fill="FFFFFF"/>
        <w:suppressAutoHyphens/>
        <w:jc w:val="both"/>
        <w:rPr>
          <w:rFonts w:ascii="Times New Roman" w:eastAsia="Times New Roman" w:hAnsi="Times New Roman"/>
          <w:color w:val="333333"/>
          <w:sz w:val="28"/>
          <w:szCs w:val="28"/>
          <w:bdr w:val="none" w:sz="0" w:space="0" w:color="auto" w:frame="1"/>
          <w:lang w:eastAsia="ru-RU"/>
        </w:rPr>
      </w:pPr>
    </w:p>
    <w:p w:rsidR="00AF64CE" w:rsidRPr="00AF64CE" w:rsidRDefault="00AF64CE" w:rsidP="00AF64CE">
      <w:pPr>
        <w:suppressAutoHyphens/>
        <w:jc w:val="both"/>
        <w:rPr>
          <w:rFonts w:ascii="Roboto" w:eastAsia="Times New Roman" w:hAnsi="Roboto"/>
          <w:color w:val="000000"/>
          <w:sz w:val="28"/>
          <w:szCs w:val="28"/>
          <w:shd w:val="clear" w:color="auto" w:fill="FFFFFF"/>
          <w:lang w:val="ru-RU" w:eastAsia="ar-SA"/>
        </w:rPr>
      </w:pPr>
      <w:r w:rsidRPr="00AF64CE">
        <w:rPr>
          <w:rFonts w:ascii="Times New Roman" w:eastAsia="Times New Roman" w:hAnsi="Times New Roman"/>
          <w:sz w:val="28"/>
          <w:szCs w:val="28"/>
          <w:lang w:eastAsia="ar-SA"/>
        </w:rPr>
        <w:t>Одним із принципів здійснення місцевого самоврядування в Україні</w:t>
      </w:r>
      <w:r w:rsidRPr="00AF64CE">
        <w:rPr>
          <w:rFonts w:ascii="Times New Roman" w:eastAsia="Times New Roman" w:hAnsi="Times New Roman"/>
          <w:sz w:val="28"/>
          <w:szCs w:val="28"/>
          <w:lang w:val="ru-RU" w:eastAsia="ar-SA"/>
        </w:rPr>
        <w:t> </w:t>
      </w:r>
      <w:r w:rsidRPr="00AF64CE">
        <w:rPr>
          <w:rFonts w:ascii="Times New Roman" w:eastAsia="Times New Roman" w:hAnsi="Times New Roman"/>
          <w:sz w:val="28"/>
          <w:szCs w:val="28"/>
          <w:lang w:eastAsia="ar-SA"/>
        </w:rPr>
        <w:t xml:space="preserve">є підзвітність та відповідальність перед територіальною громадою. </w:t>
      </w:r>
      <w:r w:rsidRPr="00AF64CE">
        <w:rPr>
          <w:rFonts w:ascii="Times New Roman" w:eastAsia="Times New Roman" w:hAnsi="Times New Roman"/>
          <w:sz w:val="28"/>
          <w:szCs w:val="28"/>
        </w:rPr>
        <w:t>Згідно із статтею 42 Закону</w:t>
      </w:r>
      <w:r w:rsidRPr="00AF64CE">
        <w:rPr>
          <w:rFonts w:ascii="Times New Roman" w:eastAsia="Times New Roman" w:hAnsi="Times New Roman"/>
          <w:sz w:val="28"/>
          <w:szCs w:val="28"/>
          <w:lang w:val="ru-RU"/>
        </w:rPr>
        <w:t> </w:t>
      </w:r>
      <w:r w:rsidRPr="00AF64CE">
        <w:rPr>
          <w:rFonts w:ascii="Times New Roman" w:eastAsia="Times New Roman" w:hAnsi="Times New Roman"/>
          <w:sz w:val="28"/>
          <w:szCs w:val="28"/>
        </w:rPr>
        <w:t xml:space="preserve">України «Про місцеве самоврядування в Україні», як сільський  голова  Синюхино-Брідської сільської  ради,  я звітую  </w:t>
      </w:r>
      <w:r w:rsidRPr="00AF64CE">
        <w:rPr>
          <w:rFonts w:ascii="Times New Roman" w:eastAsia="Times New Roman" w:hAnsi="Times New Roman"/>
          <w:sz w:val="28"/>
          <w:szCs w:val="28"/>
          <w:lang w:val="ru-RU"/>
        </w:rPr>
        <w:t>перед  Вами</w:t>
      </w:r>
      <w:r w:rsidRPr="00AF64CE">
        <w:rPr>
          <w:rFonts w:ascii="Times New Roman" w:eastAsia="Times New Roman" w:hAnsi="Times New Roman"/>
          <w:sz w:val="28"/>
          <w:szCs w:val="28"/>
        </w:rPr>
        <w:t xml:space="preserve"> </w:t>
      </w:r>
      <w:r w:rsidRPr="00AF64CE">
        <w:rPr>
          <w:rFonts w:ascii="Times New Roman" w:eastAsia="Times New Roman" w:hAnsi="Times New Roman"/>
          <w:sz w:val="28"/>
          <w:szCs w:val="28"/>
          <w:lang w:val="ru-RU"/>
        </w:rPr>
        <w:t xml:space="preserve"> про </w:t>
      </w:r>
      <w:r w:rsidRPr="00AF64CE">
        <w:rPr>
          <w:rFonts w:ascii="Times New Roman" w:eastAsia="Times New Roman" w:hAnsi="Times New Roman"/>
          <w:sz w:val="28"/>
          <w:szCs w:val="28"/>
        </w:rPr>
        <w:t>роботу нашої громади</w:t>
      </w:r>
      <w:r w:rsidRPr="00AF64CE">
        <w:rPr>
          <w:rFonts w:ascii="Times New Roman" w:eastAsia="Times New Roman" w:hAnsi="Times New Roman"/>
          <w:sz w:val="28"/>
          <w:szCs w:val="28"/>
          <w:lang w:val="ru-RU"/>
        </w:rPr>
        <w:t xml:space="preserve"> </w:t>
      </w:r>
      <w:r w:rsidRPr="00AF64CE">
        <w:rPr>
          <w:rFonts w:ascii="Times New Roman" w:eastAsia="Times New Roman" w:hAnsi="Times New Roman"/>
          <w:sz w:val="28"/>
          <w:szCs w:val="28"/>
        </w:rPr>
        <w:t>за 2021 рік</w:t>
      </w:r>
      <w:r w:rsidRPr="00AF64CE">
        <w:rPr>
          <w:rFonts w:ascii="Times New Roman" w:eastAsia="Times New Roman" w:hAnsi="Times New Roman"/>
          <w:sz w:val="28"/>
          <w:szCs w:val="28"/>
          <w:lang w:val="ru-RU"/>
        </w:rPr>
        <w:t xml:space="preserve">. </w:t>
      </w:r>
      <w:r w:rsidRPr="00AF64CE">
        <w:rPr>
          <w:rFonts w:ascii="Roboto" w:eastAsia="Times New Roman" w:hAnsi="Roboto"/>
          <w:color w:val="000000"/>
          <w:sz w:val="28"/>
          <w:szCs w:val="28"/>
          <w:shd w:val="clear" w:color="auto" w:fill="FFFFFF"/>
          <w:lang w:val="ru-RU" w:eastAsia="ar-SA"/>
        </w:rPr>
        <w:t> </w:t>
      </w:r>
    </w:p>
    <w:p w:rsidR="00AF64CE" w:rsidRPr="00AF64CE" w:rsidRDefault="00AF64CE" w:rsidP="00AF64CE">
      <w:pPr>
        <w:suppressAutoHyphens/>
        <w:jc w:val="both"/>
        <w:rPr>
          <w:rFonts w:ascii="Times New Roman" w:eastAsia="Times New Roman" w:hAnsi="Times New Roman"/>
          <w:sz w:val="22"/>
          <w:szCs w:val="22"/>
          <w:lang w:val="ru-RU"/>
        </w:rPr>
      </w:pPr>
      <w:r w:rsidRPr="00AF64CE">
        <w:rPr>
          <w:rFonts w:ascii="Times New Roman" w:eastAsia="Times New Roman" w:hAnsi="Times New Roman"/>
          <w:bCs/>
          <w:color w:val="000000"/>
          <w:sz w:val="28"/>
          <w:szCs w:val="28"/>
          <w:bdr w:val="none" w:sz="0" w:space="0" w:color="auto" w:frame="1"/>
          <w:shd w:val="clear" w:color="auto" w:fill="FFFFFF"/>
          <w:lang w:val="ru-RU" w:eastAsia="ar-SA"/>
        </w:rPr>
        <w:t>Звіт</w:t>
      </w:r>
      <w:r w:rsidRPr="00AF64CE">
        <w:rPr>
          <w:rFonts w:ascii="Times New Roman" w:eastAsia="Times New Roman" w:hAnsi="Times New Roman"/>
          <w:b/>
          <w:bCs/>
          <w:color w:val="000000"/>
          <w:sz w:val="28"/>
          <w:szCs w:val="28"/>
          <w:bdr w:val="none" w:sz="0" w:space="0" w:color="auto" w:frame="1"/>
          <w:shd w:val="clear" w:color="auto" w:fill="FFFFFF"/>
          <w:lang w:val="ru-RU" w:eastAsia="ar-SA"/>
        </w:rPr>
        <w:t> </w:t>
      </w:r>
      <w:r w:rsidRPr="00AF64CE">
        <w:rPr>
          <w:rFonts w:ascii="Times New Roman" w:eastAsia="Times New Roman" w:hAnsi="Times New Roman"/>
          <w:color w:val="000000"/>
          <w:sz w:val="28"/>
          <w:szCs w:val="28"/>
          <w:shd w:val="clear" w:color="auto" w:fill="FFFFFF"/>
          <w:lang w:val="ru-RU" w:eastAsia="ar-SA"/>
        </w:rPr>
        <w:t xml:space="preserve">– це гарна можливість підбити підсумки зробленого за  рік </w:t>
      </w:r>
      <w:r w:rsidRPr="00AF64CE">
        <w:rPr>
          <w:rFonts w:ascii="Times New Roman" w:eastAsia="Times New Roman" w:hAnsi="Times New Roman"/>
          <w:color w:val="000000"/>
          <w:sz w:val="28"/>
          <w:szCs w:val="28"/>
          <w:shd w:val="clear" w:color="auto" w:fill="FFFFFF"/>
          <w:lang w:eastAsia="ar-SA"/>
        </w:rPr>
        <w:t>та</w:t>
      </w:r>
      <w:r w:rsidRPr="00AF64CE">
        <w:rPr>
          <w:rFonts w:ascii="Times New Roman" w:eastAsia="Times New Roman" w:hAnsi="Times New Roman"/>
          <w:color w:val="000000"/>
          <w:sz w:val="28"/>
          <w:szCs w:val="28"/>
          <w:shd w:val="clear" w:color="auto" w:fill="FFFFFF"/>
          <w:lang w:val="ru-RU" w:eastAsia="ar-SA"/>
        </w:rPr>
        <w:t xml:space="preserve"> чудова нагода поділитися пріоритетними планами на майбутнє.</w:t>
      </w:r>
    </w:p>
    <w:p w:rsidR="00AF64CE" w:rsidRPr="00AF64CE" w:rsidRDefault="00AF64CE" w:rsidP="00AF64CE">
      <w:pPr>
        <w:shd w:val="clear" w:color="auto" w:fill="FFFFFF"/>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bCs/>
          <w:color w:val="333333"/>
          <w:sz w:val="28"/>
          <w:szCs w:val="28"/>
          <w:bdr w:val="none" w:sz="0" w:space="0" w:color="auto" w:frame="1"/>
          <w:lang w:eastAsia="ru-RU"/>
        </w:rPr>
        <w:t>2021 рік</w:t>
      </w:r>
      <w:r w:rsidRPr="00AF64CE">
        <w:rPr>
          <w:rFonts w:ascii="Times New Roman" w:eastAsia="Times New Roman" w:hAnsi="Times New Roman"/>
          <w:b/>
          <w:bCs/>
          <w:color w:val="333333"/>
          <w:sz w:val="28"/>
          <w:szCs w:val="28"/>
          <w:bdr w:val="none" w:sz="0" w:space="0" w:color="auto" w:frame="1"/>
          <w:lang w:eastAsia="ru-RU"/>
        </w:rPr>
        <w:t xml:space="preserve"> - </w:t>
      </w:r>
      <w:r w:rsidRPr="00AF64CE">
        <w:rPr>
          <w:rFonts w:ascii="Times New Roman" w:eastAsia="Times New Roman" w:hAnsi="Times New Roman"/>
          <w:color w:val="333333"/>
          <w:sz w:val="28"/>
          <w:szCs w:val="28"/>
          <w:bdr w:val="none" w:sz="0" w:space="0" w:color="auto" w:frame="1"/>
          <w:lang w:eastAsia="ru-RU"/>
        </w:rPr>
        <w:t xml:space="preserve">це перший рік роботи  Синюхинобрідської територіальної громади. </w:t>
      </w:r>
      <w:r w:rsidRPr="00AF64CE">
        <w:rPr>
          <w:rFonts w:ascii="Times New Roman" w:eastAsia="Times New Roman" w:hAnsi="Times New Roman"/>
          <w:color w:val="333333"/>
          <w:sz w:val="28"/>
          <w:szCs w:val="28"/>
          <w:bdr w:val="none" w:sz="0" w:space="0" w:color="auto" w:frame="1"/>
          <w:lang w:val="ru-RU" w:eastAsia="ru-RU"/>
        </w:rPr>
        <w:t xml:space="preserve">Незважаючи на всі труднощі, які супроводжували нас впродовж цього року, ми  </w:t>
      </w:r>
      <w:r w:rsidRPr="00AF64CE">
        <w:rPr>
          <w:rFonts w:ascii="Times New Roman" w:eastAsia="Times New Roman" w:hAnsi="Times New Roman"/>
          <w:color w:val="333333"/>
          <w:sz w:val="28"/>
          <w:szCs w:val="28"/>
          <w:bdr w:val="none" w:sz="0" w:space="0" w:color="auto" w:frame="1"/>
          <w:lang w:eastAsia="ru-RU"/>
        </w:rPr>
        <w:t>намагалися</w:t>
      </w:r>
      <w:r w:rsidRPr="00AF64CE">
        <w:rPr>
          <w:rFonts w:ascii="Times New Roman" w:eastAsia="Times New Roman" w:hAnsi="Times New Roman"/>
          <w:color w:val="333333"/>
          <w:sz w:val="28"/>
          <w:szCs w:val="28"/>
          <w:bdr w:val="none" w:sz="0" w:space="0" w:color="auto" w:frame="1"/>
          <w:lang w:val="ru-RU" w:eastAsia="ru-RU"/>
        </w:rPr>
        <w:t xml:space="preserve"> виконати всі прийняті нами програми, а також співпрацювали та надавали фінансову підтримку установам та організаціям об’єднаної громади</w:t>
      </w:r>
      <w:r w:rsidRPr="00AF64CE">
        <w:rPr>
          <w:rFonts w:ascii="Times New Roman" w:eastAsia="Times New Roman" w:hAnsi="Times New Roman"/>
          <w:color w:val="333333"/>
          <w:sz w:val="28"/>
          <w:szCs w:val="28"/>
          <w:bdr w:val="none" w:sz="0" w:space="0" w:color="auto" w:frame="1"/>
          <w:lang w:eastAsia="ru-RU"/>
        </w:rPr>
        <w:t>. Як</w:t>
      </w:r>
      <w:r w:rsidRPr="00AF64CE">
        <w:rPr>
          <w:rFonts w:ascii="Times New Roman" w:eastAsia="Times New Roman" w:hAnsi="Times New Roman"/>
          <w:color w:val="333333"/>
          <w:sz w:val="28"/>
          <w:szCs w:val="28"/>
          <w:bdr w:val="none" w:sz="0" w:space="0" w:color="auto" w:frame="1"/>
          <w:lang w:val="ru-RU" w:eastAsia="ru-RU"/>
        </w:rPr>
        <w:t xml:space="preserve"> голова громади, намагаюсь побудувати злагоджену, відкриту роботу депутатського корпусу, виконавчого комітету та працівників сільської ради.</w:t>
      </w:r>
      <w:r w:rsidRPr="00AF64CE">
        <w:rPr>
          <w:rFonts w:ascii="Times New Roman" w:eastAsia="Times New Roman" w:hAnsi="Times New Roman"/>
          <w:color w:val="333333"/>
          <w:sz w:val="28"/>
          <w:szCs w:val="28"/>
          <w:bdr w:val="none" w:sz="0" w:space="0" w:color="auto" w:frame="1"/>
          <w:lang w:eastAsia="ru-RU"/>
        </w:rPr>
        <w:t xml:space="preserve"> </w:t>
      </w:r>
    </w:p>
    <w:p w:rsidR="00AF64CE" w:rsidRPr="00AF64CE" w:rsidRDefault="00AF64CE" w:rsidP="00AF64CE">
      <w:pPr>
        <w:shd w:val="clear" w:color="auto" w:fill="FFFFFF"/>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color w:val="333333"/>
          <w:sz w:val="28"/>
          <w:szCs w:val="28"/>
          <w:bdr w:val="none" w:sz="0" w:space="0" w:color="auto" w:frame="1"/>
          <w:lang w:eastAsia="ru-RU"/>
        </w:rPr>
        <w:t xml:space="preserve">Після приєднання до складу Синюхино-Брідської сільської ради увійшли 17 населених пункті,  а саме: села Болеславчик, Станіславчик, Довга Пристань, Брід, Зелена Левада, Лукашівка, Підгір’я, Мічуріне, Тарасівка, Лозуватка, Бандурка, Шевченко, Світоч, Чаусове, селища Єрмолаївка та Новоолександрівка з адміністративним центром – село Синюхин Брід.  </w:t>
      </w:r>
    </w:p>
    <w:p w:rsidR="00AF64CE" w:rsidRPr="00AF64CE" w:rsidRDefault="00AF64CE" w:rsidP="00AF64CE">
      <w:pPr>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color w:val="333333"/>
          <w:sz w:val="28"/>
          <w:szCs w:val="28"/>
          <w:bdr w:val="none" w:sz="0" w:space="0" w:color="auto" w:frame="1"/>
          <w:lang w:val="ru-RU" w:eastAsia="ru-RU"/>
        </w:rPr>
        <w:t>    </w:t>
      </w:r>
      <w:r w:rsidRPr="00AF64CE">
        <w:rPr>
          <w:rFonts w:ascii="Times New Roman" w:eastAsia="Times New Roman" w:hAnsi="Times New Roman"/>
          <w:color w:val="333333"/>
          <w:sz w:val="28"/>
          <w:szCs w:val="28"/>
          <w:bdr w:val="none" w:sz="0" w:space="0" w:color="auto" w:frame="1"/>
          <w:lang w:eastAsia="ru-RU"/>
        </w:rPr>
        <w:t xml:space="preserve"> </w:t>
      </w:r>
      <w:r w:rsidRPr="00AF64CE">
        <w:rPr>
          <w:rFonts w:ascii="Times New Roman" w:eastAsia="Times New Roman" w:hAnsi="Times New Roman"/>
          <w:color w:val="333333"/>
          <w:sz w:val="28"/>
          <w:szCs w:val="28"/>
          <w:bdr w:val="none" w:sz="0" w:space="0" w:color="auto" w:frame="1"/>
          <w:lang w:val="ru-RU" w:eastAsia="ru-RU"/>
        </w:rPr>
        <w:t>   </w:t>
      </w:r>
      <w:r w:rsidRPr="00AF64CE">
        <w:rPr>
          <w:rFonts w:ascii="Times New Roman" w:eastAsia="Times New Roman" w:hAnsi="Times New Roman"/>
          <w:color w:val="333333"/>
          <w:sz w:val="28"/>
          <w:szCs w:val="28"/>
          <w:bdr w:val="none" w:sz="0" w:space="0" w:color="auto" w:frame="1"/>
          <w:lang w:eastAsia="ru-RU"/>
        </w:rPr>
        <w:t xml:space="preserve"> </w:t>
      </w:r>
      <w:r w:rsidRPr="00AF64CE">
        <w:rPr>
          <w:rFonts w:ascii="Times New Roman" w:eastAsia="Times New Roman" w:hAnsi="Times New Roman"/>
          <w:color w:val="333333"/>
          <w:sz w:val="28"/>
          <w:szCs w:val="28"/>
          <w:bdr w:val="none" w:sz="0" w:space="0" w:color="auto" w:frame="1"/>
          <w:lang w:val="ru-RU" w:eastAsia="ru-RU"/>
        </w:rPr>
        <w:t> </w:t>
      </w:r>
      <w:r w:rsidRPr="00AF64CE">
        <w:rPr>
          <w:rFonts w:ascii="Times New Roman" w:eastAsia="Times New Roman" w:hAnsi="Times New Roman"/>
          <w:color w:val="333333"/>
          <w:sz w:val="28"/>
          <w:szCs w:val="28"/>
          <w:bdr w:val="none" w:sz="0" w:space="0" w:color="auto" w:frame="1"/>
          <w:lang w:eastAsia="ru-RU"/>
        </w:rPr>
        <w:tab/>
        <w:t>22 депутати представляють інтереси громади в сільській раді, а з метою вивчення, попереднього розгляду і підготовки питань, які належать до повноважень ради, здійснення</w:t>
      </w:r>
      <w:r w:rsidRPr="00AF64CE">
        <w:rPr>
          <w:rFonts w:ascii="Times New Roman" w:eastAsia="Times New Roman" w:hAnsi="Times New Roman"/>
          <w:color w:val="333333"/>
          <w:sz w:val="28"/>
          <w:szCs w:val="28"/>
          <w:bdr w:val="none" w:sz="0" w:space="0" w:color="auto" w:frame="1"/>
          <w:lang w:val="ru-RU" w:eastAsia="ru-RU"/>
        </w:rPr>
        <w:t> </w:t>
      </w:r>
      <w:r w:rsidRPr="00AF64CE">
        <w:rPr>
          <w:rFonts w:ascii="Times New Roman" w:eastAsia="Times New Roman" w:hAnsi="Times New Roman"/>
          <w:color w:val="333333"/>
          <w:sz w:val="28"/>
          <w:szCs w:val="28"/>
          <w:bdr w:val="none" w:sz="0" w:space="0" w:color="auto" w:frame="1"/>
          <w:lang w:eastAsia="ru-RU"/>
        </w:rPr>
        <w:t xml:space="preserve"> контролю за виконанням рішень ради, її виконавчого комітету, утворено 4 постійних депутатських</w:t>
      </w:r>
      <w:r w:rsidRPr="00AF64CE">
        <w:rPr>
          <w:rFonts w:ascii="Times New Roman" w:eastAsia="Times New Roman" w:hAnsi="Times New Roman"/>
          <w:color w:val="333333"/>
          <w:sz w:val="28"/>
          <w:szCs w:val="28"/>
          <w:bdr w:val="none" w:sz="0" w:space="0" w:color="auto" w:frame="1"/>
          <w:lang w:val="ru-RU" w:eastAsia="ru-RU"/>
        </w:rPr>
        <w:t> </w:t>
      </w:r>
      <w:r w:rsidRPr="00AF64CE">
        <w:rPr>
          <w:rFonts w:ascii="Times New Roman" w:eastAsia="Times New Roman" w:hAnsi="Times New Roman"/>
          <w:color w:val="333333"/>
          <w:sz w:val="28"/>
          <w:szCs w:val="28"/>
          <w:bdr w:val="none" w:sz="0" w:space="0" w:color="auto" w:frame="1"/>
          <w:lang w:eastAsia="ru-RU"/>
        </w:rPr>
        <w:t xml:space="preserve"> комісій.</w:t>
      </w:r>
    </w:p>
    <w:p w:rsidR="00AF64CE" w:rsidRPr="00AF64CE" w:rsidRDefault="00AF64CE" w:rsidP="00AF64CE">
      <w:pPr>
        <w:shd w:val="clear" w:color="auto" w:fill="FFFFFF"/>
        <w:suppressAutoHyphens/>
        <w:jc w:val="both"/>
        <w:rPr>
          <w:rFonts w:ascii="Roboto" w:eastAsia="Times New Roman" w:hAnsi="Roboto"/>
          <w:color w:val="333333"/>
          <w:sz w:val="21"/>
          <w:szCs w:val="21"/>
          <w:lang w:val="ru-RU" w:eastAsia="ru-RU"/>
        </w:rPr>
      </w:pPr>
      <w:r w:rsidRPr="00AF64CE">
        <w:rPr>
          <w:rFonts w:ascii="Times New Roman" w:eastAsia="Times New Roman" w:hAnsi="Times New Roman"/>
          <w:color w:val="333333"/>
          <w:sz w:val="28"/>
          <w:szCs w:val="28"/>
          <w:bdr w:val="none" w:sz="0" w:space="0" w:color="auto" w:frame="1"/>
          <w:lang w:eastAsia="ru-RU"/>
        </w:rPr>
        <w:lastRenderedPageBreak/>
        <w:t xml:space="preserve">Стаття 46 Закону України «Про місцеве самоврядування в Україні» передбачає, що основною організаційно-правовою формою діяльності ради </w:t>
      </w:r>
      <w:r w:rsidRPr="00AF64CE">
        <w:rPr>
          <w:rFonts w:ascii="Times New Roman" w:eastAsia="Times New Roman" w:hAnsi="Times New Roman"/>
          <w:color w:val="333333"/>
          <w:sz w:val="28"/>
          <w:szCs w:val="28"/>
          <w:bdr w:val="none" w:sz="0" w:space="0" w:color="auto" w:frame="1"/>
          <w:lang w:val="ru-RU" w:eastAsia="ru-RU"/>
        </w:rPr>
        <w:t> </w:t>
      </w:r>
      <w:r w:rsidRPr="00AF64CE">
        <w:rPr>
          <w:rFonts w:ascii="Times New Roman" w:eastAsia="Times New Roman" w:hAnsi="Times New Roman"/>
          <w:color w:val="333333"/>
          <w:sz w:val="28"/>
          <w:szCs w:val="28"/>
          <w:bdr w:val="none" w:sz="0" w:space="0" w:color="auto" w:frame="1"/>
          <w:lang w:eastAsia="ru-RU"/>
        </w:rPr>
        <w:t xml:space="preserve">є сесія. </w:t>
      </w:r>
      <w:r w:rsidRPr="00AF64CE">
        <w:rPr>
          <w:rFonts w:ascii="Times New Roman" w:eastAsia="Times New Roman" w:hAnsi="Times New Roman"/>
          <w:color w:val="333333"/>
          <w:sz w:val="28"/>
          <w:szCs w:val="28"/>
          <w:bdr w:val="none" w:sz="0" w:space="0" w:color="auto" w:frame="1"/>
          <w:lang w:val="ru-RU" w:eastAsia="ru-RU"/>
        </w:rPr>
        <w:t xml:space="preserve">Закон визначає, що сесія ради скликається в міру необхідності, але не менше одного разу на квартал.  </w:t>
      </w:r>
      <w:r w:rsidRPr="00AF64CE">
        <w:rPr>
          <w:rFonts w:ascii="Times New Roman" w:eastAsia="Times New Roman" w:hAnsi="Times New Roman"/>
          <w:color w:val="333333"/>
          <w:sz w:val="28"/>
          <w:szCs w:val="28"/>
          <w:bdr w:val="none" w:sz="0" w:space="0" w:color="auto" w:frame="1"/>
          <w:lang w:eastAsia="ru-RU"/>
        </w:rPr>
        <w:t>З</w:t>
      </w:r>
      <w:r w:rsidRPr="00AF64CE">
        <w:rPr>
          <w:rFonts w:ascii="Times New Roman" w:eastAsia="Times New Roman" w:hAnsi="Times New Roman"/>
          <w:color w:val="333333"/>
          <w:sz w:val="28"/>
          <w:szCs w:val="28"/>
          <w:bdr w:val="none" w:sz="0" w:space="0" w:color="auto" w:frame="1"/>
          <w:lang w:val="ru-RU" w:eastAsia="ru-RU"/>
        </w:rPr>
        <w:t>важаючи на велику кількість питань, які потребують швидкого вирішення, в нашій сільській раді сесійні засідання відбувались щомісяця.</w:t>
      </w:r>
    </w:p>
    <w:p w:rsidR="00AF64CE" w:rsidRPr="00AF64CE" w:rsidRDefault="00AF64CE" w:rsidP="00AF64CE">
      <w:pPr>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color w:val="333333"/>
          <w:sz w:val="28"/>
          <w:szCs w:val="28"/>
          <w:bdr w:val="none" w:sz="0" w:space="0" w:color="auto" w:frame="1"/>
          <w:lang w:val="ru-RU" w:eastAsia="ru-RU"/>
        </w:rPr>
        <w:t xml:space="preserve">За звітний період відбулось </w:t>
      </w:r>
      <w:r w:rsidRPr="00AF64CE">
        <w:rPr>
          <w:rFonts w:ascii="Times New Roman" w:eastAsia="Times New Roman" w:hAnsi="Times New Roman"/>
          <w:color w:val="333333"/>
          <w:sz w:val="28"/>
          <w:szCs w:val="28"/>
          <w:bdr w:val="none" w:sz="0" w:space="0" w:color="auto" w:frame="1"/>
          <w:lang w:eastAsia="ru-RU"/>
        </w:rPr>
        <w:t>11</w:t>
      </w:r>
      <w:r w:rsidRPr="00AF64CE">
        <w:rPr>
          <w:rFonts w:ascii="Times New Roman" w:eastAsia="Times New Roman" w:hAnsi="Times New Roman"/>
          <w:color w:val="333333"/>
          <w:sz w:val="28"/>
          <w:szCs w:val="28"/>
          <w:bdr w:val="none" w:sz="0" w:space="0" w:color="auto" w:frame="1"/>
          <w:lang w:val="ru-RU" w:eastAsia="ru-RU"/>
        </w:rPr>
        <w:t xml:space="preserve"> пленарних засідань,</w:t>
      </w:r>
      <w:r w:rsidRPr="00AF64CE">
        <w:rPr>
          <w:rFonts w:ascii="Times New Roman" w:eastAsia="Times New Roman" w:hAnsi="Times New Roman"/>
          <w:color w:val="333333"/>
          <w:sz w:val="28"/>
          <w:szCs w:val="28"/>
          <w:bdr w:val="none" w:sz="0" w:space="0" w:color="auto" w:frame="1"/>
          <w:lang w:eastAsia="ru-RU"/>
        </w:rPr>
        <w:t xml:space="preserve"> </w:t>
      </w:r>
      <w:r w:rsidRPr="00AF64CE">
        <w:rPr>
          <w:rFonts w:ascii="Times New Roman" w:eastAsia="Times New Roman" w:hAnsi="Times New Roman"/>
          <w:color w:val="333333"/>
          <w:sz w:val="28"/>
          <w:szCs w:val="28"/>
          <w:bdr w:val="none" w:sz="0" w:space="0" w:color="auto" w:frame="1"/>
          <w:lang w:val="ru-RU" w:eastAsia="ru-RU"/>
        </w:rPr>
        <w:t xml:space="preserve">на яких розглянуто </w:t>
      </w:r>
      <w:r w:rsidRPr="00AF64CE">
        <w:rPr>
          <w:rFonts w:ascii="Times New Roman" w:eastAsia="Times New Roman" w:hAnsi="Times New Roman"/>
          <w:color w:val="333333"/>
          <w:sz w:val="28"/>
          <w:szCs w:val="28"/>
          <w:bdr w:val="none" w:sz="0" w:space="0" w:color="auto" w:frame="1"/>
          <w:lang w:eastAsia="ru-RU"/>
        </w:rPr>
        <w:t xml:space="preserve">374 </w:t>
      </w:r>
      <w:r w:rsidRPr="00AF64CE">
        <w:rPr>
          <w:rFonts w:ascii="Times New Roman" w:eastAsia="Times New Roman" w:hAnsi="Times New Roman"/>
          <w:color w:val="333333"/>
          <w:sz w:val="28"/>
          <w:szCs w:val="28"/>
          <w:bdr w:val="none" w:sz="0" w:space="0" w:color="auto" w:frame="1"/>
          <w:lang w:val="ru-RU" w:eastAsia="ru-RU"/>
        </w:rPr>
        <w:t>питань</w:t>
      </w:r>
      <w:r w:rsidRPr="00AF64CE">
        <w:rPr>
          <w:rFonts w:ascii="Times New Roman" w:eastAsia="Times New Roman" w:hAnsi="Times New Roman"/>
          <w:color w:val="333333"/>
          <w:sz w:val="28"/>
          <w:szCs w:val="28"/>
          <w:bdr w:val="none" w:sz="0" w:space="0" w:color="auto" w:frame="1"/>
          <w:lang w:eastAsia="ru-RU"/>
        </w:rPr>
        <w:t xml:space="preserve">, </w:t>
      </w:r>
      <w:r w:rsidRPr="00AF64CE">
        <w:rPr>
          <w:rFonts w:ascii="Times New Roman" w:eastAsia="Times New Roman" w:hAnsi="Times New Roman"/>
          <w:color w:val="333333"/>
          <w:sz w:val="28"/>
          <w:szCs w:val="28"/>
          <w:bdr w:val="none" w:sz="0" w:space="0" w:color="auto" w:frame="1"/>
          <w:lang w:val="ru-RU" w:eastAsia="ru-RU"/>
        </w:rPr>
        <w:t xml:space="preserve">прийнято </w:t>
      </w:r>
      <w:r w:rsidRPr="00AF64CE">
        <w:rPr>
          <w:rFonts w:ascii="Times New Roman" w:eastAsia="Times New Roman" w:hAnsi="Times New Roman"/>
          <w:color w:val="333333"/>
          <w:sz w:val="28"/>
          <w:szCs w:val="28"/>
          <w:bdr w:val="none" w:sz="0" w:space="0" w:color="auto" w:frame="1"/>
          <w:lang w:eastAsia="ru-RU"/>
        </w:rPr>
        <w:t>369</w:t>
      </w:r>
      <w:r w:rsidRPr="00AF64CE">
        <w:rPr>
          <w:rFonts w:ascii="Times New Roman" w:eastAsia="Times New Roman" w:hAnsi="Times New Roman"/>
          <w:color w:val="333333"/>
          <w:sz w:val="28"/>
          <w:szCs w:val="28"/>
          <w:bdr w:val="none" w:sz="0" w:space="0" w:color="auto" w:frame="1"/>
          <w:lang w:val="ru-RU" w:eastAsia="ru-RU"/>
        </w:rPr>
        <w:t xml:space="preserve"> рішень сільської ради</w:t>
      </w:r>
      <w:r w:rsidRPr="00AF64CE">
        <w:rPr>
          <w:rFonts w:ascii="Times New Roman" w:eastAsia="Times New Roman" w:hAnsi="Times New Roman"/>
          <w:color w:val="333333"/>
          <w:sz w:val="28"/>
          <w:szCs w:val="28"/>
          <w:bdr w:val="none" w:sz="0" w:space="0" w:color="auto" w:frame="1"/>
          <w:lang w:eastAsia="ru-RU"/>
        </w:rPr>
        <w:t xml:space="preserve"> та р</w:t>
      </w:r>
      <w:r w:rsidRPr="00AF64CE">
        <w:rPr>
          <w:rFonts w:ascii="Times New Roman" w:eastAsia="Times New Roman" w:hAnsi="Times New Roman"/>
          <w:color w:val="333333"/>
          <w:sz w:val="28"/>
          <w:szCs w:val="28"/>
          <w:bdr w:val="none" w:sz="0" w:space="0" w:color="auto" w:frame="1"/>
          <w:lang w:val="ru-RU" w:eastAsia="ru-RU"/>
        </w:rPr>
        <w:t xml:space="preserve">озроблено </w:t>
      </w:r>
      <w:r w:rsidRPr="00AF64CE">
        <w:rPr>
          <w:rFonts w:ascii="Times New Roman" w:eastAsia="Times New Roman" w:hAnsi="Times New Roman"/>
          <w:color w:val="333333"/>
          <w:sz w:val="28"/>
          <w:szCs w:val="28"/>
          <w:bdr w:val="none" w:sz="0" w:space="0" w:color="auto" w:frame="1"/>
          <w:lang w:eastAsia="ru-RU"/>
        </w:rPr>
        <w:t xml:space="preserve">й </w:t>
      </w:r>
      <w:r w:rsidRPr="00AF64CE">
        <w:rPr>
          <w:rFonts w:ascii="Times New Roman" w:eastAsia="Times New Roman" w:hAnsi="Times New Roman"/>
          <w:color w:val="333333"/>
          <w:sz w:val="28"/>
          <w:szCs w:val="28"/>
          <w:bdr w:val="none" w:sz="0" w:space="0" w:color="auto" w:frame="1"/>
          <w:lang w:val="ru-RU" w:eastAsia="ru-RU"/>
        </w:rPr>
        <w:t xml:space="preserve">затверджено </w:t>
      </w:r>
      <w:r w:rsidRPr="00AF64CE">
        <w:rPr>
          <w:rFonts w:ascii="Times New Roman" w:eastAsia="Times New Roman" w:hAnsi="Times New Roman"/>
          <w:color w:val="333333"/>
          <w:sz w:val="28"/>
          <w:szCs w:val="28"/>
          <w:bdr w:val="none" w:sz="0" w:space="0" w:color="auto" w:frame="1"/>
          <w:lang w:eastAsia="ru-RU"/>
        </w:rPr>
        <w:t>21</w:t>
      </w:r>
      <w:r w:rsidRPr="00AF64CE">
        <w:rPr>
          <w:rFonts w:ascii="Times New Roman" w:eastAsia="Times New Roman" w:hAnsi="Times New Roman"/>
          <w:color w:val="333333"/>
          <w:sz w:val="28"/>
          <w:szCs w:val="28"/>
          <w:bdr w:val="none" w:sz="0" w:space="0" w:color="auto" w:frame="1"/>
          <w:lang w:val="ru-RU" w:eastAsia="ru-RU"/>
        </w:rPr>
        <w:t xml:space="preserve"> Програм</w:t>
      </w:r>
      <w:r w:rsidRPr="00AF64CE">
        <w:rPr>
          <w:rFonts w:ascii="Times New Roman" w:eastAsia="Times New Roman" w:hAnsi="Times New Roman"/>
          <w:color w:val="333333"/>
          <w:sz w:val="28"/>
          <w:szCs w:val="28"/>
          <w:bdr w:val="none" w:sz="0" w:space="0" w:color="auto" w:frame="1"/>
          <w:lang w:eastAsia="ru-RU"/>
        </w:rPr>
        <w:t>у</w:t>
      </w:r>
      <w:r w:rsidRPr="00AF64CE">
        <w:rPr>
          <w:rFonts w:ascii="Times New Roman" w:eastAsia="Times New Roman" w:hAnsi="Times New Roman"/>
          <w:color w:val="333333"/>
          <w:sz w:val="28"/>
          <w:szCs w:val="28"/>
          <w:bdr w:val="none" w:sz="0" w:space="0" w:color="auto" w:frame="1"/>
          <w:lang w:val="ru-RU" w:eastAsia="ru-RU"/>
        </w:rPr>
        <w:t>,  відповідно до яких  працювала сільська рада</w:t>
      </w:r>
      <w:r w:rsidRPr="00AF64CE">
        <w:rPr>
          <w:rFonts w:ascii="Times New Roman" w:eastAsia="Times New Roman" w:hAnsi="Times New Roman"/>
          <w:color w:val="333333"/>
          <w:sz w:val="28"/>
          <w:szCs w:val="28"/>
          <w:bdr w:val="none" w:sz="0" w:space="0" w:color="auto" w:frame="1"/>
          <w:lang w:eastAsia="ru-RU"/>
        </w:rPr>
        <w:t>:</w:t>
      </w:r>
    </w:p>
    <w:p w:rsidR="00AF64CE" w:rsidRPr="00AF64CE" w:rsidRDefault="00AF64CE" w:rsidP="00AF64CE">
      <w:pPr>
        <w:tabs>
          <w:tab w:val="left" w:pos="720"/>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color w:val="333333"/>
          <w:sz w:val="28"/>
          <w:szCs w:val="28"/>
          <w:bdr w:val="none" w:sz="0" w:space="0" w:color="auto" w:frame="1"/>
          <w:lang w:eastAsia="ru-RU"/>
        </w:rPr>
        <w:tab/>
        <w:t xml:space="preserve">- </w:t>
      </w:r>
      <w:r w:rsidRPr="00AF64CE">
        <w:rPr>
          <w:rFonts w:ascii="Times New Roman" w:eastAsia="Times New Roman" w:hAnsi="Times New Roman"/>
          <w:sz w:val="28"/>
          <w:szCs w:val="28"/>
          <w:lang w:val="ru-RU" w:eastAsia="ar-SA"/>
        </w:rPr>
        <w:t>Програма «Соціально-економічного розвитку Синюхино-Брідської сільської ради на 2021-2023 роки»</w:t>
      </w:r>
      <w:r w:rsidRPr="00AF64CE">
        <w:rPr>
          <w:rFonts w:ascii="Times New Roman" w:eastAsia="Times New Roman" w:hAnsi="Times New Roman"/>
          <w:sz w:val="28"/>
          <w:szCs w:val="28"/>
          <w:lang w:eastAsia="ar-SA"/>
        </w:rPr>
        <w:t>;</w:t>
      </w:r>
    </w:p>
    <w:p w:rsidR="00AF64CE" w:rsidRPr="00AF64CE" w:rsidRDefault="00AF64CE" w:rsidP="00AF64CE">
      <w:pPr>
        <w:tabs>
          <w:tab w:val="left" w:pos="720"/>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lang w:val="ru-RU" w:eastAsia="ar-SA"/>
        </w:rPr>
        <w:t>Програма утримання та ремонту автомобільних  доріг загального користування, у тому числі місцевого значення та вулиць і доріг комунальної власності Синюхино-Брідської сільської ради на 2021-2022 роки</w:t>
      </w:r>
      <w:r w:rsidRPr="00AF64CE">
        <w:rPr>
          <w:rFonts w:ascii="Times New Roman" w:eastAsia="Times New Roman" w:hAnsi="Times New Roman"/>
          <w:sz w:val="28"/>
          <w:szCs w:val="28"/>
          <w:lang w:eastAsia="ar-SA"/>
        </w:rPr>
        <w:t>;</w:t>
      </w:r>
    </w:p>
    <w:p w:rsidR="00AF64CE" w:rsidRPr="00AF64CE" w:rsidRDefault="00AF64CE" w:rsidP="00AF64CE">
      <w:pPr>
        <w:tabs>
          <w:tab w:val="left" w:pos="720"/>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lang w:val="ru-RU" w:eastAsia="ar-SA"/>
        </w:rPr>
        <w:t>Програма розвитку земельних відносин на території  Синюхино-Брідської сільської ради на 2021-2023 роки</w:t>
      </w:r>
      <w:r w:rsidRPr="00AF64CE">
        <w:rPr>
          <w:rFonts w:ascii="Times New Roman" w:eastAsia="Times New Roman" w:hAnsi="Times New Roman"/>
          <w:sz w:val="28"/>
          <w:szCs w:val="28"/>
          <w:lang w:eastAsia="ar-SA"/>
        </w:rPr>
        <w:t>;</w:t>
      </w:r>
    </w:p>
    <w:p w:rsidR="00AF64CE" w:rsidRPr="00AF64CE" w:rsidRDefault="00AF64CE" w:rsidP="00AF64CE">
      <w:pPr>
        <w:tabs>
          <w:tab w:val="left" w:pos="720"/>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lang w:val="ru-RU" w:eastAsia="ar-SA"/>
        </w:rPr>
        <w:t>Програма цивільного захисту населення і територій від надзвичайних ситуацій техногенного та природного характеру, забезпечення пожежної безпеки на території Синюхино-Брідської  сільської  ради на 2021-2022 роки</w:t>
      </w:r>
      <w:r w:rsidRPr="00AF64CE">
        <w:rPr>
          <w:rFonts w:ascii="Times New Roman" w:eastAsia="Times New Roman" w:hAnsi="Times New Roman"/>
          <w:sz w:val="28"/>
          <w:szCs w:val="28"/>
          <w:lang w:eastAsia="ar-SA"/>
        </w:rPr>
        <w:t>;</w:t>
      </w:r>
    </w:p>
    <w:p w:rsidR="00AF64CE" w:rsidRPr="00AF64CE" w:rsidRDefault="00AF64CE" w:rsidP="00AF64CE">
      <w:pPr>
        <w:tabs>
          <w:tab w:val="left" w:pos="4148"/>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xml:space="preserve">- </w:t>
      </w:r>
      <w:r w:rsidRPr="00AF64CE">
        <w:rPr>
          <w:rFonts w:ascii="Times New Roman" w:eastAsia="Times New Roman" w:hAnsi="Times New Roman"/>
          <w:sz w:val="28"/>
          <w:szCs w:val="28"/>
          <w:lang w:val="ru-RU" w:eastAsia="ar-SA"/>
        </w:rPr>
        <w:t>Програма  «Турбота» по поліпшенню соціального захисту громадян по Синюхино-Брідській сільській раді на 2021-2023 роки</w:t>
      </w:r>
      <w:r w:rsidRPr="00AF64CE">
        <w:rPr>
          <w:rFonts w:ascii="Times New Roman" w:eastAsia="Times New Roman" w:hAnsi="Times New Roman"/>
          <w:sz w:val="28"/>
          <w:szCs w:val="28"/>
          <w:lang w:eastAsia="ar-SA"/>
        </w:rPr>
        <w:t>;</w:t>
      </w:r>
    </w:p>
    <w:p w:rsidR="00AF64CE" w:rsidRPr="00AF64CE" w:rsidRDefault="00AF64CE" w:rsidP="00AF64CE">
      <w:pPr>
        <w:tabs>
          <w:tab w:val="left" w:pos="0"/>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xml:space="preserve">- </w:t>
      </w:r>
      <w:r w:rsidRPr="00AF64CE">
        <w:rPr>
          <w:rFonts w:ascii="Times New Roman" w:eastAsia="Times New Roman" w:hAnsi="Times New Roman"/>
          <w:sz w:val="28"/>
          <w:szCs w:val="28"/>
          <w:lang w:val="ru-RU" w:eastAsia="ar-SA"/>
        </w:rPr>
        <w:t>Програма розвитку  освіти Синюхино-Брідської сільської ради на 2021-2022 роки</w:t>
      </w:r>
      <w:r w:rsidRPr="00AF64CE">
        <w:rPr>
          <w:rFonts w:ascii="Times New Roman" w:eastAsia="Times New Roman" w:hAnsi="Times New Roman"/>
          <w:sz w:val="28"/>
          <w:szCs w:val="28"/>
          <w:lang w:eastAsia="ar-SA"/>
        </w:rPr>
        <w:t>;</w:t>
      </w:r>
    </w:p>
    <w:p w:rsidR="00AF64CE" w:rsidRPr="00AF64CE" w:rsidRDefault="00AF64CE" w:rsidP="00AF64CE">
      <w:pPr>
        <w:tabs>
          <w:tab w:val="left" w:pos="720"/>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Програма розвитку первинної, вторинної медицини та її профілактичної спрямованості в Синюхино-Брідській сільській раді на 2021 рік;</w:t>
      </w:r>
    </w:p>
    <w:p w:rsidR="00AF64CE" w:rsidRPr="00AF64CE" w:rsidRDefault="00AF64CE" w:rsidP="00AF64CE">
      <w:pPr>
        <w:tabs>
          <w:tab w:val="left" w:pos="720"/>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lang w:val="ru-RU" w:eastAsia="ar-SA"/>
        </w:rPr>
        <w:t>Сільська Цільова соціальної програми протидії ВІЛ-інфекції/ СНІДу на 2021 рік</w:t>
      </w:r>
      <w:r w:rsidRPr="00AF64CE">
        <w:rPr>
          <w:rFonts w:ascii="Times New Roman" w:eastAsia="Times New Roman" w:hAnsi="Times New Roman"/>
          <w:sz w:val="28"/>
          <w:szCs w:val="28"/>
          <w:lang w:eastAsia="ar-SA"/>
        </w:rPr>
        <w:t>.</w:t>
      </w:r>
    </w:p>
    <w:p w:rsidR="00AF64CE" w:rsidRPr="00AF64CE" w:rsidRDefault="00AF64CE" w:rsidP="00AF64CE">
      <w:pPr>
        <w:tabs>
          <w:tab w:val="left" w:pos="720"/>
          <w:tab w:val="left" w:pos="4148"/>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lang w:val="ru-RU" w:eastAsia="ar-SA"/>
        </w:rPr>
        <w:t>Сільська цільова соціальної Програми протидії захворюванню на туберкульоз на 2021 рік</w:t>
      </w:r>
      <w:r w:rsidRPr="00AF64CE">
        <w:rPr>
          <w:rFonts w:ascii="Times New Roman" w:eastAsia="Times New Roman" w:hAnsi="Times New Roman"/>
          <w:sz w:val="28"/>
          <w:szCs w:val="28"/>
          <w:lang w:eastAsia="ar-SA"/>
        </w:rPr>
        <w:t>;</w:t>
      </w:r>
    </w:p>
    <w:p w:rsidR="00AF64CE" w:rsidRPr="00AF64CE" w:rsidRDefault="00AF64CE" w:rsidP="00AF64CE">
      <w:pPr>
        <w:tabs>
          <w:tab w:val="left" w:pos="720"/>
          <w:tab w:val="left" w:pos="4148"/>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lang w:val="ru-RU" w:eastAsia="ar-SA"/>
        </w:rPr>
        <w:t>Програма боротьби з онкологічними захворюваннями на 2021 рік</w:t>
      </w:r>
      <w:r w:rsidRPr="00AF64CE">
        <w:rPr>
          <w:rFonts w:ascii="Times New Roman" w:eastAsia="Times New Roman" w:hAnsi="Times New Roman"/>
          <w:sz w:val="28"/>
          <w:szCs w:val="28"/>
          <w:lang w:eastAsia="ar-SA"/>
        </w:rPr>
        <w:t>;</w:t>
      </w:r>
    </w:p>
    <w:p w:rsidR="00AF64CE" w:rsidRPr="00AF64CE" w:rsidRDefault="00AF64CE" w:rsidP="00AF64CE">
      <w:pPr>
        <w:tabs>
          <w:tab w:val="left" w:pos="720"/>
          <w:tab w:val="left" w:pos="4148"/>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lang w:val="ru-RU" w:eastAsia="ar-SA"/>
        </w:rPr>
        <w:t>Програма  «Збереження архівних фондів» на території Синюхино-Брідської сільської ради  на 2021-2023 роки</w:t>
      </w:r>
      <w:r w:rsidRPr="00AF64CE">
        <w:rPr>
          <w:rFonts w:ascii="Times New Roman" w:eastAsia="Times New Roman" w:hAnsi="Times New Roman"/>
          <w:sz w:val="28"/>
          <w:szCs w:val="28"/>
          <w:lang w:eastAsia="ar-SA"/>
        </w:rPr>
        <w:t>;</w:t>
      </w:r>
    </w:p>
    <w:p w:rsidR="00AF64CE" w:rsidRPr="00AF64CE" w:rsidRDefault="00AF64CE" w:rsidP="00AF64CE">
      <w:pPr>
        <w:tabs>
          <w:tab w:val="left" w:pos="720"/>
          <w:tab w:val="left" w:pos="4148"/>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Програма  висвітлення діяльності органів місцевого самоврядування Синюхино-Брідської сільської ради у засобах масової інформації на 2021рік;</w:t>
      </w:r>
    </w:p>
    <w:p w:rsidR="00AF64CE" w:rsidRPr="00AF64CE" w:rsidRDefault="00AF64CE" w:rsidP="00AF64CE">
      <w:pPr>
        <w:tabs>
          <w:tab w:val="left" w:pos="720"/>
          <w:tab w:val="left" w:pos="4148"/>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lang w:val="ru-RU" w:eastAsia="ar-SA"/>
        </w:rPr>
        <w:t>Програма національно-патріотичного виховання дітей та молоді по Синюхино-Брідській сільській раді на 2021-2022 роки</w:t>
      </w:r>
      <w:r w:rsidRPr="00AF64CE">
        <w:rPr>
          <w:rFonts w:ascii="Times New Roman" w:eastAsia="Times New Roman" w:hAnsi="Times New Roman"/>
          <w:sz w:val="28"/>
          <w:szCs w:val="28"/>
          <w:lang w:eastAsia="ar-SA"/>
        </w:rPr>
        <w:t>;</w:t>
      </w:r>
    </w:p>
    <w:p w:rsidR="00AF64CE" w:rsidRPr="00AF64CE" w:rsidRDefault="00AF64CE" w:rsidP="00AF64CE">
      <w:pPr>
        <w:tabs>
          <w:tab w:val="left" w:pos="720"/>
          <w:tab w:val="left" w:pos="4148"/>
        </w:tabs>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bdr w:val="none" w:sz="0" w:space="0" w:color="auto" w:frame="1"/>
          <w:lang w:eastAsia="ru-RU"/>
        </w:rPr>
        <w:t>Програма</w:t>
      </w:r>
      <w:r w:rsidRPr="00AF64CE">
        <w:rPr>
          <w:rFonts w:ascii="Times New Roman" w:eastAsia="Times New Roman" w:hAnsi="Times New Roman"/>
          <w:sz w:val="28"/>
          <w:szCs w:val="28"/>
          <w:lang w:eastAsia="ru-RU"/>
        </w:rPr>
        <w:t xml:space="preserve"> </w:t>
      </w:r>
      <w:r w:rsidRPr="00AF64CE">
        <w:rPr>
          <w:rFonts w:ascii="Times New Roman" w:eastAsia="Times New Roman" w:hAnsi="Times New Roman"/>
          <w:sz w:val="28"/>
          <w:szCs w:val="28"/>
          <w:bdr w:val="none" w:sz="0" w:space="0" w:color="auto" w:frame="1"/>
          <w:lang w:eastAsia="ru-RU"/>
        </w:rPr>
        <w:t>організації безкоштовного харчування вихованців,</w:t>
      </w:r>
      <w:r w:rsidRPr="00AF64CE">
        <w:rPr>
          <w:rFonts w:ascii="Times New Roman" w:eastAsia="Times New Roman" w:hAnsi="Times New Roman"/>
          <w:sz w:val="28"/>
          <w:szCs w:val="28"/>
          <w:lang w:eastAsia="ru-RU"/>
        </w:rPr>
        <w:t xml:space="preserve"> </w:t>
      </w:r>
      <w:r w:rsidRPr="00AF64CE">
        <w:rPr>
          <w:rFonts w:ascii="Times New Roman" w:eastAsia="Times New Roman" w:hAnsi="Times New Roman"/>
          <w:sz w:val="28"/>
          <w:szCs w:val="28"/>
          <w:bdr w:val="none" w:sz="0" w:space="0" w:color="auto" w:frame="1"/>
          <w:lang w:eastAsia="ru-RU"/>
        </w:rPr>
        <w:t>учнів 1-4 класів та дітей пільгових категорій в</w:t>
      </w:r>
      <w:r w:rsidRPr="00AF64CE">
        <w:rPr>
          <w:rFonts w:ascii="Times New Roman" w:eastAsia="Times New Roman" w:hAnsi="Times New Roman"/>
          <w:sz w:val="28"/>
          <w:szCs w:val="28"/>
          <w:lang w:eastAsia="ru-RU"/>
        </w:rPr>
        <w:t xml:space="preserve">  </w:t>
      </w:r>
      <w:r w:rsidRPr="00AF64CE">
        <w:rPr>
          <w:rFonts w:ascii="Times New Roman" w:eastAsia="Times New Roman" w:hAnsi="Times New Roman"/>
          <w:sz w:val="28"/>
          <w:szCs w:val="28"/>
          <w:bdr w:val="none" w:sz="0" w:space="0" w:color="auto" w:frame="1"/>
          <w:lang w:eastAsia="ru-RU"/>
        </w:rPr>
        <w:t>закладах освіти  Синюхино-Брідської  сільської ради на 2021 рік;</w:t>
      </w:r>
    </w:p>
    <w:p w:rsidR="00AF64CE" w:rsidRPr="00AF64CE" w:rsidRDefault="00AF64CE" w:rsidP="00AF64CE">
      <w:pPr>
        <w:tabs>
          <w:tab w:val="left" w:pos="720"/>
          <w:tab w:val="left" w:pos="4148"/>
        </w:tabs>
        <w:suppressAutoHyphens/>
        <w:jc w:val="both"/>
        <w:rPr>
          <w:rFonts w:ascii="Times New Roman" w:eastAsia="Times New Roman" w:hAnsi="Times New Roman"/>
          <w:bCs/>
          <w:sz w:val="28"/>
          <w:szCs w:val="28"/>
          <w:bdr w:val="none" w:sz="0" w:space="0" w:color="auto" w:frame="1"/>
          <w:lang w:eastAsia="uk-UA"/>
        </w:rPr>
      </w:pPr>
      <w:r w:rsidRPr="00AF64CE">
        <w:rPr>
          <w:rFonts w:ascii="Times New Roman" w:eastAsia="Times New Roman" w:hAnsi="Times New Roman"/>
          <w:sz w:val="28"/>
          <w:szCs w:val="28"/>
          <w:bdr w:val="none" w:sz="0" w:space="0" w:color="auto" w:frame="1"/>
          <w:lang w:eastAsia="ru-RU"/>
        </w:rPr>
        <w:tab/>
        <w:t xml:space="preserve">- </w:t>
      </w:r>
      <w:r w:rsidRPr="00AF64CE">
        <w:rPr>
          <w:rFonts w:ascii="Times New Roman" w:eastAsia="Times New Roman" w:hAnsi="Times New Roman"/>
          <w:sz w:val="28"/>
          <w:szCs w:val="28"/>
          <w:lang w:eastAsia="ru-RU"/>
        </w:rPr>
        <w:t>Програма б</w:t>
      </w:r>
      <w:r w:rsidRPr="00AF64CE">
        <w:rPr>
          <w:rFonts w:ascii="Times New Roman" w:eastAsia="Times New Roman" w:hAnsi="Times New Roman"/>
          <w:bCs/>
          <w:sz w:val="28"/>
          <w:szCs w:val="28"/>
          <w:bdr w:val="none" w:sz="0" w:space="0" w:color="auto" w:frame="1"/>
          <w:lang w:eastAsia="uk-UA"/>
        </w:rPr>
        <w:t>удівництва, реконструкції, обслуговування та утримання вуличного освітлення населенних пунктів Синюхино-Брідській сільської ради  на 2021 рік;</w:t>
      </w:r>
    </w:p>
    <w:p w:rsidR="00AF64CE" w:rsidRPr="00AF64CE" w:rsidRDefault="00AF64CE" w:rsidP="00AF64CE">
      <w:pPr>
        <w:tabs>
          <w:tab w:val="left" w:pos="720"/>
          <w:tab w:val="left" w:pos="4148"/>
        </w:tabs>
        <w:suppressAutoHyphens/>
        <w:jc w:val="both"/>
        <w:rPr>
          <w:rFonts w:ascii="Times New Roman" w:eastAsia="Times New Roman" w:hAnsi="Times New Roman"/>
          <w:color w:val="000000"/>
          <w:sz w:val="28"/>
          <w:szCs w:val="28"/>
          <w:lang w:eastAsia="uk-UA"/>
        </w:rPr>
      </w:pPr>
      <w:r w:rsidRPr="00AF64CE">
        <w:rPr>
          <w:rFonts w:ascii="Times New Roman" w:eastAsia="Times New Roman" w:hAnsi="Times New Roman"/>
          <w:bCs/>
          <w:sz w:val="28"/>
          <w:szCs w:val="28"/>
          <w:bdr w:val="none" w:sz="0" w:space="0" w:color="auto" w:frame="1"/>
          <w:lang w:eastAsia="uk-UA"/>
        </w:rPr>
        <w:tab/>
        <w:t xml:space="preserve">- </w:t>
      </w:r>
      <w:r w:rsidRPr="00AF64CE">
        <w:rPr>
          <w:rFonts w:ascii="Times New Roman" w:eastAsia="Times New Roman" w:hAnsi="Times New Roman"/>
          <w:color w:val="000000"/>
          <w:sz w:val="28"/>
          <w:szCs w:val="28"/>
          <w:lang w:val="ru-RU" w:eastAsia="uk-UA"/>
        </w:rPr>
        <w:t>Програма «Питна вода сіл Синюхино-Брідської сільської  ради» на 2021»</w:t>
      </w:r>
      <w:r w:rsidRPr="00AF64CE">
        <w:rPr>
          <w:rFonts w:ascii="Times New Roman" w:eastAsia="Times New Roman" w:hAnsi="Times New Roman"/>
          <w:color w:val="000000"/>
          <w:sz w:val="28"/>
          <w:szCs w:val="28"/>
          <w:lang w:eastAsia="uk-UA"/>
        </w:rPr>
        <w:t>;</w:t>
      </w:r>
    </w:p>
    <w:p w:rsidR="00AF64CE" w:rsidRPr="00AF64CE" w:rsidRDefault="00AF64CE" w:rsidP="00AF64CE">
      <w:pPr>
        <w:tabs>
          <w:tab w:val="left" w:pos="720"/>
          <w:tab w:val="left" w:pos="4148"/>
        </w:tabs>
        <w:suppressAutoHyphens/>
        <w:jc w:val="both"/>
        <w:rPr>
          <w:rFonts w:ascii="Times New Roman" w:eastAsia="Times New Roman" w:hAnsi="Times New Roman"/>
          <w:color w:val="000000"/>
          <w:sz w:val="28"/>
          <w:szCs w:val="28"/>
          <w:lang w:eastAsia="uk-UA"/>
        </w:rPr>
      </w:pPr>
      <w:r w:rsidRPr="00AF64CE">
        <w:rPr>
          <w:rFonts w:ascii="Times New Roman" w:eastAsia="Times New Roman" w:hAnsi="Times New Roman"/>
          <w:color w:val="000000"/>
          <w:sz w:val="28"/>
          <w:szCs w:val="28"/>
          <w:lang w:eastAsia="uk-UA"/>
        </w:rPr>
        <w:lastRenderedPageBreak/>
        <w:tab/>
        <w:t xml:space="preserve">- </w:t>
      </w:r>
      <w:r w:rsidRPr="00AF64CE">
        <w:rPr>
          <w:rFonts w:ascii="Times New Roman" w:eastAsia="Times New Roman" w:hAnsi="Times New Roman"/>
          <w:color w:val="000000"/>
          <w:sz w:val="28"/>
          <w:szCs w:val="28"/>
          <w:lang w:val="ru-RU" w:eastAsia="uk-UA"/>
        </w:rPr>
        <w:t>Цільова Програма захисту населення і територій ТГ Синюхино-Брідської сільської ради від надзвичайних ситуацій техногенного та природного характеру на 2021-2025 роки</w:t>
      </w:r>
      <w:r w:rsidRPr="00AF64CE">
        <w:rPr>
          <w:rFonts w:ascii="Times New Roman" w:eastAsia="Times New Roman" w:hAnsi="Times New Roman"/>
          <w:color w:val="000000"/>
          <w:sz w:val="28"/>
          <w:szCs w:val="28"/>
          <w:lang w:eastAsia="uk-UA"/>
        </w:rPr>
        <w:t>;</w:t>
      </w:r>
    </w:p>
    <w:p w:rsidR="00AF64CE" w:rsidRPr="00AF64CE" w:rsidRDefault="00AF64CE" w:rsidP="00AF64CE">
      <w:pPr>
        <w:tabs>
          <w:tab w:val="left" w:pos="720"/>
          <w:tab w:val="left" w:pos="4148"/>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color w:val="000000"/>
          <w:sz w:val="28"/>
          <w:szCs w:val="28"/>
          <w:lang w:eastAsia="uk-UA"/>
        </w:rPr>
        <w:tab/>
        <w:t xml:space="preserve">- </w:t>
      </w:r>
      <w:r w:rsidRPr="00AF64CE">
        <w:rPr>
          <w:rFonts w:ascii="Times New Roman" w:eastAsia="Times New Roman" w:hAnsi="Times New Roman"/>
          <w:sz w:val="28"/>
          <w:szCs w:val="28"/>
          <w:lang w:eastAsia="ar-SA"/>
        </w:rPr>
        <w:t>Цільову соціальну програму забезпечення житлом дітей-сиріт, дітей, позбавлених батьківського піклування, та осіб з їх числа в  Синюхино-Брідській сільській раді на 2021-2023 роки;</w:t>
      </w:r>
    </w:p>
    <w:p w:rsidR="00AF64CE" w:rsidRPr="00AF64CE" w:rsidRDefault="00AF64CE" w:rsidP="00AF64CE">
      <w:pPr>
        <w:tabs>
          <w:tab w:val="left" w:pos="720"/>
          <w:tab w:val="left" w:pos="4148"/>
        </w:tabs>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xml:space="preserve">- </w:t>
      </w:r>
      <w:r w:rsidRPr="00AF64CE">
        <w:rPr>
          <w:rFonts w:ascii="Times New Roman" w:eastAsia="Times New Roman" w:hAnsi="Times New Roman"/>
          <w:sz w:val="28"/>
          <w:szCs w:val="28"/>
          <w:lang w:val="ru-RU" w:eastAsia="ar-SA"/>
        </w:rPr>
        <w:t>Комплексну</w:t>
      </w:r>
      <w:r w:rsidRPr="00AF64CE">
        <w:rPr>
          <w:rFonts w:ascii="Times New Roman" w:eastAsia="Times New Roman" w:hAnsi="Times New Roman"/>
          <w:spacing w:val="10"/>
          <w:sz w:val="28"/>
          <w:szCs w:val="28"/>
          <w:lang w:val="ru-RU" w:eastAsia="ar-SA"/>
        </w:rPr>
        <w:t xml:space="preserve"> </w:t>
      </w:r>
      <w:r w:rsidRPr="00AF64CE">
        <w:rPr>
          <w:rFonts w:ascii="Times New Roman" w:eastAsia="Times New Roman" w:hAnsi="Times New Roman"/>
          <w:sz w:val="28"/>
          <w:szCs w:val="28"/>
          <w:lang w:val="ru-RU" w:eastAsia="ar-SA"/>
        </w:rPr>
        <w:t>програму</w:t>
      </w:r>
      <w:r w:rsidRPr="00AF64CE">
        <w:rPr>
          <w:rFonts w:ascii="Times New Roman" w:eastAsia="Times New Roman" w:hAnsi="Times New Roman"/>
          <w:spacing w:val="10"/>
          <w:sz w:val="28"/>
          <w:szCs w:val="28"/>
          <w:lang w:val="ru-RU" w:eastAsia="ar-SA"/>
        </w:rPr>
        <w:t xml:space="preserve"> </w:t>
      </w:r>
      <w:r w:rsidRPr="00AF64CE">
        <w:rPr>
          <w:rFonts w:ascii="Times New Roman" w:eastAsia="Times New Roman" w:hAnsi="Times New Roman"/>
          <w:sz w:val="28"/>
          <w:szCs w:val="28"/>
          <w:lang w:val="ru-RU" w:eastAsia="ar-SA"/>
        </w:rPr>
        <w:t>захисту</w:t>
      </w:r>
      <w:r w:rsidRPr="00AF64CE">
        <w:rPr>
          <w:rFonts w:ascii="Times New Roman" w:eastAsia="Times New Roman" w:hAnsi="Times New Roman"/>
          <w:spacing w:val="9"/>
          <w:sz w:val="28"/>
          <w:szCs w:val="28"/>
          <w:lang w:val="ru-RU" w:eastAsia="ar-SA"/>
        </w:rPr>
        <w:t xml:space="preserve"> </w:t>
      </w:r>
      <w:r w:rsidRPr="00AF64CE">
        <w:rPr>
          <w:rFonts w:ascii="Times New Roman" w:eastAsia="Times New Roman" w:hAnsi="Times New Roman"/>
          <w:sz w:val="28"/>
          <w:szCs w:val="28"/>
          <w:lang w:val="ru-RU" w:eastAsia="ar-SA"/>
        </w:rPr>
        <w:t>прав</w:t>
      </w:r>
      <w:r w:rsidRPr="00AF64CE">
        <w:rPr>
          <w:rFonts w:ascii="Times New Roman" w:eastAsia="Times New Roman" w:hAnsi="Times New Roman"/>
          <w:spacing w:val="11"/>
          <w:sz w:val="28"/>
          <w:szCs w:val="28"/>
          <w:lang w:val="ru-RU" w:eastAsia="ar-SA"/>
        </w:rPr>
        <w:t xml:space="preserve"> </w:t>
      </w:r>
      <w:r w:rsidRPr="00AF64CE">
        <w:rPr>
          <w:rFonts w:ascii="Times New Roman" w:eastAsia="Times New Roman" w:hAnsi="Times New Roman"/>
          <w:sz w:val="28"/>
          <w:szCs w:val="28"/>
          <w:lang w:val="ru-RU" w:eastAsia="ar-SA"/>
        </w:rPr>
        <w:t>дітей</w:t>
      </w:r>
      <w:r w:rsidRPr="00AF64CE">
        <w:rPr>
          <w:rFonts w:ascii="Times New Roman" w:eastAsia="Times New Roman" w:hAnsi="Times New Roman"/>
          <w:spacing w:val="10"/>
          <w:sz w:val="28"/>
          <w:szCs w:val="28"/>
          <w:lang w:val="ru-RU" w:eastAsia="ar-SA"/>
        </w:rPr>
        <w:t xml:space="preserve"> </w:t>
      </w:r>
      <w:r w:rsidRPr="00AF64CE">
        <w:rPr>
          <w:rFonts w:ascii="Times New Roman" w:eastAsia="Times New Roman" w:hAnsi="Times New Roman"/>
          <w:sz w:val="28"/>
          <w:szCs w:val="28"/>
          <w:lang w:val="ru-RU" w:eastAsia="ar-SA"/>
        </w:rPr>
        <w:t xml:space="preserve">Синюхино-Брідської  сільської ради  </w:t>
      </w:r>
      <w:r w:rsidRPr="00AF64CE">
        <w:rPr>
          <w:rFonts w:ascii="Times New Roman" w:eastAsia="Times New Roman" w:hAnsi="Times New Roman"/>
          <w:spacing w:val="-4"/>
          <w:sz w:val="28"/>
          <w:szCs w:val="28"/>
          <w:lang w:val="ru-RU" w:eastAsia="ar-SA"/>
        </w:rPr>
        <w:t xml:space="preserve"> </w:t>
      </w:r>
      <w:r w:rsidRPr="00AF64CE">
        <w:rPr>
          <w:rFonts w:ascii="Times New Roman" w:eastAsia="Times New Roman" w:hAnsi="Times New Roman"/>
          <w:sz w:val="28"/>
          <w:szCs w:val="28"/>
          <w:lang w:val="ru-RU" w:eastAsia="ar-SA"/>
        </w:rPr>
        <w:t>«Дитинство» на</w:t>
      </w:r>
      <w:r w:rsidRPr="00AF64CE">
        <w:rPr>
          <w:rFonts w:ascii="Times New Roman" w:eastAsia="Times New Roman" w:hAnsi="Times New Roman"/>
          <w:spacing w:val="-3"/>
          <w:sz w:val="28"/>
          <w:szCs w:val="28"/>
          <w:lang w:val="ru-RU" w:eastAsia="ar-SA"/>
        </w:rPr>
        <w:t xml:space="preserve"> </w:t>
      </w:r>
      <w:r w:rsidRPr="00AF64CE">
        <w:rPr>
          <w:rFonts w:ascii="Times New Roman" w:eastAsia="Times New Roman" w:hAnsi="Times New Roman"/>
          <w:sz w:val="28"/>
          <w:szCs w:val="28"/>
          <w:lang w:val="ru-RU" w:eastAsia="ar-SA"/>
        </w:rPr>
        <w:t>2021-2023 роки</w:t>
      </w:r>
      <w:r w:rsidRPr="00AF64CE">
        <w:rPr>
          <w:rFonts w:ascii="Times New Roman" w:eastAsia="Times New Roman" w:hAnsi="Times New Roman"/>
          <w:sz w:val="28"/>
          <w:szCs w:val="28"/>
          <w:lang w:eastAsia="ar-SA"/>
        </w:rPr>
        <w:t>;</w:t>
      </w:r>
    </w:p>
    <w:p w:rsidR="00AF64CE" w:rsidRPr="00AF64CE" w:rsidRDefault="00AF64CE" w:rsidP="00AF64CE">
      <w:pPr>
        <w:tabs>
          <w:tab w:val="left" w:pos="720"/>
          <w:tab w:val="left" w:pos="4148"/>
        </w:tabs>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sz w:val="26"/>
          <w:szCs w:val="26"/>
          <w:lang w:eastAsia="ar-SA"/>
        </w:rPr>
        <w:tab/>
        <w:t xml:space="preserve">- </w:t>
      </w:r>
      <w:r w:rsidRPr="00AF64CE">
        <w:rPr>
          <w:rFonts w:ascii="Times New Roman" w:eastAsia="Times New Roman" w:hAnsi="Times New Roman"/>
          <w:sz w:val="28"/>
          <w:szCs w:val="28"/>
          <w:lang w:val="ru-RU" w:eastAsia="ar-SA"/>
        </w:rPr>
        <w:t>Програму виплати одноразової допомоги дітям-сиротам і дітям, позбавленим батьківського піклування, після досягнення 18-річного віку на 2022-2025 роки</w:t>
      </w:r>
      <w:r w:rsidRPr="00AF64CE">
        <w:rPr>
          <w:rFonts w:ascii="Times New Roman" w:eastAsia="Times New Roman" w:hAnsi="Times New Roman"/>
          <w:sz w:val="28"/>
          <w:szCs w:val="28"/>
          <w:lang w:eastAsia="ar-SA"/>
        </w:rPr>
        <w:t>.</w:t>
      </w:r>
    </w:p>
    <w:p w:rsidR="00AF64CE" w:rsidRPr="00AF64CE" w:rsidRDefault="00AF64CE" w:rsidP="00AF64CE">
      <w:pPr>
        <w:shd w:val="clear" w:color="auto" w:fill="FFFFFF"/>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color w:val="333333"/>
          <w:sz w:val="28"/>
          <w:szCs w:val="28"/>
          <w:bdr w:val="none" w:sz="0" w:space="0" w:color="auto" w:frame="1"/>
          <w:lang w:eastAsia="ru-RU"/>
        </w:rPr>
        <w:t>Основними є Програма соціально-економічного розвитку  Синюхино-Брідської сільської ради  на 2021-2023 роки та План соціально-економічного розвитку Синюхино-Брідської сільської ради  на 2021-2023 роки, відповідно до яких проводилось фінансування основних напрямків.</w:t>
      </w:r>
    </w:p>
    <w:p w:rsidR="00AF64CE" w:rsidRPr="00AF64CE" w:rsidRDefault="00AF64CE" w:rsidP="00AF64CE">
      <w:pPr>
        <w:shd w:val="clear" w:color="auto" w:fill="FFFFFF"/>
        <w:suppressAutoHyphens/>
        <w:jc w:val="both"/>
        <w:rPr>
          <w:rFonts w:ascii="Roboto" w:eastAsia="Times New Roman" w:hAnsi="Roboto"/>
          <w:color w:val="333333"/>
          <w:sz w:val="21"/>
          <w:szCs w:val="21"/>
          <w:lang w:val="ru-RU" w:eastAsia="ru-RU"/>
        </w:rPr>
      </w:pPr>
      <w:r w:rsidRPr="00AF64CE">
        <w:rPr>
          <w:rFonts w:ascii="Times New Roman" w:eastAsia="Times New Roman" w:hAnsi="Times New Roman"/>
          <w:color w:val="333333"/>
          <w:sz w:val="28"/>
          <w:szCs w:val="28"/>
          <w:bdr w:val="none" w:sz="0" w:space="0" w:color="auto" w:frame="1"/>
          <w:lang w:eastAsia="ru-RU"/>
        </w:rPr>
        <w:t xml:space="preserve"> </w:t>
      </w:r>
      <w:r w:rsidRPr="00AF64CE">
        <w:rPr>
          <w:rFonts w:ascii="Times New Roman" w:eastAsia="Times New Roman" w:hAnsi="Times New Roman"/>
          <w:color w:val="333333"/>
          <w:sz w:val="28"/>
          <w:szCs w:val="28"/>
          <w:bdr w:val="none" w:sz="0" w:space="0" w:color="auto" w:frame="1"/>
          <w:lang w:eastAsia="ru-RU"/>
        </w:rPr>
        <w:tab/>
        <w:t>В свою чергу, за звітній період проведено</w:t>
      </w:r>
      <w:r w:rsidRPr="00AF64CE">
        <w:rPr>
          <w:rFonts w:ascii="Times New Roman" w:eastAsia="Times New Roman" w:hAnsi="Times New Roman"/>
          <w:color w:val="333333"/>
          <w:sz w:val="28"/>
          <w:szCs w:val="28"/>
          <w:bdr w:val="none" w:sz="0" w:space="0" w:color="auto" w:frame="1"/>
          <w:lang w:val="ru-RU" w:eastAsia="ru-RU"/>
        </w:rPr>
        <w:t xml:space="preserve"> 1</w:t>
      </w:r>
      <w:r w:rsidRPr="00AF64CE">
        <w:rPr>
          <w:rFonts w:ascii="Times New Roman" w:eastAsia="Times New Roman" w:hAnsi="Times New Roman"/>
          <w:color w:val="333333"/>
          <w:sz w:val="28"/>
          <w:szCs w:val="28"/>
          <w:bdr w:val="none" w:sz="0" w:space="0" w:color="auto" w:frame="1"/>
          <w:lang w:eastAsia="ru-RU"/>
        </w:rPr>
        <w:t>4</w:t>
      </w:r>
      <w:r w:rsidRPr="00AF64CE">
        <w:rPr>
          <w:rFonts w:ascii="Times New Roman" w:eastAsia="Times New Roman" w:hAnsi="Times New Roman"/>
          <w:color w:val="333333"/>
          <w:sz w:val="28"/>
          <w:szCs w:val="28"/>
          <w:bdr w:val="none" w:sz="0" w:space="0" w:color="auto" w:frame="1"/>
          <w:lang w:val="ru-RU" w:eastAsia="ru-RU"/>
        </w:rPr>
        <w:t xml:space="preserve"> засідань виконавчого комітету, на яких </w:t>
      </w:r>
      <w:r w:rsidRPr="00AF64CE">
        <w:rPr>
          <w:rFonts w:ascii="Times New Roman" w:eastAsia="Times New Roman" w:hAnsi="Times New Roman"/>
          <w:color w:val="333333"/>
          <w:sz w:val="28"/>
          <w:szCs w:val="28"/>
          <w:bdr w:val="none" w:sz="0" w:space="0" w:color="auto" w:frame="1"/>
          <w:lang w:eastAsia="ru-RU"/>
        </w:rPr>
        <w:t xml:space="preserve">розглянуто та </w:t>
      </w:r>
      <w:r w:rsidRPr="00AF64CE">
        <w:rPr>
          <w:rFonts w:ascii="Times New Roman" w:eastAsia="Times New Roman" w:hAnsi="Times New Roman"/>
          <w:color w:val="333333"/>
          <w:sz w:val="28"/>
          <w:szCs w:val="28"/>
          <w:bdr w:val="none" w:sz="0" w:space="0" w:color="auto" w:frame="1"/>
          <w:lang w:val="ru-RU" w:eastAsia="ru-RU"/>
        </w:rPr>
        <w:t xml:space="preserve">прийнято </w:t>
      </w:r>
      <w:r w:rsidRPr="00AF64CE">
        <w:rPr>
          <w:rFonts w:ascii="Times New Roman" w:eastAsia="Times New Roman" w:hAnsi="Times New Roman"/>
          <w:color w:val="333333"/>
          <w:sz w:val="28"/>
          <w:szCs w:val="28"/>
          <w:bdr w:val="none" w:sz="0" w:space="0" w:color="auto" w:frame="1"/>
          <w:lang w:eastAsia="ru-RU"/>
        </w:rPr>
        <w:t>102</w:t>
      </w:r>
      <w:r w:rsidRPr="00AF64CE">
        <w:rPr>
          <w:rFonts w:ascii="Times New Roman" w:eastAsia="Times New Roman" w:hAnsi="Times New Roman"/>
          <w:color w:val="333333"/>
          <w:sz w:val="28"/>
          <w:szCs w:val="28"/>
          <w:bdr w:val="none" w:sz="0" w:space="0" w:color="auto" w:frame="1"/>
          <w:lang w:val="ru-RU" w:eastAsia="ru-RU"/>
        </w:rPr>
        <w:t xml:space="preserve"> рішен</w:t>
      </w:r>
      <w:r w:rsidRPr="00AF64CE">
        <w:rPr>
          <w:rFonts w:ascii="Times New Roman" w:eastAsia="Times New Roman" w:hAnsi="Times New Roman"/>
          <w:color w:val="333333"/>
          <w:sz w:val="28"/>
          <w:szCs w:val="28"/>
          <w:bdr w:val="none" w:sz="0" w:space="0" w:color="auto" w:frame="1"/>
          <w:lang w:eastAsia="ru-RU"/>
        </w:rPr>
        <w:t>ня</w:t>
      </w:r>
      <w:r w:rsidRPr="00AF64CE">
        <w:rPr>
          <w:rFonts w:ascii="Times New Roman" w:eastAsia="Times New Roman" w:hAnsi="Times New Roman"/>
          <w:color w:val="333333"/>
          <w:sz w:val="28"/>
          <w:szCs w:val="28"/>
          <w:bdr w:val="none" w:sz="0" w:space="0" w:color="auto" w:frame="1"/>
          <w:lang w:val="ru-RU" w:eastAsia="ru-RU"/>
        </w:rPr>
        <w:t xml:space="preserve"> з </w:t>
      </w:r>
      <w:r w:rsidRPr="00AF64CE">
        <w:rPr>
          <w:rFonts w:ascii="Times New Roman" w:eastAsia="Times New Roman" w:hAnsi="Times New Roman"/>
          <w:color w:val="333333"/>
          <w:sz w:val="28"/>
          <w:szCs w:val="28"/>
          <w:bdr w:val="none" w:sz="0" w:space="0" w:color="auto" w:frame="1"/>
          <w:lang w:eastAsia="ru-RU"/>
        </w:rPr>
        <w:t>різних</w:t>
      </w:r>
      <w:r w:rsidRPr="00AF64CE">
        <w:rPr>
          <w:rFonts w:ascii="Times New Roman" w:eastAsia="Times New Roman" w:hAnsi="Times New Roman"/>
          <w:color w:val="333333"/>
          <w:sz w:val="28"/>
          <w:szCs w:val="28"/>
          <w:bdr w:val="none" w:sz="0" w:space="0" w:color="auto" w:frame="1"/>
          <w:lang w:val="ru-RU" w:eastAsia="ru-RU"/>
        </w:rPr>
        <w:t xml:space="preserve"> питань.</w:t>
      </w:r>
      <w:r w:rsidRPr="00AF64CE">
        <w:rPr>
          <w:rFonts w:ascii="Times New Roman" w:eastAsia="Times New Roman" w:hAnsi="Times New Roman"/>
          <w:color w:val="333333"/>
          <w:sz w:val="28"/>
          <w:szCs w:val="28"/>
          <w:bdr w:val="none" w:sz="0" w:space="0" w:color="auto" w:frame="1"/>
          <w:lang w:eastAsia="ru-RU"/>
        </w:rPr>
        <w:t xml:space="preserve"> </w:t>
      </w:r>
      <w:r w:rsidRPr="00AF64CE">
        <w:rPr>
          <w:rFonts w:ascii="Times New Roman" w:eastAsia="Times New Roman" w:hAnsi="Times New Roman"/>
          <w:color w:val="333333"/>
          <w:sz w:val="28"/>
          <w:szCs w:val="28"/>
          <w:bdr w:val="none" w:sz="0" w:space="0" w:color="auto" w:frame="1"/>
          <w:lang w:val="ru-RU" w:eastAsia="ru-RU"/>
        </w:rPr>
        <w:t xml:space="preserve">Переважно це питання </w:t>
      </w:r>
      <w:r w:rsidRPr="00AF64CE">
        <w:rPr>
          <w:rFonts w:ascii="Times New Roman" w:eastAsia="Times New Roman" w:hAnsi="Times New Roman"/>
          <w:color w:val="333333"/>
          <w:sz w:val="28"/>
          <w:szCs w:val="28"/>
          <w:bdr w:val="none" w:sz="0" w:space="0" w:color="auto" w:frame="1"/>
          <w:lang w:eastAsia="ru-RU"/>
        </w:rPr>
        <w:t xml:space="preserve">формування </w:t>
      </w:r>
      <w:r w:rsidRPr="00AF64CE">
        <w:rPr>
          <w:rFonts w:ascii="Times New Roman" w:eastAsia="Times New Roman" w:hAnsi="Times New Roman"/>
          <w:color w:val="333333"/>
          <w:sz w:val="28"/>
          <w:szCs w:val="28"/>
          <w:bdr w:val="none" w:sz="0" w:space="0" w:color="auto" w:frame="1"/>
          <w:lang w:val="ru-RU" w:eastAsia="ru-RU"/>
        </w:rPr>
        <w:t xml:space="preserve">бюджету, </w:t>
      </w:r>
      <w:r w:rsidRPr="00AF64CE">
        <w:rPr>
          <w:rFonts w:ascii="Times New Roman" w:eastAsia="Times New Roman" w:hAnsi="Times New Roman"/>
          <w:color w:val="333333"/>
          <w:sz w:val="28"/>
          <w:szCs w:val="28"/>
          <w:bdr w:val="none" w:sz="0" w:space="0" w:color="auto" w:frame="1"/>
          <w:lang w:eastAsia="ru-RU"/>
        </w:rPr>
        <w:t xml:space="preserve">розвитку </w:t>
      </w:r>
      <w:r w:rsidRPr="00AF64CE">
        <w:rPr>
          <w:rFonts w:ascii="Times New Roman" w:eastAsia="Times New Roman" w:hAnsi="Times New Roman"/>
          <w:color w:val="333333"/>
          <w:sz w:val="28"/>
          <w:szCs w:val="28"/>
          <w:bdr w:val="none" w:sz="0" w:space="0" w:color="auto" w:frame="1"/>
          <w:lang w:val="ru-RU" w:eastAsia="ru-RU"/>
        </w:rPr>
        <w:t xml:space="preserve">освіти, культури, соціального захисту, </w:t>
      </w:r>
      <w:r w:rsidRPr="00AF64CE">
        <w:rPr>
          <w:rFonts w:ascii="Times New Roman" w:eastAsia="Times New Roman" w:hAnsi="Times New Roman"/>
          <w:color w:val="333333"/>
          <w:sz w:val="28"/>
          <w:szCs w:val="28"/>
          <w:bdr w:val="none" w:sz="0" w:space="0" w:color="auto" w:frame="1"/>
          <w:lang w:eastAsia="ru-RU"/>
        </w:rPr>
        <w:t>використання землі та майна</w:t>
      </w:r>
      <w:r w:rsidRPr="00AF64CE">
        <w:rPr>
          <w:rFonts w:ascii="Times New Roman" w:eastAsia="Times New Roman" w:hAnsi="Times New Roman"/>
          <w:color w:val="333333"/>
          <w:sz w:val="28"/>
          <w:szCs w:val="28"/>
          <w:bdr w:val="none" w:sz="0" w:space="0" w:color="auto" w:frame="1"/>
          <w:lang w:val="ru-RU" w:eastAsia="ru-RU"/>
        </w:rPr>
        <w:t xml:space="preserve">, благоустрою, </w:t>
      </w:r>
      <w:r w:rsidRPr="00AF64CE">
        <w:rPr>
          <w:rFonts w:ascii="Times New Roman" w:eastAsia="Times New Roman" w:hAnsi="Times New Roman"/>
          <w:color w:val="333333"/>
          <w:sz w:val="28"/>
          <w:szCs w:val="28"/>
          <w:bdr w:val="none" w:sz="0" w:space="0" w:color="auto" w:frame="1"/>
          <w:lang w:eastAsia="ru-RU"/>
        </w:rPr>
        <w:t>тощо.</w:t>
      </w:r>
      <w:r w:rsidRPr="00AF64CE">
        <w:rPr>
          <w:rFonts w:ascii="Times New Roman" w:eastAsia="Times New Roman" w:hAnsi="Times New Roman"/>
          <w:color w:val="333333"/>
          <w:sz w:val="28"/>
          <w:szCs w:val="28"/>
          <w:bdr w:val="none" w:sz="0" w:space="0" w:color="auto" w:frame="1"/>
          <w:lang w:val="ru-RU" w:eastAsia="ru-RU"/>
        </w:rPr>
        <w:t xml:space="preserve">  </w:t>
      </w:r>
    </w:p>
    <w:p w:rsidR="00AF64CE" w:rsidRPr="00AF64CE" w:rsidRDefault="00AF64CE" w:rsidP="00AF64CE">
      <w:pPr>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color w:val="333333"/>
          <w:sz w:val="28"/>
          <w:szCs w:val="28"/>
          <w:bdr w:val="none" w:sz="0" w:space="0" w:color="auto" w:frame="1"/>
          <w:lang w:eastAsia="ru-RU"/>
        </w:rPr>
        <w:t xml:space="preserve">Важливими для громади були рішення виконкому сільської ради стосовно організації взяття на квартирний облік дітей сиріт та дітей позбавлених батьківського піклування,  надання матеріальної допомоги на лікування та поховання. </w:t>
      </w:r>
    </w:p>
    <w:p w:rsidR="00AF64CE" w:rsidRPr="00AF64CE" w:rsidRDefault="00AF64CE" w:rsidP="00AF64CE">
      <w:pPr>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color w:val="333333"/>
          <w:sz w:val="28"/>
          <w:szCs w:val="28"/>
          <w:bdr w:val="none" w:sz="0" w:space="0" w:color="auto" w:frame="1"/>
          <w:lang w:eastAsia="ru-RU"/>
        </w:rPr>
        <w:t>Виконавчий комітет координує роботу відділів та організацій, що належать до комунальної власності територіальної громади. Сільська рада здійснює роботу по розгляду поточних питань, підготовці проєктів рішень виконкому та сільської ради, контролю за виконанням прийнятих рішень з питань, віднесених до компетенції органів місцевого самоврядування.</w:t>
      </w:r>
    </w:p>
    <w:p w:rsidR="00AF64CE" w:rsidRPr="00AF64CE" w:rsidRDefault="00AF64CE" w:rsidP="00AF64CE">
      <w:pPr>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color w:val="333333"/>
          <w:sz w:val="28"/>
          <w:szCs w:val="28"/>
          <w:bdr w:val="none" w:sz="0" w:space="0" w:color="auto" w:frame="1"/>
          <w:lang w:eastAsia="ru-RU"/>
        </w:rPr>
        <w:t>Злагоджена та цілеспрямована робота дала сільській раді та виконавчому комітету забезпечити нормальне функціонування</w:t>
      </w:r>
      <w:r w:rsidRPr="00AF64CE">
        <w:rPr>
          <w:rFonts w:ascii="Times New Roman" w:eastAsia="Times New Roman" w:hAnsi="Times New Roman"/>
          <w:color w:val="333333"/>
          <w:sz w:val="28"/>
          <w:szCs w:val="28"/>
          <w:bdr w:val="none" w:sz="0" w:space="0" w:color="auto" w:frame="1"/>
          <w:lang w:val="ru-RU" w:eastAsia="ru-RU"/>
        </w:rPr>
        <w:t> </w:t>
      </w:r>
      <w:r w:rsidRPr="00AF64CE">
        <w:rPr>
          <w:rFonts w:ascii="Times New Roman" w:eastAsia="Times New Roman" w:hAnsi="Times New Roman"/>
          <w:color w:val="333333"/>
          <w:sz w:val="28"/>
          <w:szCs w:val="28"/>
          <w:bdr w:val="none" w:sz="0" w:space="0" w:color="auto" w:frame="1"/>
          <w:lang w:eastAsia="ru-RU"/>
        </w:rPr>
        <w:t xml:space="preserve"> освітніх закладів, закладів культури, покращити їх матеріально-технічний стан</w:t>
      </w:r>
      <w:r w:rsidRPr="00AF64CE">
        <w:rPr>
          <w:rFonts w:ascii="Times New Roman" w:eastAsia="Times New Roman" w:hAnsi="Times New Roman"/>
          <w:color w:val="333333"/>
          <w:sz w:val="28"/>
          <w:szCs w:val="28"/>
          <w:bdr w:val="none" w:sz="0" w:space="0" w:color="auto" w:frame="1"/>
          <w:lang w:val="ru-RU" w:eastAsia="ru-RU"/>
        </w:rPr>
        <w:t> </w:t>
      </w:r>
      <w:r w:rsidRPr="00AF64CE">
        <w:rPr>
          <w:rFonts w:ascii="Times New Roman" w:eastAsia="Times New Roman" w:hAnsi="Times New Roman"/>
          <w:color w:val="333333"/>
          <w:sz w:val="28"/>
          <w:szCs w:val="28"/>
          <w:bdr w:val="none" w:sz="0" w:space="0" w:color="auto" w:frame="1"/>
          <w:lang w:eastAsia="ru-RU"/>
        </w:rPr>
        <w:t xml:space="preserve"> покращити інфраструктуру сільських населених пунктів та досягти певних позитивних результатів у забезпеченні життєдіяльності громади.</w:t>
      </w:r>
      <w:r w:rsidRPr="00AF64CE">
        <w:rPr>
          <w:rFonts w:ascii="Times New Roman" w:eastAsia="Times New Roman" w:hAnsi="Times New Roman"/>
          <w:color w:val="333333"/>
          <w:sz w:val="28"/>
          <w:szCs w:val="28"/>
          <w:bdr w:val="none" w:sz="0" w:space="0" w:color="auto" w:frame="1"/>
          <w:lang w:val="ru-RU" w:eastAsia="ru-RU"/>
        </w:rPr>
        <w:t> </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color w:val="333333"/>
          <w:sz w:val="28"/>
          <w:szCs w:val="28"/>
          <w:bdr w:val="none" w:sz="0" w:space="0" w:color="auto" w:frame="1"/>
          <w:lang w:eastAsia="ru-RU"/>
        </w:rPr>
        <w:t>Створено структурні підрозділи територіальної громади, а саме: Відділ фінансів, В</w:t>
      </w:r>
      <w:r w:rsidRPr="00AF64CE">
        <w:rPr>
          <w:rFonts w:ascii="Times New Roman" w:eastAsia="Times New Roman" w:hAnsi="Times New Roman"/>
          <w:sz w:val="28"/>
          <w:szCs w:val="28"/>
          <w:lang w:eastAsia="ar-SA"/>
        </w:rPr>
        <w:t>ідділ бухгалтерського обліку та звітності, Відділ земельних відносин, Відділ архітектури, містобудування та житлово-комунального господарства, Відділ економічного розвитку та інвестицій, Відділ соціального захисту, обслуговування  населення, Відділ освіти, культури, молоді та спорту, Служба у справах дітей та сім’ї, також створено комунальний заклад «Публічна бібліотека» та Центр культури та дозвілля.</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xml:space="preserve">Підбір кадрів на посади начальників відділів та спеціалістів проводився за результатами 16 проведених конкурсів. Структура управління </w:t>
      </w:r>
      <w:r w:rsidRPr="00AF64CE">
        <w:rPr>
          <w:rFonts w:ascii="Times New Roman" w:eastAsia="Times New Roman" w:hAnsi="Times New Roman"/>
          <w:color w:val="333333"/>
          <w:sz w:val="28"/>
          <w:szCs w:val="28"/>
          <w:bdr w:val="none" w:sz="0" w:space="0" w:color="auto" w:frame="1"/>
          <w:lang w:eastAsia="ru-RU"/>
        </w:rPr>
        <w:t>Синюхино-Брідської сільської ради</w:t>
      </w:r>
      <w:r w:rsidRPr="00AF64CE">
        <w:rPr>
          <w:rFonts w:ascii="Times New Roman" w:eastAsia="Times New Roman" w:hAnsi="Times New Roman"/>
          <w:sz w:val="28"/>
          <w:szCs w:val="28"/>
          <w:lang w:eastAsia="ar-SA"/>
        </w:rPr>
        <w:t xml:space="preserve"> становить 53 працівника. </w:t>
      </w:r>
    </w:p>
    <w:p w:rsidR="00AF64CE" w:rsidRPr="00AF64CE" w:rsidRDefault="00AF64CE" w:rsidP="00AF64CE">
      <w:pPr>
        <w:shd w:val="clear" w:color="auto" w:fill="FFFFFF"/>
        <w:suppressAutoHyphens/>
        <w:jc w:val="both"/>
        <w:rPr>
          <w:rFonts w:ascii="Roboto" w:eastAsia="Times New Roman" w:hAnsi="Roboto"/>
          <w:color w:val="333333"/>
          <w:sz w:val="21"/>
          <w:szCs w:val="21"/>
          <w:lang w:eastAsia="ru-RU"/>
        </w:rPr>
      </w:pPr>
      <w:r w:rsidRPr="00AF64CE">
        <w:rPr>
          <w:rFonts w:ascii="Times New Roman" w:eastAsia="Times New Roman" w:hAnsi="Times New Roman"/>
          <w:color w:val="333333"/>
          <w:sz w:val="28"/>
          <w:szCs w:val="28"/>
          <w:bdr w:val="none" w:sz="0" w:space="0" w:color="auto" w:frame="1"/>
          <w:lang w:eastAsia="ru-RU"/>
        </w:rPr>
        <w:t>Одним із пріоритетних напрямків діяльності виконавчого комітету сільської ради є робота зі зверненнями громадян.</w:t>
      </w:r>
    </w:p>
    <w:p w:rsidR="00AF64CE" w:rsidRPr="00AF64CE" w:rsidRDefault="00AF64CE" w:rsidP="00AF64CE">
      <w:pPr>
        <w:shd w:val="clear" w:color="auto" w:fill="FFFFFF"/>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color w:val="333333"/>
          <w:sz w:val="28"/>
          <w:szCs w:val="28"/>
          <w:bdr w:val="none" w:sz="0" w:space="0" w:color="auto" w:frame="1"/>
          <w:lang w:eastAsia="ru-RU"/>
        </w:rPr>
        <w:lastRenderedPageBreak/>
        <w:t>За звітній період розглянуто 868 звернень, з них: 34 – на особистому прийомі,  9 колективних, 3 депутатських, які відпрацьовані відповідно до вимог чинного законодавства. У зверненнях, здебільшого,</w:t>
      </w:r>
      <w:r w:rsidRPr="00AF64CE">
        <w:rPr>
          <w:rFonts w:ascii="Times New Roman" w:eastAsia="Times New Roman" w:hAnsi="Times New Roman"/>
          <w:color w:val="333333"/>
          <w:sz w:val="28"/>
          <w:szCs w:val="28"/>
          <w:bdr w:val="none" w:sz="0" w:space="0" w:color="auto" w:frame="1"/>
          <w:lang w:val="ru-RU" w:eastAsia="ru-RU"/>
        </w:rPr>
        <w:t xml:space="preserve"> порушувались питання</w:t>
      </w:r>
      <w:r w:rsidRPr="00AF64CE">
        <w:rPr>
          <w:rFonts w:ascii="Times New Roman" w:eastAsia="Times New Roman" w:hAnsi="Times New Roman"/>
          <w:color w:val="333333"/>
          <w:sz w:val="28"/>
          <w:szCs w:val="28"/>
          <w:bdr w:val="none" w:sz="0" w:space="0" w:color="auto" w:frame="1"/>
          <w:lang w:eastAsia="ru-RU"/>
        </w:rPr>
        <w:t xml:space="preserve"> стосовно земельних відносин, соціального захисту та захисту прав дітей.</w:t>
      </w:r>
    </w:p>
    <w:p w:rsidR="00AF64CE" w:rsidRPr="00AF64CE" w:rsidRDefault="00AF64CE" w:rsidP="00AF64CE">
      <w:pPr>
        <w:shd w:val="clear" w:color="auto" w:fill="FFFFFF"/>
        <w:suppressAutoHyphens/>
        <w:jc w:val="both"/>
        <w:rPr>
          <w:rFonts w:ascii="Times New Roman" w:eastAsia="Times New Roman" w:hAnsi="Times New Roman"/>
          <w:color w:val="333333"/>
          <w:sz w:val="28"/>
          <w:szCs w:val="28"/>
          <w:bdr w:val="none" w:sz="0" w:space="0" w:color="auto" w:frame="1"/>
          <w:lang w:eastAsia="ru-RU"/>
        </w:rPr>
      </w:pPr>
      <w:r w:rsidRPr="00AF64CE">
        <w:rPr>
          <w:rFonts w:ascii="Times New Roman" w:eastAsia="Times New Roman" w:hAnsi="Times New Roman"/>
          <w:color w:val="333333"/>
          <w:sz w:val="28"/>
          <w:szCs w:val="28"/>
          <w:bdr w:val="none" w:sz="0" w:space="0" w:color="auto" w:frame="1"/>
          <w:lang w:eastAsia="ru-RU"/>
        </w:rPr>
        <w:t>За результатами проведеної роботи у звітному році видано 2715 довідок, складено 87 заповітів, видано 171 довіреність. Проведена робота стосовно реєстрації за місцем проживання 147 осіб та зняття з реєстрації 97 осіб.</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ar-SA"/>
        </w:rPr>
      </w:pPr>
      <w:r w:rsidRPr="00AF64CE">
        <w:rPr>
          <w:rFonts w:ascii="Times New Roman" w:eastAsia="Times New Roman" w:hAnsi="Times New Roman"/>
          <w:sz w:val="28"/>
          <w:szCs w:val="28"/>
          <w:bdr w:val="none" w:sz="0" w:space="0" w:color="auto" w:frame="1"/>
          <w:lang w:val="ru-RU" w:eastAsia="ru-RU"/>
        </w:rPr>
        <w:t xml:space="preserve"> </w:t>
      </w:r>
      <w:r w:rsidRPr="00AF64CE">
        <w:rPr>
          <w:rFonts w:ascii="Times New Roman" w:eastAsia="Times New Roman" w:hAnsi="Times New Roman"/>
          <w:sz w:val="28"/>
          <w:szCs w:val="28"/>
          <w:bdr w:val="none" w:sz="0" w:space="0" w:color="auto" w:frame="1"/>
          <w:lang w:eastAsia="ar-SA"/>
        </w:rPr>
        <w:t>Протягом року сільською радою</w:t>
      </w:r>
      <w:r w:rsidRPr="00AF64CE">
        <w:rPr>
          <w:rFonts w:ascii="Times New Roman" w:eastAsia="Times New Roman" w:hAnsi="Times New Roman"/>
          <w:sz w:val="28"/>
          <w:szCs w:val="28"/>
          <w:bdr w:val="none" w:sz="0" w:space="0" w:color="auto" w:frame="1"/>
          <w:lang w:val="ru-RU" w:eastAsia="ar-SA"/>
        </w:rPr>
        <w:t xml:space="preserve"> </w:t>
      </w:r>
      <w:r w:rsidRPr="00AF64CE">
        <w:rPr>
          <w:rFonts w:ascii="Times New Roman" w:eastAsia="Times New Roman" w:hAnsi="Times New Roman"/>
          <w:sz w:val="28"/>
          <w:szCs w:val="28"/>
          <w:bdr w:val="none" w:sz="0" w:space="0" w:color="auto" w:frame="1"/>
          <w:lang w:eastAsia="ar-SA"/>
        </w:rPr>
        <w:t>зареєстровано</w:t>
      </w:r>
      <w:r w:rsidRPr="00AF64CE">
        <w:rPr>
          <w:rFonts w:ascii="Times New Roman" w:eastAsia="Times New Roman" w:hAnsi="Times New Roman"/>
          <w:sz w:val="28"/>
          <w:szCs w:val="28"/>
          <w:bdr w:val="none" w:sz="0" w:space="0" w:color="auto" w:frame="1"/>
          <w:lang w:val="ru-RU" w:eastAsia="ar-SA"/>
        </w:rPr>
        <w:t xml:space="preserve"> </w:t>
      </w:r>
      <w:r w:rsidRPr="00AF64CE">
        <w:rPr>
          <w:rFonts w:ascii="Times New Roman" w:eastAsia="Times New Roman" w:hAnsi="Times New Roman"/>
          <w:sz w:val="28"/>
          <w:szCs w:val="28"/>
          <w:bdr w:val="none" w:sz="0" w:space="0" w:color="auto" w:frame="1"/>
          <w:lang w:eastAsia="ar-SA"/>
        </w:rPr>
        <w:t>2147 вхідної кореспонденції та 1326 – вихідної. Безпосередня увага приділялась підготовці та оформленню документів відповідно до вимог чинного законодавства щодо ведення діловодства. Також приділялась належна увага своєчасному та якісному відпрацюванню контрольних документів.</w:t>
      </w:r>
    </w:p>
    <w:p w:rsidR="00AF64CE" w:rsidRPr="00AF64CE" w:rsidRDefault="00AF64CE" w:rsidP="00AF64CE">
      <w:pPr>
        <w:shd w:val="clear" w:color="auto" w:fill="FFFFFF"/>
        <w:suppressAutoHyphens/>
        <w:jc w:val="both"/>
        <w:rPr>
          <w:rFonts w:ascii="Roboto" w:eastAsia="Times New Roman" w:hAnsi="Roboto"/>
          <w:sz w:val="28"/>
          <w:szCs w:val="28"/>
          <w:lang w:eastAsia="ar-SA"/>
        </w:rPr>
      </w:pPr>
    </w:p>
    <w:p w:rsidR="00AF64CE" w:rsidRPr="00AF64CE" w:rsidRDefault="00AF64CE" w:rsidP="00AF64CE">
      <w:pPr>
        <w:shd w:val="clear" w:color="auto" w:fill="FFFFFF"/>
        <w:suppressAutoHyphens/>
        <w:jc w:val="both"/>
        <w:rPr>
          <w:rFonts w:ascii="Roboto" w:eastAsia="Times New Roman" w:hAnsi="Roboto"/>
          <w:color w:val="333333"/>
          <w:sz w:val="21"/>
          <w:szCs w:val="21"/>
          <w:lang w:eastAsia="ru-RU"/>
        </w:rPr>
      </w:pPr>
    </w:p>
    <w:p w:rsidR="00AF64CE" w:rsidRPr="00AF64CE" w:rsidRDefault="00AF64CE" w:rsidP="00AF64CE">
      <w:pPr>
        <w:shd w:val="clear" w:color="auto" w:fill="FFFFFF"/>
        <w:jc w:val="center"/>
        <w:rPr>
          <w:rFonts w:ascii="Times New Roman" w:eastAsia="Times New Roman" w:hAnsi="Times New Roman"/>
          <w:b/>
          <w:bCs/>
          <w:color w:val="000000"/>
          <w:sz w:val="28"/>
          <w:szCs w:val="28"/>
          <w:u w:val="single"/>
          <w:bdr w:val="none" w:sz="0" w:space="0" w:color="auto" w:frame="1"/>
          <w:lang w:eastAsia="ru-RU"/>
        </w:rPr>
      </w:pPr>
      <w:r w:rsidRPr="00AF64CE">
        <w:rPr>
          <w:rFonts w:ascii="Times New Roman" w:eastAsia="Times New Roman" w:hAnsi="Times New Roman"/>
          <w:b/>
          <w:bCs/>
          <w:color w:val="000000"/>
          <w:sz w:val="28"/>
          <w:szCs w:val="28"/>
          <w:u w:val="single"/>
          <w:bdr w:val="none" w:sz="0" w:space="0" w:color="auto" w:frame="1"/>
          <w:lang w:val="ru-RU" w:eastAsia="ru-RU"/>
        </w:rPr>
        <w:t>ФІНАНСОВА ТА БЮДЖЕТНА ПОЛІТИКА</w:t>
      </w:r>
    </w:p>
    <w:p w:rsidR="00AF64CE" w:rsidRPr="00AF64CE" w:rsidRDefault="00AF64CE" w:rsidP="00AF64CE">
      <w:pPr>
        <w:shd w:val="clear" w:color="auto" w:fill="FFFFFF"/>
        <w:jc w:val="both"/>
        <w:rPr>
          <w:rFonts w:ascii="Times New Roman" w:eastAsia="Times New Roman" w:hAnsi="Times New Roman"/>
          <w:color w:val="000000"/>
          <w:sz w:val="28"/>
          <w:szCs w:val="28"/>
          <w:lang w:eastAsia="ru-RU"/>
        </w:rPr>
      </w:pPr>
      <w:r w:rsidRPr="00AF64CE">
        <w:rPr>
          <w:rFonts w:ascii="Times New Roman" w:eastAsia="Times New Roman" w:hAnsi="Times New Roman"/>
          <w:color w:val="000000"/>
          <w:sz w:val="28"/>
          <w:szCs w:val="28"/>
          <w:lang w:eastAsia="ru-RU"/>
        </w:rPr>
        <w:t xml:space="preserve">        Для  здійснення функцій  по плануванню та виконанню сільського бюджету  за доходами та  видатками з 2021 року  роботу виконує  Відділ фінансів, який складається з 3 чоловік. </w:t>
      </w:r>
    </w:p>
    <w:p w:rsidR="00AF64CE" w:rsidRPr="00AF64CE" w:rsidRDefault="00AF64CE" w:rsidP="00AF64CE">
      <w:pPr>
        <w:shd w:val="clear" w:color="auto" w:fill="FFFFFF"/>
        <w:jc w:val="both"/>
        <w:rPr>
          <w:rFonts w:ascii="Roboto" w:eastAsia="Times New Roman" w:hAnsi="Roboto"/>
          <w:color w:val="000000"/>
          <w:sz w:val="21"/>
          <w:szCs w:val="21"/>
          <w:lang w:val="ru-RU" w:eastAsia="ru-RU"/>
        </w:rPr>
      </w:pPr>
      <w:r w:rsidRPr="00AF64CE">
        <w:rPr>
          <w:rFonts w:ascii="Times New Roman" w:eastAsia="Times New Roman" w:hAnsi="Times New Roman"/>
          <w:color w:val="000000"/>
          <w:sz w:val="28"/>
          <w:szCs w:val="28"/>
          <w:bdr w:val="none" w:sz="0" w:space="0" w:color="auto" w:frame="1"/>
          <w:lang w:val="ru-RU" w:eastAsia="ru-RU"/>
        </w:rPr>
        <w:t xml:space="preserve">Запорука успішного розвитку громади – це наповнений бюджет. </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bdr w:val="none" w:sz="0" w:space="0" w:color="auto" w:frame="1"/>
          <w:lang w:val="ru-RU" w:eastAsia="ru-RU"/>
        </w:rPr>
        <w:t xml:space="preserve">Фактичне надходження по загальному фонду  </w:t>
      </w:r>
      <w:r w:rsidRPr="00AF64CE">
        <w:rPr>
          <w:rFonts w:ascii="Times New Roman" w:eastAsia="Times New Roman" w:hAnsi="Times New Roman"/>
          <w:sz w:val="28"/>
          <w:szCs w:val="28"/>
          <w:bdr w:val="none" w:sz="0" w:space="0" w:color="auto" w:frame="1"/>
          <w:lang w:eastAsia="ru-RU"/>
        </w:rPr>
        <w:t xml:space="preserve">протягом звітного періоду </w:t>
      </w:r>
      <w:r w:rsidRPr="00AF64CE">
        <w:rPr>
          <w:rFonts w:ascii="Times New Roman" w:eastAsia="Times New Roman" w:hAnsi="Times New Roman"/>
          <w:sz w:val="28"/>
          <w:szCs w:val="28"/>
          <w:bdr w:val="none" w:sz="0" w:space="0" w:color="auto" w:frame="1"/>
          <w:lang w:val="ru-RU" w:eastAsia="ru-RU"/>
        </w:rPr>
        <w:t>складає 37384</w:t>
      </w:r>
      <w:r w:rsidRPr="00AF64CE">
        <w:rPr>
          <w:rFonts w:ascii="Times New Roman" w:eastAsia="Times New Roman" w:hAnsi="Times New Roman"/>
          <w:sz w:val="28"/>
          <w:szCs w:val="28"/>
          <w:bdr w:val="none" w:sz="0" w:space="0" w:color="auto" w:frame="1"/>
          <w:lang w:eastAsia="ru-RU"/>
        </w:rPr>
        <w:t>,</w:t>
      </w:r>
      <w:r w:rsidRPr="00AF64CE">
        <w:rPr>
          <w:rFonts w:ascii="Times New Roman" w:eastAsia="Times New Roman" w:hAnsi="Times New Roman"/>
          <w:sz w:val="28"/>
          <w:szCs w:val="28"/>
          <w:bdr w:val="none" w:sz="0" w:space="0" w:color="auto" w:frame="1"/>
          <w:lang w:val="ru-RU" w:eastAsia="ru-RU"/>
        </w:rPr>
        <w:t>67</w:t>
      </w:r>
      <w:r w:rsidRPr="00AF64CE">
        <w:rPr>
          <w:rFonts w:ascii="Times New Roman" w:eastAsia="Times New Roman" w:hAnsi="Times New Roman"/>
          <w:sz w:val="28"/>
          <w:szCs w:val="28"/>
          <w:bdr w:val="none" w:sz="0" w:space="0" w:color="auto" w:frame="1"/>
          <w:lang w:eastAsia="ru-RU"/>
        </w:rPr>
        <w:t xml:space="preserve">3 </w:t>
      </w:r>
      <w:r w:rsidRPr="00AF64CE">
        <w:rPr>
          <w:rFonts w:ascii="Times New Roman" w:eastAsia="Times New Roman" w:hAnsi="Times New Roman"/>
          <w:sz w:val="28"/>
          <w:szCs w:val="28"/>
          <w:bdr w:val="none" w:sz="0" w:space="0" w:color="auto" w:frame="1"/>
          <w:lang w:val="ru-RU" w:eastAsia="ru-RU"/>
        </w:rPr>
        <w:t>тис.грн. при плані 36284</w:t>
      </w:r>
      <w:r w:rsidRPr="00AF64CE">
        <w:rPr>
          <w:rFonts w:ascii="Times New Roman" w:eastAsia="Times New Roman" w:hAnsi="Times New Roman"/>
          <w:sz w:val="28"/>
          <w:szCs w:val="28"/>
          <w:bdr w:val="none" w:sz="0" w:space="0" w:color="auto" w:frame="1"/>
          <w:lang w:eastAsia="ru-RU"/>
        </w:rPr>
        <w:t>,</w:t>
      </w:r>
      <w:r w:rsidRPr="00AF64CE">
        <w:rPr>
          <w:rFonts w:ascii="Times New Roman" w:eastAsia="Times New Roman" w:hAnsi="Times New Roman"/>
          <w:sz w:val="28"/>
          <w:szCs w:val="28"/>
          <w:bdr w:val="none" w:sz="0" w:space="0" w:color="auto" w:frame="1"/>
          <w:lang w:val="ru-RU" w:eastAsia="ru-RU"/>
        </w:rPr>
        <w:t>766</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тис.</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 xml:space="preserve">грн., </w:t>
      </w:r>
      <w:r w:rsidRPr="00AF64CE">
        <w:rPr>
          <w:rFonts w:ascii="Times New Roman" w:eastAsia="Times New Roman" w:hAnsi="Times New Roman"/>
          <w:sz w:val="28"/>
          <w:szCs w:val="28"/>
          <w:bdr w:val="none" w:sz="0" w:space="0" w:color="auto" w:frame="1"/>
          <w:lang w:eastAsia="ru-RU"/>
        </w:rPr>
        <w:t>що</w:t>
      </w:r>
      <w:r w:rsidRPr="00AF64CE">
        <w:rPr>
          <w:rFonts w:ascii="Times New Roman" w:eastAsia="Times New Roman" w:hAnsi="Times New Roman"/>
          <w:sz w:val="28"/>
          <w:szCs w:val="28"/>
          <w:bdr w:val="none" w:sz="0" w:space="0" w:color="auto" w:frame="1"/>
          <w:lang w:val="ru-RU" w:eastAsia="ru-RU"/>
        </w:rPr>
        <w:t xml:space="preserve"> становить 10</w:t>
      </w:r>
      <w:r w:rsidRPr="00AF64CE">
        <w:rPr>
          <w:rFonts w:ascii="Times New Roman" w:eastAsia="Times New Roman" w:hAnsi="Times New Roman"/>
          <w:sz w:val="28"/>
          <w:szCs w:val="28"/>
          <w:bdr w:val="none" w:sz="0" w:space="0" w:color="auto" w:frame="1"/>
          <w:lang w:eastAsia="ru-RU"/>
        </w:rPr>
        <w:t>3</w:t>
      </w:r>
      <w:r w:rsidRPr="00AF64CE">
        <w:rPr>
          <w:rFonts w:ascii="Times New Roman" w:eastAsia="Times New Roman" w:hAnsi="Times New Roman"/>
          <w:sz w:val="28"/>
          <w:szCs w:val="28"/>
          <w:bdr w:val="none" w:sz="0" w:space="0" w:color="auto" w:frame="1"/>
          <w:lang w:val="ru-RU" w:eastAsia="ru-RU"/>
        </w:rPr>
        <w:t xml:space="preserve"> % виконання або перевиконання на </w:t>
      </w:r>
      <w:r w:rsidRPr="00AF64CE">
        <w:rPr>
          <w:rFonts w:ascii="Times New Roman" w:eastAsia="Times New Roman" w:hAnsi="Times New Roman"/>
          <w:sz w:val="28"/>
          <w:szCs w:val="28"/>
          <w:bdr w:val="none" w:sz="0" w:space="0" w:color="auto" w:frame="1"/>
          <w:lang w:eastAsia="ru-RU"/>
        </w:rPr>
        <w:t xml:space="preserve">1099,907 </w:t>
      </w:r>
      <w:r w:rsidRPr="00AF64CE">
        <w:rPr>
          <w:rFonts w:ascii="Times New Roman" w:eastAsia="Times New Roman" w:hAnsi="Times New Roman"/>
          <w:sz w:val="28"/>
          <w:szCs w:val="28"/>
          <w:bdr w:val="none" w:sz="0" w:space="0" w:color="auto" w:frame="1"/>
          <w:lang w:val="ru-RU" w:eastAsia="ru-RU"/>
        </w:rPr>
        <w:t>тис.</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грн.</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ab/>
      </w:r>
      <w:r w:rsidRPr="00AF64CE">
        <w:rPr>
          <w:rFonts w:ascii="Times New Roman" w:eastAsia="Times New Roman" w:hAnsi="Times New Roman"/>
          <w:sz w:val="28"/>
          <w:szCs w:val="28"/>
          <w:bdr w:val="none" w:sz="0" w:space="0" w:color="auto" w:frame="1"/>
          <w:lang w:val="ru-RU" w:eastAsia="ru-RU"/>
        </w:rPr>
        <w:t>Основними статтями наповнення бюджету загального фонду є такі податки:</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 xml:space="preserve">Податок на доходи фізичних осіб - фактичне надходження за </w:t>
      </w:r>
      <w:r w:rsidRPr="00AF64CE">
        <w:rPr>
          <w:rFonts w:ascii="Times New Roman" w:eastAsia="Times New Roman" w:hAnsi="Times New Roman"/>
          <w:sz w:val="28"/>
          <w:szCs w:val="28"/>
          <w:bdr w:val="none" w:sz="0" w:space="0" w:color="auto" w:frame="1"/>
          <w:lang w:eastAsia="ru-RU"/>
        </w:rPr>
        <w:t xml:space="preserve">11 місяців </w:t>
      </w:r>
      <w:r w:rsidRPr="00AF64CE">
        <w:rPr>
          <w:rFonts w:ascii="Times New Roman" w:eastAsia="Times New Roman" w:hAnsi="Times New Roman"/>
          <w:sz w:val="28"/>
          <w:szCs w:val="28"/>
          <w:bdr w:val="none" w:sz="0" w:space="0" w:color="auto" w:frame="1"/>
          <w:lang w:val="ru-RU" w:eastAsia="ru-RU"/>
        </w:rPr>
        <w:t>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рік складає </w:t>
      </w:r>
      <w:r w:rsidRPr="00AF64CE">
        <w:rPr>
          <w:rFonts w:ascii="Times New Roman" w:eastAsia="Times New Roman" w:hAnsi="Times New Roman"/>
          <w:sz w:val="28"/>
          <w:szCs w:val="28"/>
          <w:bdr w:val="none" w:sz="0" w:space="0" w:color="auto" w:frame="1"/>
          <w:lang w:eastAsia="ru-RU"/>
        </w:rPr>
        <w:t xml:space="preserve">19468,643 </w:t>
      </w:r>
      <w:r w:rsidRPr="00AF64CE">
        <w:rPr>
          <w:rFonts w:ascii="Times New Roman" w:eastAsia="Times New Roman" w:hAnsi="Times New Roman"/>
          <w:sz w:val="28"/>
          <w:szCs w:val="28"/>
          <w:bdr w:val="none" w:sz="0" w:space="0" w:color="auto" w:frame="1"/>
          <w:lang w:val="ru-RU" w:eastAsia="ru-RU"/>
        </w:rPr>
        <w:t xml:space="preserve">тис.грн. при плані </w:t>
      </w:r>
      <w:r w:rsidRPr="00AF64CE">
        <w:rPr>
          <w:rFonts w:ascii="Times New Roman" w:eastAsia="Times New Roman" w:hAnsi="Times New Roman"/>
          <w:sz w:val="28"/>
          <w:szCs w:val="28"/>
          <w:bdr w:val="none" w:sz="0" w:space="0" w:color="auto" w:frame="1"/>
          <w:lang w:eastAsia="ru-RU"/>
        </w:rPr>
        <w:t xml:space="preserve">17916,486 </w:t>
      </w:r>
      <w:r w:rsidRPr="00AF64CE">
        <w:rPr>
          <w:rFonts w:ascii="Times New Roman" w:eastAsia="Times New Roman" w:hAnsi="Times New Roman"/>
          <w:sz w:val="28"/>
          <w:szCs w:val="28"/>
          <w:bdr w:val="none" w:sz="0" w:space="0" w:color="auto" w:frame="1"/>
          <w:lang w:val="ru-RU" w:eastAsia="ru-RU"/>
        </w:rPr>
        <w:t>тис.грн. це становить 10</w:t>
      </w:r>
      <w:r w:rsidRPr="00AF64CE">
        <w:rPr>
          <w:rFonts w:ascii="Times New Roman" w:eastAsia="Times New Roman" w:hAnsi="Times New Roman"/>
          <w:sz w:val="28"/>
          <w:szCs w:val="28"/>
          <w:bdr w:val="none" w:sz="0" w:space="0" w:color="auto" w:frame="1"/>
          <w:lang w:eastAsia="ru-RU"/>
        </w:rPr>
        <w:t>8,7</w:t>
      </w:r>
      <w:r w:rsidRPr="00AF64CE">
        <w:rPr>
          <w:rFonts w:ascii="Times New Roman" w:eastAsia="Times New Roman" w:hAnsi="Times New Roman"/>
          <w:sz w:val="28"/>
          <w:szCs w:val="28"/>
          <w:bdr w:val="none" w:sz="0" w:space="0" w:color="auto" w:frame="1"/>
          <w:lang w:val="ru-RU" w:eastAsia="ru-RU"/>
        </w:rPr>
        <w:t>% виконання в порівнянні з плановими показниками. Найбільші платники цього п</w:t>
      </w:r>
      <w:r w:rsidRPr="00AF64CE">
        <w:rPr>
          <w:rFonts w:ascii="Times New Roman" w:eastAsia="Times New Roman" w:hAnsi="Times New Roman"/>
          <w:sz w:val="28"/>
          <w:szCs w:val="28"/>
          <w:bdr w:val="none" w:sz="0" w:space="0" w:color="auto" w:frame="1"/>
          <w:lang w:eastAsia="ru-RU"/>
        </w:rPr>
        <w:t>о</w:t>
      </w:r>
      <w:r w:rsidRPr="00AF64CE">
        <w:rPr>
          <w:rFonts w:ascii="Times New Roman" w:eastAsia="Times New Roman" w:hAnsi="Times New Roman"/>
          <w:sz w:val="28"/>
          <w:szCs w:val="28"/>
          <w:bdr w:val="none" w:sz="0" w:space="0" w:color="auto" w:frame="1"/>
          <w:lang w:val="ru-RU" w:eastAsia="ru-RU"/>
        </w:rPr>
        <w:t>датку у 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році такі підприємства: </w:t>
      </w:r>
      <w:r w:rsidRPr="00AF64CE">
        <w:rPr>
          <w:rFonts w:ascii="Times New Roman" w:eastAsia="Times New Roman" w:hAnsi="Times New Roman"/>
          <w:sz w:val="28"/>
          <w:szCs w:val="28"/>
          <w:bdr w:val="none" w:sz="0" w:space="0" w:color="auto" w:frame="1"/>
          <w:lang w:eastAsia="ru-RU"/>
        </w:rPr>
        <w:t>Синюхино-Брідська</w:t>
      </w:r>
      <w:r w:rsidRPr="00AF64CE">
        <w:rPr>
          <w:rFonts w:ascii="Times New Roman" w:eastAsia="Times New Roman" w:hAnsi="Times New Roman"/>
          <w:sz w:val="28"/>
          <w:szCs w:val="28"/>
          <w:bdr w:val="none" w:sz="0" w:space="0" w:color="auto" w:frame="1"/>
          <w:lang w:val="ru-RU" w:eastAsia="ru-RU"/>
        </w:rPr>
        <w:t xml:space="preserve"> сільська рада</w:t>
      </w:r>
      <w:r w:rsidRPr="00AF64CE">
        <w:rPr>
          <w:rFonts w:ascii="Times New Roman" w:eastAsia="Times New Roman" w:hAnsi="Times New Roman"/>
          <w:sz w:val="28"/>
          <w:szCs w:val="28"/>
          <w:bdr w:val="none" w:sz="0" w:space="0" w:color="auto" w:frame="1"/>
          <w:lang w:eastAsia="ru-RU"/>
        </w:rPr>
        <w:t>, відділ освіти, культури, молоді та спорту Синюхино-Брідської сільської ради</w:t>
      </w:r>
      <w:r w:rsidRPr="00AF64CE">
        <w:rPr>
          <w:rFonts w:ascii="Times New Roman" w:eastAsia="Times New Roman" w:hAnsi="Times New Roman"/>
          <w:sz w:val="28"/>
          <w:szCs w:val="28"/>
          <w:bdr w:val="none" w:sz="0" w:space="0" w:color="auto" w:frame="1"/>
          <w:lang w:val="ru-RU" w:eastAsia="ru-RU"/>
        </w:rPr>
        <w:t xml:space="preserve">, </w:t>
      </w:r>
      <w:r w:rsidRPr="00AF64CE">
        <w:rPr>
          <w:rFonts w:ascii="Times New Roman" w:eastAsia="Times New Roman" w:hAnsi="Times New Roman"/>
          <w:sz w:val="28"/>
          <w:szCs w:val="28"/>
          <w:lang w:eastAsia="ar-SA"/>
        </w:rPr>
        <w:t xml:space="preserve">ПСП "Корпорація України", ТОВ ВК «Агро-Нова», ПСП «Заповіт», ФГ «Валєнта», ФСГ «Вікторія», ФГ «Вишневе-Агро», ФГ «Меркурій-Б», ПАФ «Схід», ФГ «БМВ-Агро», ТОВ «Південь Агро Інвест» </w:t>
      </w:r>
      <w:r w:rsidRPr="00AF64CE">
        <w:rPr>
          <w:rFonts w:ascii="Times New Roman" w:eastAsia="Times New Roman" w:hAnsi="Times New Roman"/>
          <w:sz w:val="28"/>
          <w:szCs w:val="28"/>
          <w:bdr w:val="none" w:sz="0" w:space="0" w:color="auto" w:frame="1"/>
          <w:lang w:val="ru-RU" w:eastAsia="ru-RU"/>
        </w:rPr>
        <w:t>.</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val="ru-RU" w:eastAsia="ru-RU"/>
        </w:rPr>
        <w:t xml:space="preserve">    </w:t>
      </w:r>
      <w:r w:rsidRPr="00AF64CE">
        <w:rPr>
          <w:rFonts w:ascii="Times New Roman" w:eastAsia="Times New Roman" w:hAnsi="Times New Roman"/>
          <w:sz w:val="28"/>
          <w:szCs w:val="28"/>
          <w:bdr w:val="none" w:sz="0" w:space="0" w:color="auto" w:frame="1"/>
          <w:lang w:eastAsia="ru-RU"/>
        </w:rPr>
        <w:tab/>
        <w:t>На виконання плану та збільшення надходження податку вплинуло підвищення мінімальної зарплати з 5000 до 6000 грн., утворення нових робочих місць, підвищення окладів педагогічним працівникам і посадовим особам місцевого самоврядування, що відповідає нормам Закону України "Про державний Бюджет країни на 2021 рік.</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bdr w:val="none" w:sz="0" w:space="0" w:color="auto" w:frame="1"/>
          <w:lang w:val="ru-RU" w:eastAsia="ru-RU"/>
        </w:rPr>
        <w:t xml:space="preserve">Акцизний податок, який </w:t>
      </w:r>
      <w:r w:rsidRPr="00AF64CE">
        <w:rPr>
          <w:rFonts w:ascii="Times New Roman" w:eastAsia="Times New Roman" w:hAnsi="Times New Roman"/>
          <w:sz w:val="28"/>
          <w:szCs w:val="28"/>
          <w:bdr w:val="none" w:sz="0" w:space="0" w:color="auto" w:frame="1"/>
          <w:lang w:eastAsia="ru-RU"/>
        </w:rPr>
        <w:t>за 11 місяців</w:t>
      </w:r>
      <w:r w:rsidRPr="00AF64CE">
        <w:rPr>
          <w:rFonts w:ascii="Times New Roman" w:eastAsia="Times New Roman" w:hAnsi="Times New Roman"/>
          <w:sz w:val="28"/>
          <w:szCs w:val="28"/>
          <w:bdr w:val="none" w:sz="0" w:space="0" w:color="auto" w:frame="1"/>
          <w:lang w:val="ru-RU" w:eastAsia="ru-RU"/>
        </w:rPr>
        <w:t xml:space="preserve"> 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ро</w:t>
      </w:r>
      <w:r w:rsidRPr="00AF64CE">
        <w:rPr>
          <w:rFonts w:ascii="Times New Roman" w:eastAsia="Times New Roman" w:hAnsi="Times New Roman"/>
          <w:sz w:val="28"/>
          <w:szCs w:val="28"/>
          <w:bdr w:val="none" w:sz="0" w:space="0" w:color="auto" w:frame="1"/>
          <w:lang w:eastAsia="ru-RU"/>
        </w:rPr>
        <w:t>ку</w:t>
      </w:r>
      <w:r w:rsidRPr="00AF64CE">
        <w:rPr>
          <w:rFonts w:ascii="Times New Roman" w:eastAsia="Times New Roman" w:hAnsi="Times New Roman"/>
          <w:sz w:val="28"/>
          <w:szCs w:val="28"/>
          <w:bdr w:val="none" w:sz="0" w:space="0" w:color="auto" w:frame="1"/>
          <w:lang w:val="ru-RU" w:eastAsia="ru-RU"/>
        </w:rPr>
        <w:t xml:space="preserve"> надійшов у сумі 2498,722</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тис.грн. при плані 2083,00</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 xml:space="preserve">тис.грн. становить </w:t>
      </w:r>
      <w:r w:rsidRPr="00AF64CE">
        <w:rPr>
          <w:rFonts w:ascii="Times New Roman" w:eastAsia="Times New Roman" w:hAnsi="Times New Roman"/>
          <w:sz w:val="28"/>
          <w:szCs w:val="28"/>
          <w:bdr w:val="none" w:sz="0" w:space="0" w:color="auto" w:frame="1"/>
          <w:lang w:eastAsia="ru-RU"/>
        </w:rPr>
        <w:t>100</w:t>
      </w:r>
      <w:r w:rsidRPr="00AF64CE">
        <w:rPr>
          <w:rFonts w:ascii="Times New Roman" w:eastAsia="Times New Roman" w:hAnsi="Times New Roman"/>
          <w:sz w:val="28"/>
          <w:szCs w:val="28"/>
          <w:bdr w:val="none" w:sz="0" w:space="0" w:color="auto" w:frame="1"/>
          <w:lang w:val="ru-RU" w:eastAsia="ru-RU"/>
        </w:rPr>
        <w:t>% -  виконання в порівнянні з запланованими показниками</w:t>
      </w:r>
      <w:r w:rsidRPr="00AF64CE">
        <w:rPr>
          <w:rFonts w:ascii="Times New Roman" w:eastAsia="Times New Roman" w:hAnsi="Times New Roman"/>
          <w:sz w:val="28"/>
          <w:szCs w:val="28"/>
          <w:bdr w:val="none" w:sz="0" w:space="0" w:color="auto" w:frame="1"/>
          <w:lang w:eastAsia="ru-RU"/>
        </w:rPr>
        <w:t xml:space="preserve"> за 11 місяців, з них Акцизний податок з вироблених в Україні підакцизних товарів (пальне) складає 107,7% до плану за 11 місяців, Акцизний податок з ввезених на митну територію України підакцизних товарів (пальне) - 101,1%  </w:t>
      </w:r>
      <w:r w:rsidRPr="00AF64CE">
        <w:rPr>
          <w:rFonts w:ascii="Times New Roman" w:eastAsia="Times New Roman" w:hAnsi="Times New Roman"/>
          <w:sz w:val="28"/>
          <w:szCs w:val="28"/>
          <w:bdr w:val="none" w:sz="0" w:space="0" w:color="auto" w:frame="1"/>
          <w:lang w:val="ru-RU" w:eastAsia="ru-RU"/>
        </w:rPr>
        <w:t>.</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eastAsia="ru-RU"/>
        </w:rPr>
        <w:tab/>
      </w:r>
      <w:r w:rsidRPr="00AF64CE">
        <w:rPr>
          <w:rFonts w:ascii="Times New Roman" w:eastAsia="Times New Roman" w:hAnsi="Times New Roman"/>
          <w:sz w:val="28"/>
          <w:szCs w:val="28"/>
          <w:bdr w:val="none" w:sz="0" w:space="0" w:color="auto" w:frame="1"/>
          <w:lang w:val="ru-RU" w:eastAsia="ru-RU"/>
        </w:rPr>
        <w:t xml:space="preserve">За </w:t>
      </w:r>
      <w:r w:rsidRPr="00AF64CE">
        <w:rPr>
          <w:rFonts w:ascii="Times New Roman" w:eastAsia="Times New Roman" w:hAnsi="Times New Roman"/>
          <w:sz w:val="28"/>
          <w:szCs w:val="28"/>
          <w:bdr w:val="none" w:sz="0" w:space="0" w:color="auto" w:frame="1"/>
          <w:lang w:eastAsia="ru-RU"/>
        </w:rPr>
        <w:t>11 місяців 2021 року</w:t>
      </w:r>
      <w:r w:rsidRPr="00AF64CE">
        <w:rPr>
          <w:rFonts w:ascii="Times New Roman" w:eastAsia="Times New Roman" w:hAnsi="Times New Roman"/>
          <w:sz w:val="28"/>
          <w:szCs w:val="28"/>
          <w:bdr w:val="none" w:sz="0" w:space="0" w:color="auto" w:frame="1"/>
          <w:lang w:val="ru-RU" w:eastAsia="ru-RU"/>
        </w:rPr>
        <w:t xml:space="preserve"> до бюджету </w:t>
      </w:r>
      <w:r w:rsidRPr="00AF64CE">
        <w:rPr>
          <w:rFonts w:ascii="Times New Roman" w:eastAsia="Times New Roman" w:hAnsi="Times New Roman"/>
          <w:sz w:val="28"/>
          <w:szCs w:val="28"/>
          <w:bdr w:val="none" w:sz="0" w:space="0" w:color="auto" w:frame="1"/>
          <w:lang w:eastAsia="ru-RU"/>
        </w:rPr>
        <w:t>громади</w:t>
      </w:r>
      <w:r w:rsidRPr="00AF64CE">
        <w:rPr>
          <w:rFonts w:ascii="Times New Roman" w:eastAsia="Times New Roman" w:hAnsi="Times New Roman"/>
          <w:sz w:val="28"/>
          <w:szCs w:val="28"/>
          <w:bdr w:val="none" w:sz="0" w:space="0" w:color="auto" w:frame="1"/>
          <w:lang w:val="ru-RU" w:eastAsia="ru-RU"/>
        </w:rPr>
        <w:t xml:space="preserve"> надійшло податку на нерухоме майно, відмінне від земельної ділянки, сплачений власниками об'єктів </w:t>
      </w:r>
      <w:r w:rsidRPr="00AF64CE">
        <w:rPr>
          <w:rFonts w:ascii="Times New Roman" w:eastAsia="Times New Roman" w:hAnsi="Times New Roman"/>
          <w:sz w:val="28"/>
          <w:szCs w:val="28"/>
          <w:bdr w:val="none" w:sz="0" w:space="0" w:color="auto" w:frame="1"/>
          <w:lang w:val="ru-RU" w:eastAsia="ru-RU"/>
        </w:rPr>
        <w:lastRenderedPageBreak/>
        <w:t xml:space="preserve">житлової та нежитлової нерухомості у сумі </w:t>
      </w:r>
      <w:r w:rsidRPr="00AF64CE">
        <w:rPr>
          <w:rFonts w:ascii="Times New Roman" w:eastAsia="Times New Roman" w:hAnsi="Times New Roman"/>
          <w:sz w:val="28"/>
          <w:szCs w:val="28"/>
          <w:bdr w:val="none" w:sz="0" w:space="0" w:color="auto" w:frame="1"/>
          <w:lang w:eastAsia="ru-RU"/>
        </w:rPr>
        <w:t>625,566</w:t>
      </w:r>
      <w:r w:rsidRPr="00AF64CE">
        <w:rPr>
          <w:rFonts w:ascii="Times New Roman" w:eastAsia="Times New Roman" w:hAnsi="Times New Roman"/>
          <w:sz w:val="28"/>
          <w:szCs w:val="28"/>
          <w:bdr w:val="none" w:sz="0" w:space="0" w:color="auto" w:frame="1"/>
          <w:lang w:val="ru-RU" w:eastAsia="ru-RU"/>
        </w:rPr>
        <w:t xml:space="preserve">грн., або </w:t>
      </w:r>
      <w:r w:rsidRPr="00AF64CE">
        <w:rPr>
          <w:rFonts w:ascii="Times New Roman" w:eastAsia="Times New Roman" w:hAnsi="Times New Roman"/>
          <w:sz w:val="28"/>
          <w:szCs w:val="28"/>
          <w:bdr w:val="none" w:sz="0" w:space="0" w:color="auto" w:frame="1"/>
          <w:lang w:eastAsia="ru-RU"/>
        </w:rPr>
        <w:t>74,0</w:t>
      </w:r>
      <w:r w:rsidRPr="00AF64CE">
        <w:rPr>
          <w:rFonts w:ascii="Times New Roman" w:eastAsia="Times New Roman" w:hAnsi="Times New Roman"/>
          <w:sz w:val="28"/>
          <w:szCs w:val="28"/>
          <w:bdr w:val="none" w:sz="0" w:space="0" w:color="auto" w:frame="1"/>
          <w:lang w:val="ru-RU" w:eastAsia="ru-RU"/>
        </w:rPr>
        <w:t xml:space="preserve">% до планових призначень на </w:t>
      </w:r>
      <w:r w:rsidRPr="00AF64CE">
        <w:rPr>
          <w:rFonts w:ascii="Times New Roman" w:eastAsia="Times New Roman" w:hAnsi="Times New Roman"/>
          <w:sz w:val="28"/>
          <w:szCs w:val="28"/>
          <w:bdr w:val="none" w:sz="0" w:space="0" w:color="auto" w:frame="1"/>
          <w:lang w:eastAsia="ru-RU"/>
        </w:rPr>
        <w:t xml:space="preserve">11 місяців </w:t>
      </w:r>
      <w:r w:rsidRPr="00AF64CE">
        <w:rPr>
          <w:rFonts w:ascii="Times New Roman" w:eastAsia="Times New Roman" w:hAnsi="Times New Roman"/>
          <w:sz w:val="28"/>
          <w:szCs w:val="28"/>
          <w:bdr w:val="none" w:sz="0" w:space="0" w:color="auto" w:frame="1"/>
          <w:lang w:val="ru-RU" w:eastAsia="ru-RU"/>
        </w:rPr>
        <w:t>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w:t>
      </w:r>
      <w:r w:rsidRPr="00AF64CE">
        <w:rPr>
          <w:rFonts w:ascii="Times New Roman" w:eastAsia="Times New Roman" w:hAnsi="Times New Roman"/>
          <w:sz w:val="28"/>
          <w:szCs w:val="28"/>
          <w:bdr w:val="none" w:sz="0" w:space="0" w:color="auto" w:frame="1"/>
          <w:lang w:eastAsia="ru-RU"/>
        </w:rPr>
        <w:t>о</w:t>
      </w:r>
      <w:r w:rsidRPr="00AF64CE">
        <w:rPr>
          <w:rFonts w:ascii="Times New Roman" w:eastAsia="Times New Roman" w:hAnsi="Times New Roman"/>
          <w:sz w:val="28"/>
          <w:szCs w:val="28"/>
          <w:bdr w:val="none" w:sz="0" w:space="0" w:color="auto" w:frame="1"/>
          <w:lang w:val="ru-RU" w:eastAsia="ru-RU"/>
        </w:rPr>
        <w:t>к</w:t>
      </w:r>
      <w:r w:rsidRPr="00AF64CE">
        <w:rPr>
          <w:rFonts w:ascii="Times New Roman" w:eastAsia="Times New Roman" w:hAnsi="Times New Roman"/>
          <w:sz w:val="28"/>
          <w:szCs w:val="28"/>
          <w:bdr w:val="none" w:sz="0" w:space="0" w:color="auto" w:frame="1"/>
          <w:lang w:eastAsia="ru-RU"/>
        </w:rPr>
        <w:t>у</w:t>
      </w:r>
      <w:r w:rsidRPr="00AF64CE">
        <w:rPr>
          <w:rFonts w:ascii="Times New Roman" w:eastAsia="Times New Roman" w:hAnsi="Times New Roman"/>
          <w:sz w:val="28"/>
          <w:szCs w:val="28"/>
          <w:bdr w:val="none" w:sz="0" w:space="0" w:color="auto" w:frame="1"/>
          <w:lang w:val="ru-RU" w:eastAsia="ru-RU"/>
        </w:rPr>
        <w:t>, в тому числі:</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eastAsia="ru-RU"/>
        </w:rPr>
        <w:t>- Податок на нерухоме майно, відмінне від земельної ділянки, сплаченого</w:t>
      </w: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 xml:space="preserve"> юридичними особами, які є власниками об'єктів житлової нерухомості  до бюджету сільської територіальної громади надійшло 7,360тис.грн., або 114,5% до уточненого плану на 11 міс. 2021 року.</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Податок на нерухоме майно, відмінне від земельної ділянки, сплачений фізичними особами, які є власниками об'єктів житлової нерухомості, який надійшов до бюджету  територіальної громади складає 3,868тис.грн.., або 50% до уточненого плану за 11 місяців 2021року.</w:t>
      </w: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 xml:space="preserve"> </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Податок на нерухоме майно, відмінне від земельної ділянки, а саме:</w:t>
      </w: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 xml:space="preserve"> сплачений</w:t>
      </w: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 xml:space="preserve"> фізичними особами, які є власниками об'єктів нежитлової нерухомості складає 74,238 тис.грн. або 77,4% до планового показника 11 місяців; </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eastAsia="ru-RU"/>
        </w:rPr>
        <w:t>- податку на нерухоме майно, відмінне від земельної ділянки, сплачений</w:t>
      </w: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 xml:space="preserve"> юридичними особами, які є власниками об'єктів нежитлової нерухомості до бюджету надійшло 540,099тис.грн, або 73,5% до планових показників.</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eastAsia="ru-RU"/>
        </w:rPr>
        <w:tab/>
        <w:t>Земельний податок з юридичних осіб</w:t>
      </w: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 xml:space="preserve"> за 11 місяців 2021 року фактично надійшов в сумі 608,037тис.грн., що складає 105,0% до уточненого плану на 11 місяців.</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bdr w:val="none" w:sz="0" w:space="0" w:color="auto" w:frame="1"/>
          <w:lang w:val="ru-RU" w:eastAsia="ru-RU"/>
        </w:rPr>
        <w:t xml:space="preserve">Орендна плата з юридичних осіб до бюджету </w:t>
      </w:r>
      <w:r w:rsidRPr="00AF64CE">
        <w:rPr>
          <w:rFonts w:ascii="Times New Roman" w:eastAsia="Times New Roman" w:hAnsi="Times New Roman"/>
          <w:sz w:val="28"/>
          <w:szCs w:val="28"/>
          <w:bdr w:val="none" w:sz="0" w:space="0" w:color="auto" w:frame="1"/>
          <w:lang w:eastAsia="ru-RU"/>
        </w:rPr>
        <w:t>громади</w:t>
      </w:r>
      <w:r w:rsidRPr="00AF64CE">
        <w:rPr>
          <w:rFonts w:ascii="Times New Roman" w:eastAsia="Times New Roman" w:hAnsi="Times New Roman"/>
          <w:sz w:val="28"/>
          <w:szCs w:val="28"/>
          <w:bdr w:val="none" w:sz="0" w:space="0" w:color="auto" w:frame="1"/>
          <w:lang w:val="ru-RU" w:eastAsia="ru-RU"/>
        </w:rPr>
        <w:t xml:space="preserve"> надійшла в сумі </w:t>
      </w:r>
      <w:r w:rsidRPr="00AF64CE">
        <w:rPr>
          <w:rFonts w:ascii="Times New Roman" w:eastAsia="Times New Roman" w:hAnsi="Times New Roman"/>
          <w:sz w:val="28"/>
          <w:szCs w:val="28"/>
          <w:bdr w:val="none" w:sz="0" w:space="0" w:color="auto" w:frame="1"/>
          <w:lang w:eastAsia="ru-RU"/>
        </w:rPr>
        <w:t>4942,126</w:t>
      </w:r>
      <w:r w:rsidRPr="00AF64CE">
        <w:rPr>
          <w:rFonts w:ascii="Times New Roman" w:eastAsia="Times New Roman" w:hAnsi="Times New Roman"/>
          <w:sz w:val="28"/>
          <w:szCs w:val="28"/>
          <w:bdr w:val="none" w:sz="0" w:space="0" w:color="auto" w:frame="1"/>
          <w:lang w:val="ru-RU" w:eastAsia="ru-RU"/>
        </w:rPr>
        <w:t xml:space="preserve">тис.грн.  що складає </w:t>
      </w:r>
      <w:r w:rsidRPr="00AF64CE">
        <w:rPr>
          <w:rFonts w:ascii="Times New Roman" w:eastAsia="Times New Roman" w:hAnsi="Times New Roman"/>
          <w:sz w:val="28"/>
          <w:szCs w:val="28"/>
          <w:bdr w:val="none" w:sz="0" w:space="0" w:color="auto" w:frame="1"/>
          <w:lang w:eastAsia="ru-RU"/>
        </w:rPr>
        <w:t>113,5</w:t>
      </w:r>
      <w:r w:rsidRPr="00AF64CE">
        <w:rPr>
          <w:rFonts w:ascii="Times New Roman" w:eastAsia="Times New Roman" w:hAnsi="Times New Roman"/>
          <w:sz w:val="28"/>
          <w:szCs w:val="28"/>
          <w:bdr w:val="none" w:sz="0" w:space="0" w:color="auto" w:frame="1"/>
          <w:lang w:val="ru-RU" w:eastAsia="ru-RU"/>
        </w:rPr>
        <w:t xml:space="preserve">% до уточненого плану на </w:t>
      </w:r>
      <w:r w:rsidRPr="00AF64CE">
        <w:rPr>
          <w:rFonts w:ascii="Times New Roman" w:eastAsia="Times New Roman" w:hAnsi="Times New Roman"/>
          <w:sz w:val="28"/>
          <w:szCs w:val="28"/>
          <w:bdr w:val="none" w:sz="0" w:space="0" w:color="auto" w:frame="1"/>
          <w:lang w:eastAsia="ru-RU"/>
        </w:rPr>
        <w:t xml:space="preserve">11 місяців </w:t>
      </w:r>
      <w:r w:rsidRPr="00AF64CE">
        <w:rPr>
          <w:rFonts w:ascii="Times New Roman" w:eastAsia="Times New Roman" w:hAnsi="Times New Roman"/>
          <w:sz w:val="28"/>
          <w:szCs w:val="28"/>
          <w:bdr w:val="none" w:sz="0" w:space="0" w:color="auto" w:frame="1"/>
          <w:lang w:val="ru-RU" w:eastAsia="ru-RU"/>
        </w:rPr>
        <w:t>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w:t>
      </w:r>
      <w:r w:rsidRPr="00AF64CE">
        <w:rPr>
          <w:rFonts w:ascii="Times New Roman" w:eastAsia="Times New Roman" w:hAnsi="Times New Roman"/>
          <w:sz w:val="28"/>
          <w:szCs w:val="28"/>
          <w:bdr w:val="none" w:sz="0" w:space="0" w:color="auto" w:frame="1"/>
          <w:lang w:eastAsia="ru-RU"/>
        </w:rPr>
        <w:t>оку</w:t>
      </w:r>
      <w:r w:rsidRPr="00AF64CE">
        <w:rPr>
          <w:rFonts w:ascii="Times New Roman" w:eastAsia="Times New Roman" w:hAnsi="Times New Roman"/>
          <w:sz w:val="28"/>
          <w:szCs w:val="28"/>
          <w:bdr w:val="none" w:sz="0" w:space="0" w:color="auto" w:frame="1"/>
          <w:lang w:val="ru-RU" w:eastAsia="ru-RU"/>
        </w:rPr>
        <w:t xml:space="preserve">. Збільшення обсягів даного виду надходжень відбулося у зв’язку з </w:t>
      </w:r>
      <w:r w:rsidRPr="00AF64CE">
        <w:rPr>
          <w:rFonts w:ascii="Times New Roman" w:eastAsia="Times New Roman" w:hAnsi="Times New Roman"/>
          <w:sz w:val="28"/>
          <w:szCs w:val="28"/>
          <w:bdr w:val="none" w:sz="0" w:space="0" w:color="auto" w:frame="1"/>
          <w:lang w:eastAsia="ru-RU"/>
        </w:rPr>
        <w:t xml:space="preserve">інвентаризацією </w:t>
      </w:r>
      <w:r w:rsidRPr="00AF64CE">
        <w:rPr>
          <w:rFonts w:ascii="Times New Roman" w:eastAsia="Times New Roman" w:hAnsi="Times New Roman"/>
          <w:sz w:val="28"/>
          <w:szCs w:val="28"/>
          <w:bdr w:val="none" w:sz="0" w:space="0" w:color="auto" w:frame="1"/>
          <w:lang w:val="ru-RU" w:eastAsia="ru-RU"/>
        </w:rPr>
        <w:t xml:space="preserve">укладених договорів оренди сільськогосподарських земель в оренду юридичним особам. </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bdr w:val="none" w:sz="0" w:space="0" w:color="auto" w:frame="1"/>
          <w:lang w:eastAsia="ru-RU"/>
        </w:rPr>
        <w:t xml:space="preserve">За 11 місяців </w:t>
      </w:r>
      <w:r w:rsidRPr="00AF64CE">
        <w:rPr>
          <w:rFonts w:ascii="Times New Roman" w:eastAsia="Times New Roman" w:hAnsi="Times New Roman"/>
          <w:sz w:val="28"/>
          <w:szCs w:val="28"/>
          <w:bdr w:val="none" w:sz="0" w:space="0" w:color="auto" w:frame="1"/>
          <w:lang w:val="ru-RU" w:eastAsia="ru-RU"/>
        </w:rPr>
        <w:t>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ро</w:t>
      </w:r>
      <w:r w:rsidRPr="00AF64CE">
        <w:rPr>
          <w:rFonts w:ascii="Times New Roman" w:eastAsia="Times New Roman" w:hAnsi="Times New Roman"/>
          <w:sz w:val="28"/>
          <w:szCs w:val="28"/>
          <w:bdr w:val="none" w:sz="0" w:space="0" w:color="auto" w:frame="1"/>
          <w:lang w:eastAsia="ru-RU"/>
        </w:rPr>
        <w:t>ку</w:t>
      </w:r>
      <w:r w:rsidRPr="00AF64CE">
        <w:rPr>
          <w:rFonts w:ascii="Times New Roman" w:eastAsia="Times New Roman" w:hAnsi="Times New Roman"/>
          <w:sz w:val="28"/>
          <w:szCs w:val="28"/>
          <w:bdr w:val="none" w:sz="0" w:space="0" w:color="auto" w:frame="1"/>
          <w:lang w:val="ru-RU" w:eastAsia="ru-RU"/>
        </w:rPr>
        <w:t xml:space="preserve"> </w:t>
      </w:r>
      <w:r w:rsidRPr="00AF64CE">
        <w:rPr>
          <w:rFonts w:ascii="Times New Roman" w:eastAsia="Times New Roman" w:hAnsi="Times New Roman"/>
          <w:sz w:val="28"/>
          <w:szCs w:val="28"/>
          <w:bdr w:val="none" w:sz="0" w:space="0" w:color="auto" w:frame="1"/>
          <w:lang w:eastAsia="ru-RU"/>
        </w:rPr>
        <w:t>з</w:t>
      </w:r>
      <w:r w:rsidRPr="00AF64CE">
        <w:rPr>
          <w:rFonts w:ascii="Times New Roman" w:eastAsia="Times New Roman" w:hAnsi="Times New Roman"/>
          <w:sz w:val="28"/>
          <w:szCs w:val="28"/>
          <w:bdr w:val="none" w:sz="0" w:space="0" w:color="auto" w:frame="1"/>
          <w:lang w:val="ru-RU" w:eastAsia="ru-RU"/>
        </w:rPr>
        <w:t xml:space="preserve">емельний податок з фізичних  осіб становить </w:t>
      </w:r>
      <w:r w:rsidRPr="00AF64CE">
        <w:rPr>
          <w:rFonts w:ascii="Times New Roman" w:eastAsia="Times New Roman" w:hAnsi="Times New Roman"/>
          <w:sz w:val="28"/>
          <w:szCs w:val="28"/>
          <w:bdr w:val="none" w:sz="0" w:space="0" w:color="auto" w:frame="1"/>
          <w:lang w:eastAsia="ru-RU"/>
        </w:rPr>
        <w:t xml:space="preserve">1537,391 </w:t>
      </w:r>
      <w:r w:rsidRPr="00AF64CE">
        <w:rPr>
          <w:rFonts w:ascii="Times New Roman" w:eastAsia="Times New Roman" w:hAnsi="Times New Roman"/>
          <w:sz w:val="28"/>
          <w:szCs w:val="28"/>
          <w:bdr w:val="none" w:sz="0" w:space="0" w:color="auto" w:frame="1"/>
          <w:lang w:val="ru-RU" w:eastAsia="ru-RU"/>
        </w:rPr>
        <w:t xml:space="preserve">тис.грн, що складає </w:t>
      </w:r>
      <w:r w:rsidRPr="00AF64CE">
        <w:rPr>
          <w:rFonts w:ascii="Times New Roman" w:eastAsia="Times New Roman" w:hAnsi="Times New Roman"/>
          <w:sz w:val="28"/>
          <w:szCs w:val="28"/>
          <w:bdr w:val="none" w:sz="0" w:space="0" w:color="auto" w:frame="1"/>
          <w:lang w:eastAsia="ru-RU"/>
        </w:rPr>
        <w:t>87,3</w:t>
      </w:r>
      <w:r w:rsidRPr="00AF64CE">
        <w:rPr>
          <w:rFonts w:ascii="Times New Roman" w:eastAsia="Times New Roman" w:hAnsi="Times New Roman"/>
          <w:sz w:val="28"/>
          <w:szCs w:val="28"/>
          <w:bdr w:val="none" w:sz="0" w:space="0" w:color="auto" w:frame="1"/>
          <w:lang w:val="ru-RU" w:eastAsia="ru-RU"/>
        </w:rPr>
        <w:t xml:space="preserve">% до уточненого плану на </w:t>
      </w:r>
      <w:r w:rsidRPr="00AF64CE">
        <w:rPr>
          <w:rFonts w:ascii="Times New Roman" w:eastAsia="Times New Roman" w:hAnsi="Times New Roman"/>
          <w:sz w:val="28"/>
          <w:szCs w:val="28"/>
          <w:bdr w:val="none" w:sz="0" w:space="0" w:color="auto" w:frame="1"/>
          <w:lang w:eastAsia="ru-RU"/>
        </w:rPr>
        <w:t>11 місяців</w:t>
      </w:r>
      <w:r w:rsidRPr="00AF64CE">
        <w:rPr>
          <w:rFonts w:ascii="Times New Roman" w:eastAsia="Times New Roman" w:hAnsi="Times New Roman"/>
          <w:sz w:val="28"/>
          <w:szCs w:val="28"/>
          <w:bdr w:val="none" w:sz="0" w:space="0" w:color="auto" w:frame="1"/>
          <w:lang w:val="ru-RU" w:eastAsia="ru-RU"/>
        </w:rPr>
        <w:t>, невиконання планових показників, першочергово пов'язане з введенням протягом 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року карантинних обмежень.</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bdr w:val="none" w:sz="0" w:space="0" w:color="auto" w:frame="1"/>
          <w:lang w:val="ru-RU" w:eastAsia="ru-RU"/>
        </w:rPr>
        <w:t xml:space="preserve">По оренді земельних ділянок з фізичних осіб фактичне надходження становить </w:t>
      </w:r>
      <w:r w:rsidRPr="00AF64CE">
        <w:rPr>
          <w:rFonts w:ascii="Times New Roman" w:eastAsia="Times New Roman" w:hAnsi="Times New Roman"/>
          <w:sz w:val="28"/>
          <w:szCs w:val="28"/>
          <w:bdr w:val="none" w:sz="0" w:space="0" w:color="auto" w:frame="1"/>
          <w:lang w:eastAsia="ru-RU"/>
        </w:rPr>
        <w:t xml:space="preserve">894,503 </w:t>
      </w:r>
      <w:r w:rsidRPr="00AF64CE">
        <w:rPr>
          <w:rFonts w:ascii="Times New Roman" w:eastAsia="Times New Roman" w:hAnsi="Times New Roman"/>
          <w:sz w:val="28"/>
          <w:szCs w:val="28"/>
          <w:bdr w:val="none" w:sz="0" w:space="0" w:color="auto" w:frame="1"/>
          <w:lang w:val="ru-RU" w:eastAsia="ru-RU"/>
        </w:rPr>
        <w:t xml:space="preserve">тис.грн,  що складає </w:t>
      </w:r>
      <w:r w:rsidRPr="00AF64CE">
        <w:rPr>
          <w:rFonts w:ascii="Times New Roman" w:eastAsia="Times New Roman" w:hAnsi="Times New Roman"/>
          <w:sz w:val="28"/>
          <w:szCs w:val="28"/>
          <w:bdr w:val="none" w:sz="0" w:space="0" w:color="auto" w:frame="1"/>
          <w:lang w:eastAsia="ru-RU"/>
        </w:rPr>
        <w:t>111,5</w:t>
      </w:r>
      <w:r w:rsidRPr="00AF64CE">
        <w:rPr>
          <w:rFonts w:ascii="Times New Roman" w:eastAsia="Times New Roman" w:hAnsi="Times New Roman"/>
          <w:sz w:val="28"/>
          <w:szCs w:val="28"/>
          <w:bdr w:val="none" w:sz="0" w:space="0" w:color="auto" w:frame="1"/>
          <w:lang w:val="ru-RU" w:eastAsia="ru-RU"/>
        </w:rPr>
        <w:t xml:space="preserve">% до уточненого плану на </w:t>
      </w:r>
      <w:r w:rsidRPr="00AF64CE">
        <w:rPr>
          <w:rFonts w:ascii="Times New Roman" w:eastAsia="Times New Roman" w:hAnsi="Times New Roman"/>
          <w:sz w:val="28"/>
          <w:szCs w:val="28"/>
          <w:bdr w:val="none" w:sz="0" w:space="0" w:color="auto" w:frame="1"/>
          <w:lang w:eastAsia="ru-RU"/>
        </w:rPr>
        <w:t>11 місяців 2021 року</w:t>
      </w:r>
      <w:r w:rsidRPr="00AF64CE">
        <w:rPr>
          <w:rFonts w:ascii="Times New Roman" w:eastAsia="Times New Roman" w:hAnsi="Times New Roman"/>
          <w:sz w:val="28"/>
          <w:szCs w:val="28"/>
          <w:bdr w:val="none" w:sz="0" w:space="0" w:color="auto" w:frame="1"/>
          <w:lang w:val="ru-RU" w:eastAsia="ru-RU"/>
        </w:rPr>
        <w:t xml:space="preserve"> ,</w:t>
      </w:r>
      <w:r w:rsidRPr="00AF64CE">
        <w:rPr>
          <w:rFonts w:ascii="Times New Roman" w:eastAsia="Times New Roman" w:hAnsi="Times New Roman"/>
          <w:sz w:val="28"/>
          <w:szCs w:val="28"/>
          <w:bdr w:val="none" w:sz="0" w:space="0" w:color="auto" w:frame="1"/>
          <w:lang w:eastAsia="ru-RU"/>
        </w:rPr>
        <w:t xml:space="preserve"> план перевиконаний завдяки надходженням від сплати за орендної плати фіз.особи за рішенням суду в сумі</w:t>
      </w:r>
      <w:r w:rsidRPr="00AF64CE">
        <w:rPr>
          <w:rFonts w:ascii="Times New Roman" w:eastAsia="Times New Roman" w:hAnsi="Times New Roman"/>
          <w:sz w:val="28"/>
          <w:szCs w:val="28"/>
          <w:bdr w:val="none" w:sz="0" w:space="0" w:color="auto" w:frame="1"/>
          <w:lang w:val="ru-RU" w:eastAsia="ru-RU"/>
        </w:rPr>
        <w:t>.</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ab/>
      </w:r>
      <w:r w:rsidRPr="00AF64CE">
        <w:rPr>
          <w:rFonts w:ascii="Times New Roman" w:eastAsia="Times New Roman" w:hAnsi="Times New Roman"/>
          <w:sz w:val="28"/>
          <w:szCs w:val="28"/>
          <w:bdr w:val="none" w:sz="0" w:space="0" w:color="auto" w:frame="1"/>
          <w:lang w:val="ru-RU" w:eastAsia="ru-RU"/>
        </w:rPr>
        <w:t xml:space="preserve">Транспортний податок надійшов в сумі </w:t>
      </w:r>
      <w:r w:rsidRPr="00AF64CE">
        <w:rPr>
          <w:rFonts w:ascii="Times New Roman" w:eastAsia="Times New Roman" w:hAnsi="Times New Roman"/>
          <w:sz w:val="28"/>
          <w:szCs w:val="28"/>
          <w:bdr w:val="none" w:sz="0" w:space="0" w:color="auto" w:frame="1"/>
          <w:lang w:eastAsia="ru-RU"/>
        </w:rPr>
        <w:t xml:space="preserve">25,0 </w:t>
      </w:r>
      <w:r w:rsidRPr="00AF64CE">
        <w:rPr>
          <w:rFonts w:ascii="Times New Roman" w:eastAsia="Times New Roman" w:hAnsi="Times New Roman"/>
          <w:sz w:val="28"/>
          <w:szCs w:val="28"/>
          <w:bdr w:val="none" w:sz="0" w:space="0" w:color="auto" w:frame="1"/>
          <w:lang w:val="ru-RU" w:eastAsia="ru-RU"/>
        </w:rPr>
        <w:t>тис.грн. В 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році надходження даного податку не планувалося, проте, враховуючи  статтю 267 Податкового кодексу України, згідно якої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з року випуску яких минуло не більше п’яти років (включно) і середньоринкова вартість яких становить понад 375 розмірів мінімальної заробітної плати, встановленої законом на 1 січня податкового (звітного) року, в звітному році до бюджету громади надійшло  транспортного податку </w:t>
      </w:r>
      <w:r w:rsidRPr="00AF64CE">
        <w:rPr>
          <w:rFonts w:ascii="Times New Roman" w:eastAsia="Times New Roman" w:hAnsi="Times New Roman"/>
          <w:sz w:val="28"/>
          <w:szCs w:val="28"/>
          <w:bdr w:val="none" w:sz="0" w:space="0" w:color="auto" w:frame="1"/>
          <w:lang w:eastAsia="ru-RU"/>
        </w:rPr>
        <w:t>25,0 тис.грн.</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color w:val="FF0000"/>
          <w:sz w:val="28"/>
          <w:szCs w:val="28"/>
          <w:bdr w:val="none" w:sz="0" w:space="0" w:color="auto" w:frame="1"/>
          <w:lang w:val="ru-RU" w:eastAsia="ru-RU"/>
        </w:rPr>
        <w:lastRenderedPageBreak/>
        <w:t xml:space="preserve">           </w:t>
      </w:r>
      <w:r w:rsidRPr="00AF64CE">
        <w:rPr>
          <w:rFonts w:ascii="Times New Roman" w:eastAsia="Times New Roman" w:hAnsi="Times New Roman"/>
          <w:sz w:val="28"/>
          <w:szCs w:val="28"/>
          <w:bdr w:val="none" w:sz="0" w:space="0" w:color="auto" w:frame="1"/>
          <w:lang w:val="ru-RU" w:eastAsia="ru-RU"/>
        </w:rPr>
        <w:t xml:space="preserve">Одним з найвагоміших джерел надходжень у складі місцевих податків  та зборів є єдиний податок. Виконання єдиного податку за 11 </w:t>
      </w:r>
      <w:r w:rsidRPr="00AF64CE">
        <w:rPr>
          <w:rFonts w:ascii="Times New Roman" w:eastAsia="Times New Roman" w:hAnsi="Times New Roman"/>
          <w:sz w:val="28"/>
          <w:szCs w:val="28"/>
          <w:bdr w:val="none" w:sz="0" w:space="0" w:color="auto" w:frame="1"/>
          <w:lang w:eastAsia="ru-RU"/>
        </w:rPr>
        <w:t xml:space="preserve">місяців </w:t>
      </w:r>
      <w:r w:rsidRPr="00AF64CE">
        <w:rPr>
          <w:rFonts w:ascii="Times New Roman" w:eastAsia="Times New Roman" w:hAnsi="Times New Roman"/>
          <w:sz w:val="28"/>
          <w:szCs w:val="28"/>
          <w:bdr w:val="none" w:sz="0" w:space="0" w:color="auto" w:frame="1"/>
          <w:lang w:val="ru-RU" w:eastAsia="ru-RU"/>
        </w:rPr>
        <w:t>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w:t>
      </w:r>
      <w:r w:rsidRPr="00AF64CE">
        <w:rPr>
          <w:rFonts w:ascii="Times New Roman" w:eastAsia="Times New Roman" w:hAnsi="Times New Roman"/>
          <w:sz w:val="28"/>
          <w:szCs w:val="28"/>
          <w:bdr w:val="none" w:sz="0" w:space="0" w:color="auto" w:frame="1"/>
          <w:lang w:eastAsia="ru-RU"/>
        </w:rPr>
        <w:t>оку</w:t>
      </w:r>
      <w:r w:rsidRPr="00AF64CE">
        <w:rPr>
          <w:rFonts w:ascii="Times New Roman" w:eastAsia="Times New Roman" w:hAnsi="Times New Roman"/>
          <w:sz w:val="28"/>
          <w:szCs w:val="28"/>
          <w:bdr w:val="none" w:sz="0" w:space="0" w:color="auto" w:frame="1"/>
          <w:lang w:val="ru-RU" w:eastAsia="ru-RU"/>
        </w:rPr>
        <w:t xml:space="preserve"> становить </w:t>
      </w:r>
      <w:r w:rsidRPr="00AF64CE">
        <w:rPr>
          <w:rFonts w:ascii="Times New Roman" w:eastAsia="Times New Roman" w:hAnsi="Times New Roman"/>
          <w:sz w:val="28"/>
          <w:szCs w:val="28"/>
          <w:bdr w:val="none" w:sz="0" w:space="0" w:color="auto" w:frame="1"/>
          <w:lang w:eastAsia="ru-RU"/>
        </w:rPr>
        <w:t>92,8</w:t>
      </w:r>
      <w:r w:rsidRPr="00AF64CE">
        <w:rPr>
          <w:rFonts w:ascii="Times New Roman" w:eastAsia="Times New Roman" w:hAnsi="Times New Roman"/>
          <w:sz w:val="28"/>
          <w:szCs w:val="28"/>
          <w:bdr w:val="none" w:sz="0" w:space="0" w:color="auto" w:frame="1"/>
          <w:lang w:val="ru-RU" w:eastAsia="ru-RU"/>
        </w:rPr>
        <w:t>% в порівнянні з плановими показниками, у тому числі:</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val="ru-RU" w:eastAsia="ru-RU"/>
        </w:rPr>
        <w:t xml:space="preserve">Єдиний податок з юридичних осіб надійшов до бюджету в сумі </w:t>
      </w:r>
      <w:r w:rsidRPr="00AF64CE">
        <w:rPr>
          <w:rFonts w:ascii="Times New Roman" w:eastAsia="Times New Roman" w:hAnsi="Times New Roman"/>
          <w:sz w:val="28"/>
          <w:szCs w:val="28"/>
          <w:bdr w:val="none" w:sz="0" w:space="0" w:color="auto" w:frame="1"/>
          <w:lang w:eastAsia="ru-RU"/>
        </w:rPr>
        <w:t xml:space="preserve">126,620 </w:t>
      </w:r>
      <w:r w:rsidRPr="00AF64CE">
        <w:rPr>
          <w:rFonts w:ascii="Times New Roman" w:eastAsia="Times New Roman" w:hAnsi="Times New Roman"/>
          <w:sz w:val="28"/>
          <w:szCs w:val="28"/>
          <w:bdr w:val="none" w:sz="0" w:space="0" w:color="auto" w:frame="1"/>
          <w:lang w:val="ru-RU" w:eastAsia="ru-RU"/>
        </w:rPr>
        <w:t xml:space="preserve">тис.грн., це становить </w:t>
      </w:r>
      <w:r w:rsidRPr="00AF64CE">
        <w:rPr>
          <w:rFonts w:ascii="Times New Roman" w:eastAsia="Times New Roman" w:hAnsi="Times New Roman"/>
          <w:sz w:val="28"/>
          <w:szCs w:val="28"/>
          <w:bdr w:val="none" w:sz="0" w:space="0" w:color="auto" w:frame="1"/>
          <w:lang w:eastAsia="ru-RU"/>
        </w:rPr>
        <w:t>95,3</w:t>
      </w:r>
      <w:r w:rsidRPr="00AF64CE">
        <w:rPr>
          <w:rFonts w:ascii="Times New Roman" w:eastAsia="Times New Roman" w:hAnsi="Times New Roman"/>
          <w:sz w:val="28"/>
          <w:szCs w:val="28"/>
          <w:bdr w:val="none" w:sz="0" w:space="0" w:color="auto" w:frame="1"/>
          <w:lang w:val="ru-RU" w:eastAsia="ru-RU"/>
        </w:rPr>
        <w:t xml:space="preserve">% виконання в порівнянні з плановими показниками. </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val="ru-RU" w:eastAsia="ru-RU"/>
        </w:rPr>
        <w:t xml:space="preserve">За </w:t>
      </w:r>
      <w:r w:rsidRPr="00AF64CE">
        <w:rPr>
          <w:rFonts w:ascii="Times New Roman" w:eastAsia="Times New Roman" w:hAnsi="Times New Roman"/>
          <w:sz w:val="28"/>
          <w:szCs w:val="28"/>
          <w:bdr w:val="none" w:sz="0" w:space="0" w:color="auto" w:frame="1"/>
          <w:lang w:eastAsia="ru-RU"/>
        </w:rPr>
        <w:t>11 місяців 2021 року</w:t>
      </w:r>
      <w:r w:rsidRPr="00AF64CE">
        <w:rPr>
          <w:rFonts w:ascii="Times New Roman" w:eastAsia="Times New Roman" w:hAnsi="Times New Roman"/>
          <w:sz w:val="28"/>
          <w:szCs w:val="28"/>
          <w:bdr w:val="none" w:sz="0" w:space="0" w:color="auto" w:frame="1"/>
          <w:lang w:val="ru-RU" w:eastAsia="ru-RU"/>
        </w:rPr>
        <w:t xml:space="preserve"> Єдиний податок з фізичних осіб становить </w:t>
      </w:r>
      <w:r w:rsidRPr="00AF64CE">
        <w:rPr>
          <w:rFonts w:ascii="Times New Roman" w:eastAsia="Times New Roman" w:hAnsi="Times New Roman"/>
          <w:sz w:val="28"/>
          <w:szCs w:val="28"/>
          <w:bdr w:val="none" w:sz="0" w:space="0" w:color="auto" w:frame="1"/>
          <w:lang w:eastAsia="ru-RU"/>
        </w:rPr>
        <w:t xml:space="preserve">1587,235 </w:t>
      </w:r>
      <w:r w:rsidRPr="00AF64CE">
        <w:rPr>
          <w:rFonts w:ascii="Times New Roman" w:eastAsia="Times New Roman" w:hAnsi="Times New Roman"/>
          <w:sz w:val="28"/>
          <w:szCs w:val="28"/>
          <w:bdr w:val="none" w:sz="0" w:space="0" w:color="auto" w:frame="1"/>
          <w:lang w:val="ru-RU" w:eastAsia="ru-RU"/>
        </w:rPr>
        <w:t xml:space="preserve">тис.грн,  при плані </w:t>
      </w:r>
      <w:r w:rsidRPr="00AF64CE">
        <w:rPr>
          <w:rFonts w:ascii="Times New Roman" w:eastAsia="Times New Roman" w:hAnsi="Times New Roman"/>
          <w:sz w:val="28"/>
          <w:szCs w:val="28"/>
          <w:bdr w:val="none" w:sz="0" w:space="0" w:color="auto" w:frame="1"/>
          <w:lang w:eastAsia="ru-RU"/>
        </w:rPr>
        <w:t xml:space="preserve">1402,713 </w:t>
      </w:r>
      <w:r w:rsidRPr="00AF64CE">
        <w:rPr>
          <w:rFonts w:ascii="Times New Roman" w:eastAsia="Times New Roman" w:hAnsi="Times New Roman"/>
          <w:sz w:val="28"/>
          <w:szCs w:val="28"/>
          <w:bdr w:val="none" w:sz="0" w:space="0" w:color="auto" w:frame="1"/>
          <w:lang w:val="ru-RU" w:eastAsia="ru-RU"/>
        </w:rPr>
        <w:t xml:space="preserve">тис.грн., це становить </w:t>
      </w:r>
      <w:r w:rsidRPr="00AF64CE">
        <w:rPr>
          <w:rFonts w:ascii="Times New Roman" w:eastAsia="Times New Roman" w:hAnsi="Times New Roman"/>
          <w:sz w:val="28"/>
          <w:szCs w:val="28"/>
          <w:bdr w:val="none" w:sz="0" w:space="0" w:color="auto" w:frame="1"/>
          <w:lang w:eastAsia="ru-RU"/>
        </w:rPr>
        <w:t>113,2</w:t>
      </w:r>
      <w:r w:rsidRPr="00AF64CE">
        <w:rPr>
          <w:rFonts w:ascii="Times New Roman" w:eastAsia="Times New Roman" w:hAnsi="Times New Roman"/>
          <w:sz w:val="28"/>
          <w:szCs w:val="28"/>
          <w:bdr w:val="none" w:sz="0" w:space="0" w:color="auto" w:frame="1"/>
          <w:lang w:val="ru-RU" w:eastAsia="ru-RU"/>
        </w:rPr>
        <w:t xml:space="preserve">% виконання в порівнянні з плановими показниками. </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bdr w:val="none" w:sz="0" w:space="0" w:color="auto" w:frame="1"/>
          <w:lang w:val="ru-RU" w:eastAsia="ru-RU"/>
        </w:rPr>
        <w:t xml:space="preserve">Єдиний податок з сільськогосподарських товаровиробників фактично надійшов в сумі </w:t>
      </w:r>
      <w:r w:rsidRPr="00AF64CE">
        <w:rPr>
          <w:rFonts w:ascii="Times New Roman" w:eastAsia="Times New Roman" w:hAnsi="Times New Roman"/>
          <w:sz w:val="28"/>
          <w:szCs w:val="28"/>
          <w:bdr w:val="none" w:sz="0" w:space="0" w:color="auto" w:frame="1"/>
          <w:lang w:eastAsia="ru-RU"/>
        </w:rPr>
        <w:t>6204,688</w:t>
      </w:r>
      <w:r w:rsidRPr="00AF64CE">
        <w:rPr>
          <w:rFonts w:ascii="Times New Roman" w:eastAsia="Times New Roman" w:hAnsi="Times New Roman"/>
          <w:sz w:val="28"/>
          <w:szCs w:val="28"/>
          <w:bdr w:val="none" w:sz="0" w:space="0" w:color="auto" w:frame="1"/>
          <w:lang w:val="ru-RU" w:eastAsia="ru-RU"/>
        </w:rPr>
        <w:t>тис.грн. Податок розрахований виходячи з діючого контингенту платників з урахуванням площі, що знаходиться в обробітку кожного з них. Найбільші платники цього податку у 2020</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році такі підприємства:</w:t>
      </w:r>
      <w:r w:rsidRPr="00AF64CE">
        <w:rPr>
          <w:rFonts w:ascii="Times New Roman" w:eastAsia="Times New Roman" w:hAnsi="Times New Roman"/>
          <w:sz w:val="28"/>
          <w:szCs w:val="28"/>
          <w:bdr w:val="none" w:sz="0" w:space="0" w:color="auto" w:frame="1"/>
          <w:lang w:eastAsia="ru-RU"/>
        </w:rPr>
        <w:t xml:space="preserve"> ФГ  Домінатор, ПАФ «Схід», ПСГП «Корпорація України», ФСГ «Вікторія», ТОВ ВК «Агро Нова», ТОВ «Південь Агро Інвест», ФГ «Меркурій Б», ФГ «БМВ- Агро», ФГ «Гном», ФГ «Валєнта», ПСП «Заповіт»</w:t>
      </w:r>
      <w:r w:rsidRPr="00AF64CE">
        <w:rPr>
          <w:rFonts w:ascii="Times New Roman" w:eastAsia="Times New Roman" w:hAnsi="Times New Roman"/>
          <w:sz w:val="28"/>
          <w:szCs w:val="28"/>
          <w:bdr w:val="none" w:sz="0" w:space="0" w:color="auto" w:frame="1"/>
          <w:lang w:val="ru-RU" w:eastAsia="ru-RU"/>
        </w:rPr>
        <w:t>.</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eastAsia="ru-RU"/>
        </w:rPr>
        <w:t>Інші надходження складають адміністративні штрафи,  інші адміністративні послуги, державне мито та інші надходження в сумі 169,302тис.грн. Трансферти з інших місцевих бюджетів профінансовано в сумі 2601,178тис.грн.</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bdr w:val="none" w:sz="0" w:space="0" w:color="auto" w:frame="1"/>
          <w:lang w:val="ru-RU" w:eastAsia="ru-RU"/>
        </w:rPr>
        <w:t xml:space="preserve">Спеціальний фонд  виконано на </w:t>
      </w:r>
      <w:r w:rsidRPr="00AF64CE">
        <w:rPr>
          <w:rFonts w:ascii="Times New Roman" w:eastAsia="Times New Roman" w:hAnsi="Times New Roman"/>
          <w:sz w:val="28"/>
          <w:szCs w:val="28"/>
          <w:bdr w:val="none" w:sz="0" w:space="0" w:color="auto" w:frame="1"/>
          <w:lang w:eastAsia="ru-RU"/>
        </w:rPr>
        <w:t>63,4</w:t>
      </w:r>
      <w:r w:rsidRPr="00AF64CE">
        <w:rPr>
          <w:rFonts w:ascii="Times New Roman" w:eastAsia="Times New Roman" w:hAnsi="Times New Roman"/>
          <w:sz w:val="28"/>
          <w:szCs w:val="28"/>
          <w:bdr w:val="none" w:sz="0" w:space="0" w:color="auto" w:frame="1"/>
          <w:lang w:val="ru-RU" w:eastAsia="ru-RU"/>
        </w:rPr>
        <w:t>%, в  202</w:t>
      </w:r>
      <w:r w:rsidRPr="00AF64CE">
        <w:rPr>
          <w:rFonts w:ascii="Times New Roman" w:eastAsia="Times New Roman" w:hAnsi="Times New Roman"/>
          <w:sz w:val="28"/>
          <w:szCs w:val="28"/>
          <w:bdr w:val="none" w:sz="0" w:space="0" w:color="auto" w:frame="1"/>
          <w:lang w:eastAsia="ru-RU"/>
        </w:rPr>
        <w:t>1</w:t>
      </w:r>
      <w:r w:rsidRPr="00AF64CE">
        <w:rPr>
          <w:rFonts w:ascii="Times New Roman" w:eastAsia="Times New Roman" w:hAnsi="Times New Roman"/>
          <w:sz w:val="28"/>
          <w:szCs w:val="28"/>
          <w:bdr w:val="none" w:sz="0" w:space="0" w:color="auto" w:frame="1"/>
          <w:lang w:val="ru-RU" w:eastAsia="ru-RU"/>
        </w:rPr>
        <w:t xml:space="preserve"> році план </w:t>
      </w:r>
      <w:r w:rsidRPr="00AF64CE">
        <w:rPr>
          <w:rFonts w:ascii="Times New Roman" w:eastAsia="Times New Roman" w:hAnsi="Times New Roman"/>
          <w:sz w:val="28"/>
          <w:szCs w:val="28"/>
          <w:bdr w:val="none" w:sz="0" w:space="0" w:color="auto" w:frame="1"/>
          <w:lang w:eastAsia="ru-RU"/>
        </w:rPr>
        <w:t xml:space="preserve">на 11 місяців </w:t>
      </w:r>
      <w:r w:rsidRPr="00AF64CE">
        <w:rPr>
          <w:rFonts w:ascii="Times New Roman" w:eastAsia="Times New Roman" w:hAnsi="Times New Roman"/>
          <w:sz w:val="28"/>
          <w:szCs w:val="28"/>
          <w:bdr w:val="none" w:sz="0" w:space="0" w:color="auto" w:frame="1"/>
          <w:lang w:val="ru-RU" w:eastAsia="ru-RU"/>
        </w:rPr>
        <w:t xml:space="preserve">складає </w:t>
      </w:r>
      <w:r w:rsidRPr="00AF64CE">
        <w:rPr>
          <w:rFonts w:ascii="Times New Roman" w:eastAsia="Times New Roman" w:hAnsi="Times New Roman"/>
          <w:sz w:val="28"/>
          <w:szCs w:val="28"/>
          <w:bdr w:val="none" w:sz="0" w:space="0" w:color="auto" w:frame="1"/>
          <w:lang w:eastAsia="ru-RU"/>
        </w:rPr>
        <w:t>889,018</w:t>
      </w:r>
      <w:r w:rsidRPr="00AF64CE">
        <w:rPr>
          <w:rFonts w:ascii="Times New Roman" w:eastAsia="Times New Roman" w:hAnsi="Times New Roman"/>
          <w:sz w:val="28"/>
          <w:szCs w:val="28"/>
          <w:bdr w:val="none" w:sz="0" w:space="0" w:color="auto" w:frame="1"/>
          <w:lang w:val="ru-RU" w:eastAsia="ru-RU"/>
        </w:rPr>
        <w:t xml:space="preserve">тис.грн. надійшло до бюджету ради </w:t>
      </w:r>
      <w:r w:rsidRPr="00AF64CE">
        <w:rPr>
          <w:rFonts w:ascii="Times New Roman" w:eastAsia="Times New Roman" w:hAnsi="Times New Roman"/>
          <w:sz w:val="28"/>
          <w:szCs w:val="28"/>
          <w:bdr w:val="none" w:sz="0" w:space="0" w:color="auto" w:frame="1"/>
          <w:lang w:eastAsia="ru-RU"/>
        </w:rPr>
        <w:t>563,322</w:t>
      </w:r>
      <w:r w:rsidRPr="00AF64CE">
        <w:rPr>
          <w:rFonts w:ascii="Times New Roman" w:eastAsia="Times New Roman" w:hAnsi="Times New Roman"/>
          <w:sz w:val="28"/>
          <w:szCs w:val="28"/>
          <w:bdr w:val="none" w:sz="0" w:space="0" w:color="auto" w:frame="1"/>
          <w:lang w:val="ru-RU" w:eastAsia="ru-RU"/>
        </w:rPr>
        <w:t>тис.грн.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eastAsia="ru-RU"/>
        </w:rPr>
        <w:t>Затверджена в кошторисі річна сума планових асигнувань загального фонду Синюхино-Брідської сільської ради з урахуванням змін, внесених до кошторису протягом 11 місяців 2021 року складає 59389,369тис.грн. За 11 місяців 2021 року  до загального фонду бюджету фактично надійшло коштів у сумі 49403,459тис.грн. Касові видатки за 11 місяців 2021 року по загальному фонду склали 49403,459тис.грн., що становить 89,13% від затвердженого річного плану.</w:t>
      </w:r>
    </w:p>
    <w:p w:rsidR="00AF64CE" w:rsidRPr="00AF64CE" w:rsidRDefault="00AF64CE" w:rsidP="00AF64CE">
      <w:pPr>
        <w:suppressAutoHyphens/>
        <w:rPr>
          <w:rFonts w:ascii="Times New Roman" w:eastAsia="Times New Roman" w:hAnsi="Times New Roman"/>
          <w:lang w:eastAsia="ar-SA"/>
        </w:rPr>
      </w:pPr>
    </w:p>
    <w:p w:rsidR="00AF64CE" w:rsidRPr="00AF64CE" w:rsidRDefault="00AF64CE" w:rsidP="00AF64CE">
      <w:pPr>
        <w:suppressAutoHyphens/>
        <w:jc w:val="center"/>
        <w:rPr>
          <w:rFonts w:ascii="Times New Roman" w:eastAsia="Times New Roman" w:hAnsi="Times New Roman"/>
          <w:b/>
          <w:color w:val="333333"/>
          <w:sz w:val="28"/>
          <w:szCs w:val="28"/>
          <w:u w:val="single"/>
          <w:bdr w:val="none" w:sz="0" w:space="0" w:color="auto" w:frame="1"/>
          <w:lang w:eastAsia="ru-RU"/>
        </w:rPr>
      </w:pPr>
      <w:r w:rsidRPr="00AF64CE">
        <w:rPr>
          <w:rFonts w:ascii="Times New Roman" w:eastAsia="Times New Roman" w:hAnsi="Times New Roman"/>
          <w:b/>
          <w:color w:val="333333"/>
          <w:sz w:val="28"/>
          <w:szCs w:val="28"/>
          <w:u w:val="single"/>
          <w:bdr w:val="none" w:sz="0" w:space="0" w:color="auto" w:frame="1"/>
          <w:lang w:eastAsia="ru-RU"/>
        </w:rPr>
        <w:t>ЕКОНОМІЧНИЙ РОЗВИТОК ТА ІНВЕСТИЦІЇ</w:t>
      </w:r>
    </w:p>
    <w:p w:rsidR="00AF64CE" w:rsidRPr="00AF64CE" w:rsidRDefault="00AF64CE" w:rsidP="00AF64CE">
      <w:pPr>
        <w:shd w:val="clear" w:color="auto" w:fill="FFFFFF"/>
        <w:suppressAutoHyphens/>
        <w:jc w:val="both"/>
        <w:rPr>
          <w:rFonts w:ascii="Times New Roman" w:eastAsia="Times New Roman" w:hAnsi="Times New Roman"/>
          <w:lang w:eastAsia="ar-SA"/>
        </w:rPr>
      </w:pPr>
      <w:r w:rsidRPr="00AF64CE">
        <w:rPr>
          <w:rFonts w:ascii="Times New Roman" w:eastAsia="Times New Roman" w:hAnsi="Times New Roman"/>
          <w:sz w:val="28"/>
          <w:szCs w:val="28"/>
          <w:bdr w:val="none" w:sz="0" w:space="0" w:color="auto" w:frame="1"/>
          <w:lang w:eastAsia="ru-RU"/>
        </w:rPr>
        <w:t xml:space="preserve">За звітний період 2021 року громадою розроблено та </w:t>
      </w: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 xml:space="preserve">затверджено 21 Програму, </w:t>
      </w: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 xml:space="preserve">відповідно до яких </w:t>
      </w: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працювала сільська рада, оскільки держава  надала більше повноважень та зобов’язань місцевим бюджетам.</w:t>
      </w:r>
      <w:r w:rsidRPr="00AF64CE">
        <w:rPr>
          <w:rFonts w:ascii="Times New Roman" w:eastAsia="Times New Roman" w:hAnsi="Times New Roman"/>
          <w:lang w:eastAsia="ar-SA"/>
        </w:rPr>
        <w:t xml:space="preserve"> </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xml:space="preserve">Відділом соціально-економічного розвитку та інвестицій Синюхино-Брідської сільської ради (надалі - відділ) спільно з начальниками відділів та старостами розроблено Програму "Соціально-економічного розвитку Синюхино-Брідської сільської ради на 2021-2023 роки", затверджену рішенням 2 сесії 8 скликання Синюхино-Брідської сільської ради 24 грудня 2020 року №1, яка є основним програмним документом  і відповідно до якої, проводилось фінансування  основних напрямків  розвитку. </w:t>
      </w:r>
    </w:p>
    <w:p w:rsidR="00AF64CE" w:rsidRPr="00AF64CE" w:rsidRDefault="00AF64CE" w:rsidP="00AF64CE">
      <w:pPr>
        <w:tabs>
          <w:tab w:val="left" w:pos="0"/>
        </w:tabs>
        <w:jc w:val="both"/>
        <w:rPr>
          <w:rFonts w:ascii="Times New Roman" w:eastAsia="Times New Roman" w:hAnsi="Times New Roman"/>
          <w:bCs/>
          <w:sz w:val="28"/>
          <w:szCs w:val="28"/>
          <w:lang w:eastAsia="ru-RU"/>
        </w:rPr>
      </w:pPr>
      <w:r w:rsidRPr="00AF64CE">
        <w:rPr>
          <w:rFonts w:ascii="Times New Roman" w:eastAsia="Times New Roman" w:hAnsi="Times New Roman"/>
          <w:bCs/>
          <w:sz w:val="28"/>
          <w:szCs w:val="28"/>
          <w:lang w:eastAsia="ru-RU"/>
        </w:rPr>
        <w:t>До Програми для реалізації були включені 20 проєктів розвитку громади. Протягом звітного періоду до Програми були внесені  12 доповнень та поправок, що відповідали актуальним потребам жителів громади.</w:t>
      </w:r>
      <w:r w:rsidRPr="00AF64CE">
        <w:rPr>
          <w:rFonts w:ascii="Times New Roman" w:eastAsia="Times New Roman" w:hAnsi="Times New Roman"/>
          <w:lang w:val="ru-RU" w:eastAsia="ar-SA"/>
        </w:rPr>
        <w:t xml:space="preserve"> </w:t>
      </w:r>
      <w:r w:rsidRPr="00AF64CE">
        <w:rPr>
          <w:rFonts w:ascii="Times New Roman" w:eastAsia="Times New Roman" w:hAnsi="Times New Roman"/>
          <w:bCs/>
          <w:sz w:val="28"/>
          <w:szCs w:val="28"/>
          <w:lang w:eastAsia="ru-RU"/>
        </w:rPr>
        <w:t xml:space="preserve">Втілювались в життя проєкти закладені в Програму.  </w:t>
      </w:r>
    </w:p>
    <w:p w:rsidR="00AF64CE" w:rsidRPr="00AF64CE" w:rsidRDefault="00AF64CE" w:rsidP="00AF64CE">
      <w:pPr>
        <w:tabs>
          <w:tab w:val="left" w:pos="0"/>
        </w:tabs>
        <w:jc w:val="both"/>
        <w:rPr>
          <w:rFonts w:ascii="Times New Roman" w:eastAsia="Times New Roman" w:hAnsi="Times New Roman"/>
          <w:bCs/>
          <w:sz w:val="28"/>
          <w:szCs w:val="28"/>
          <w:lang w:eastAsia="ru-RU"/>
        </w:rPr>
      </w:pPr>
      <w:r w:rsidRPr="00AF64CE">
        <w:rPr>
          <w:rFonts w:ascii="Times New Roman" w:eastAsia="Times New Roman" w:hAnsi="Times New Roman"/>
          <w:bCs/>
          <w:sz w:val="28"/>
          <w:szCs w:val="28"/>
          <w:lang w:eastAsia="ru-RU"/>
        </w:rPr>
        <w:t xml:space="preserve">При проведенні обстеження об’єктів, що передані територіальній громаді, здійснено аналіз їх стану, виявлено невідкладні проблеми, вирішення яких дало </w:t>
      </w:r>
      <w:r w:rsidRPr="00AF64CE">
        <w:rPr>
          <w:rFonts w:ascii="Times New Roman" w:eastAsia="Times New Roman" w:hAnsi="Times New Roman"/>
          <w:bCs/>
          <w:sz w:val="28"/>
          <w:szCs w:val="28"/>
          <w:lang w:eastAsia="ru-RU"/>
        </w:rPr>
        <w:lastRenderedPageBreak/>
        <w:t>можливість повноцінно функціонувати закладам, бути менш витратними в плані утримання.</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Реалізовано заходи з енергозбереження, а саме здійснено:</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Поточний ремонт даху  КЗ «Чаусівський навчально-виховний комплекс "заклад загальної середньої освіти І-ІІІ ступенів - дитячий садок Синюхино-Брідської сільської ради»– 100,00 тис. грн;</w:t>
      </w:r>
    </w:p>
    <w:p w:rsidR="00AF64CE" w:rsidRPr="00AF64CE" w:rsidRDefault="00AF64CE" w:rsidP="00AF64CE">
      <w:pPr>
        <w:shd w:val="clear" w:color="auto" w:fill="FFFFFF"/>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Поточний ремонт даху фельдшерсько-акушерського пункту с. Лукашівка – 100,00 тис.грн.;</w:t>
      </w:r>
    </w:p>
    <w:p w:rsidR="00AF64CE" w:rsidRPr="00AF64CE" w:rsidRDefault="00AF64CE" w:rsidP="00AF64CE">
      <w:pPr>
        <w:shd w:val="clear" w:color="auto" w:fill="FFFFFF"/>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Поточний ремонт опалення АЗПСМ с. Довга Пристань – 100 тис.грн..</w:t>
      </w:r>
    </w:p>
    <w:p w:rsidR="00AF64CE" w:rsidRPr="00AF64CE" w:rsidRDefault="00AF64CE" w:rsidP="00AF64CE">
      <w:pPr>
        <w:shd w:val="clear" w:color="auto" w:fill="FFFFFF"/>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xml:space="preserve">     Виконуються заходи з:</w:t>
      </w:r>
    </w:p>
    <w:p w:rsidR="00AF64CE" w:rsidRPr="00AF64CE" w:rsidRDefault="00AF64CE" w:rsidP="00AF64CE">
      <w:pPr>
        <w:shd w:val="clear" w:color="auto" w:fill="FFFFFF"/>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Придбання твердопаливного котла для Мічурінського закладу дошкільної освіти «Чебурашка» Синюхино-Брідської сільської ради - 68,00 тис. грн.</w:t>
      </w:r>
    </w:p>
    <w:p w:rsidR="00AF64CE" w:rsidRPr="00AF64CE" w:rsidRDefault="00AF64CE" w:rsidP="00AF64CE">
      <w:pPr>
        <w:shd w:val="clear" w:color="auto" w:fill="FFFFFF"/>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Інфраструктура населених пунктів громади є вкрай застарілою, тому особлива увага приділялася її розвитку та модернізації:</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Протягом звітного періоду</w:t>
      </w:r>
      <w:r w:rsidRPr="00AF64CE">
        <w:rPr>
          <w:rFonts w:ascii="Times New Roman" w:eastAsia="Times New Roman" w:hAnsi="Times New Roman"/>
          <w:sz w:val="28"/>
          <w:szCs w:val="28"/>
          <w:lang w:eastAsia="ar-SA"/>
        </w:rPr>
        <w:t xml:space="preserve"> за кошти </w:t>
      </w:r>
      <w:r w:rsidRPr="00AF64CE">
        <w:rPr>
          <w:rFonts w:ascii="Times New Roman" w:eastAsia="Times New Roman" w:hAnsi="Times New Roman"/>
          <w:sz w:val="28"/>
          <w:szCs w:val="28"/>
          <w:lang w:eastAsia="ru-RU"/>
        </w:rPr>
        <w:t>субвенції по ремонту комунальних доріг Миколаївської області на 2021 рік ДП «Агенція місцевих доріг Миколаївської області» проведено:</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капітальний ремонт асфальтового покриття  по вул. Зелена с. Синюхин Брід - 1492,195 тис. грн.;</w:t>
      </w:r>
      <w:r w:rsidRPr="00AF64CE">
        <w:rPr>
          <w:rFonts w:ascii="Times New Roman" w:eastAsia="Times New Roman" w:hAnsi="Times New Roman"/>
          <w:lang w:val="ru-RU" w:eastAsia="ar-SA"/>
        </w:rPr>
        <w:t xml:space="preserve"> </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капітальній ремонт дорожнього покриття  по вул.. Садова в с. Довга Пристань - 1543,531 тис. грн.</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Відремонтовано частину дороги (проект в процесі реалізації)</w:t>
      </w:r>
      <w:r w:rsidRPr="00AF64CE">
        <w:rPr>
          <w:rFonts w:ascii="Times New Roman" w:eastAsia="Times New Roman" w:hAnsi="Times New Roman"/>
          <w:sz w:val="28"/>
          <w:szCs w:val="28"/>
          <w:lang w:val="ru-RU" w:eastAsia="ar-SA"/>
        </w:rPr>
        <w:t xml:space="preserve"> </w:t>
      </w:r>
      <w:r w:rsidRPr="00AF64CE">
        <w:rPr>
          <w:rFonts w:ascii="Times New Roman" w:eastAsia="Times New Roman" w:hAnsi="Times New Roman"/>
          <w:sz w:val="28"/>
          <w:szCs w:val="28"/>
          <w:lang w:eastAsia="ru-RU"/>
        </w:rPr>
        <w:t>по  вул. Набережна від будинку №13 до вулиці Шкільна в с. Синюхин Брід.</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П</w:t>
      </w:r>
      <w:r w:rsidRPr="00AF64CE">
        <w:rPr>
          <w:rFonts w:ascii="Calibri" w:eastAsia="Times New Roman" w:hAnsi="Calibri" w:cs="Calibri"/>
          <w:sz w:val="28"/>
          <w:szCs w:val="28"/>
          <w:lang w:eastAsia="ru-RU"/>
        </w:rPr>
        <w:t>'</w:t>
      </w:r>
      <w:r w:rsidRPr="00AF64CE">
        <w:rPr>
          <w:rFonts w:ascii="Times New Roman" w:eastAsia="Times New Roman" w:hAnsi="Times New Roman"/>
          <w:sz w:val="28"/>
          <w:szCs w:val="28"/>
          <w:lang w:eastAsia="ru-RU"/>
        </w:rPr>
        <w:t>ять проектів з капітального ремонту дорожнього покриття в селах Чаусове,  Лукашівка, Підгір</w:t>
      </w:r>
      <w:r w:rsidRPr="00AF64CE">
        <w:rPr>
          <w:rFonts w:ascii="Calibri" w:eastAsia="Times New Roman" w:hAnsi="Calibri" w:cs="Calibri"/>
          <w:sz w:val="28"/>
          <w:szCs w:val="28"/>
          <w:lang w:eastAsia="ru-RU"/>
        </w:rPr>
        <w:t>'</w:t>
      </w:r>
      <w:r w:rsidRPr="00AF64CE">
        <w:rPr>
          <w:rFonts w:ascii="Times New Roman" w:eastAsia="Times New Roman" w:hAnsi="Times New Roman"/>
          <w:sz w:val="28"/>
          <w:szCs w:val="28"/>
          <w:lang w:eastAsia="ru-RU"/>
        </w:rPr>
        <w:t xml:space="preserve">я, Станіславчик, Лозуватка заплановано до реалізації на 2022 рік. </w:t>
      </w:r>
    </w:p>
    <w:p w:rsidR="00AF64CE" w:rsidRPr="00AF64CE" w:rsidRDefault="00AF64CE" w:rsidP="00AF64CE">
      <w:pPr>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За кошти місцевого бюджету, благодійні кошти підприємств та фізичних осіб здійснено ямковий ремонт доріг комунальної власності в селі Синюхин Брід; в селі Довга Пристань по вулицях  Первомайська, Південна, Польова  – повністю, по  вулицях  Зелена, Садова, Ювілейна, Набережна – частково;</w:t>
      </w:r>
      <w:r w:rsidRPr="00AF64CE">
        <w:rPr>
          <w:rFonts w:ascii="Times New Roman" w:eastAsia="Times New Roman" w:hAnsi="Times New Roman"/>
          <w:lang w:eastAsia="ar-SA"/>
        </w:rPr>
        <w:t xml:space="preserve"> </w:t>
      </w:r>
      <w:r w:rsidRPr="00AF64CE">
        <w:rPr>
          <w:rFonts w:ascii="Times New Roman" w:eastAsia="Times New Roman" w:hAnsi="Times New Roman"/>
          <w:sz w:val="28"/>
          <w:szCs w:val="28"/>
          <w:lang w:eastAsia="ru-RU"/>
        </w:rPr>
        <w:t>ремонт дороги, яка сполучає с. Болеславчик та с. Станіславчик;  в селі</w:t>
      </w:r>
      <w:r w:rsidRPr="00AF64CE">
        <w:rPr>
          <w:rFonts w:ascii="Times New Roman" w:eastAsia="Times New Roman" w:hAnsi="Times New Roman"/>
          <w:lang w:eastAsia="ar-SA"/>
        </w:rPr>
        <w:t xml:space="preserve"> </w:t>
      </w:r>
      <w:r w:rsidRPr="00AF64CE">
        <w:rPr>
          <w:rFonts w:ascii="Times New Roman" w:eastAsia="Times New Roman" w:hAnsi="Times New Roman"/>
          <w:sz w:val="28"/>
          <w:szCs w:val="28"/>
          <w:lang w:eastAsia="ru-RU"/>
        </w:rPr>
        <w:t>Станіславчик  по вул. Набережній, Виноградній, Поперечній  та Польовій;</w:t>
      </w:r>
      <w:r w:rsidRPr="00AF64CE">
        <w:rPr>
          <w:rFonts w:ascii="Times New Roman" w:eastAsia="Times New Roman" w:hAnsi="Times New Roman"/>
          <w:sz w:val="28"/>
          <w:szCs w:val="28"/>
          <w:lang w:eastAsia="ar-SA"/>
        </w:rPr>
        <w:t xml:space="preserve"> в селі Чаусове дороги з твердим покриттям  до траси міжобласного сполучення; </w:t>
      </w:r>
      <w:r w:rsidRPr="00AF64CE">
        <w:rPr>
          <w:rFonts w:ascii="Times New Roman" w:eastAsia="Times New Roman" w:hAnsi="Times New Roman"/>
          <w:sz w:val="28"/>
          <w:szCs w:val="28"/>
          <w:lang w:eastAsia="ru-RU"/>
        </w:rPr>
        <w:t>сіл Мічуріне та Підгір'я;</w:t>
      </w:r>
      <w:r w:rsidRPr="00AF64CE">
        <w:rPr>
          <w:rFonts w:ascii="Times New Roman" w:eastAsia="Times New Roman" w:hAnsi="Times New Roman"/>
          <w:sz w:val="28"/>
          <w:szCs w:val="28"/>
          <w:lang w:eastAsia="ar-SA"/>
        </w:rPr>
        <w:t xml:space="preserve"> здійснено</w:t>
      </w:r>
      <w:r w:rsidRPr="00AF64CE">
        <w:rPr>
          <w:rFonts w:ascii="Times New Roman" w:eastAsia="Times New Roman" w:hAnsi="Times New Roman"/>
          <w:lang w:eastAsia="ar-SA"/>
        </w:rPr>
        <w:t xml:space="preserve"> </w:t>
      </w:r>
      <w:r w:rsidRPr="00AF64CE">
        <w:rPr>
          <w:rFonts w:ascii="Times New Roman" w:eastAsia="Times New Roman" w:hAnsi="Times New Roman"/>
          <w:sz w:val="28"/>
          <w:szCs w:val="28"/>
          <w:lang w:eastAsia="ru-RU"/>
        </w:rPr>
        <w:t>грейдерування дороги від с. Новоолександрівка до с. Тарасівка для безперешкодного маршрутного з'єднання з районним центром; проведено розчищення дороги від намулу після стихійного лиха в с. Шевченко; в с. Бандурка проведено підсип щебеневою сумішшю  та грейдерування містка по вул. Молодіжна;</w:t>
      </w:r>
      <w:r w:rsidRPr="00AF64CE">
        <w:rPr>
          <w:rFonts w:ascii="Times New Roman" w:eastAsia="Times New Roman" w:hAnsi="Times New Roman"/>
          <w:lang w:val="ru-RU" w:eastAsia="ar-SA"/>
        </w:rPr>
        <w:t xml:space="preserve"> </w:t>
      </w:r>
      <w:r w:rsidRPr="00AF64CE">
        <w:rPr>
          <w:rFonts w:ascii="Times New Roman" w:eastAsia="Times New Roman" w:hAnsi="Times New Roman"/>
          <w:sz w:val="28"/>
          <w:szCs w:val="28"/>
          <w:lang w:eastAsia="ru-RU"/>
        </w:rPr>
        <w:t>проведено планування дороги між селами Підгір'я та Довга Пристань.</w:t>
      </w:r>
    </w:p>
    <w:p w:rsidR="00AF64CE" w:rsidRPr="00AF64CE" w:rsidRDefault="00AF64CE" w:rsidP="00AF64CE">
      <w:pPr>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Одним із пріоритетних напрямків розвитку громади - надання населенню якісних послуг з водопостачання та водовідведення. Протягом 2021 року здійснено ряд заходів:</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почищено криницю  біля  дитсадка  в  селі  Довга  Пристань;</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ремонт поривів водогону с. Підгір'я;</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lastRenderedPageBreak/>
        <w:t>- зроблено косметичний ремонт комунальних криниць: в с. Новоолександрівка (2 криниці), с. Тарасівка (1 криниця) та  с. Лозуватка (1 криниця);</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здійснювався контроль якості води сільською радою, яку вживає населення громади, а це 33 дослідження на фізико-хімічний та санітарно-мікробіологічний стан.</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Чотири пріоритетних проектів, спрямованих на забезпечення якісним водопостачанням та водовідведенням</w:t>
      </w:r>
      <w:r w:rsidRPr="00AF64CE">
        <w:rPr>
          <w:rFonts w:ascii="Times New Roman" w:eastAsia="Times New Roman" w:hAnsi="Times New Roman"/>
          <w:lang w:eastAsia="ar-SA"/>
        </w:rPr>
        <w:t xml:space="preserve"> </w:t>
      </w:r>
      <w:r w:rsidRPr="00AF64CE">
        <w:rPr>
          <w:rFonts w:ascii="Times New Roman" w:eastAsia="Times New Roman" w:hAnsi="Times New Roman"/>
          <w:sz w:val="28"/>
          <w:szCs w:val="28"/>
          <w:lang w:eastAsia="ru-RU"/>
        </w:rPr>
        <w:t>населених пунктів Довга Пристань, Тарасівка, Мічуріне, Бандурка включено для реалізації в 2022 році до обласної програми та програми соціально-економічного розвитку нашої громади.</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Постійно здійснюється моніторинг за дотриманням на території сіл громадського порядку, стану благоустрою, упорядковувалися території пам’ятників загиблим у роки війни, меморіальних споруд, пам’ятних знаків жертвам голодомору, кладовищ, обочини доріг, в’їздів в населені пункти, центри старостинських округів, ліквідовувалися стихійні сміттєзвалища.</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З метою наближення лікарської допомоги для жителів громади та створення сприятливих, більш доступних умов для надання медичної допомоги населенню громади створено КНП «Центр первинної медико-санітарної допомоги» Синюхино-Брідської сільської ради». Для його облаштування, завдяки</w:t>
      </w:r>
      <w:r w:rsidRPr="00AF64CE">
        <w:rPr>
          <w:rFonts w:ascii="Times New Roman" w:eastAsia="Times New Roman" w:hAnsi="Times New Roman"/>
          <w:lang w:eastAsia="ar-SA"/>
        </w:rPr>
        <w:t xml:space="preserve"> </w:t>
      </w:r>
      <w:r w:rsidRPr="00AF64CE">
        <w:rPr>
          <w:rFonts w:ascii="Times New Roman" w:eastAsia="Times New Roman" w:hAnsi="Times New Roman"/>
          <w:sz w:val="28"/>
          <w:szCs w:val="28"/>
          <w:lang w:eastAsia="ru-RU"/>
        </w:rPr>
        <w:t>сприянню депутатів обласної ради за кошти обласної субвенції (250,0 тис. грн. ) та кошти громади (30,0 тис. грн.) придбано аналізатор крові.</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Виділено кошти місцевого бюджету в сумі 100,00 тис. грн. на поточний ремонт ганку амбулаторії ЗПСМ с. Синюхин Брід.</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xml:space="preserve">Хочу наголосити, що  наша робота по розвитку територіальної громади тільки розпочата, по переду   багато  проблемних питань життєдіяльності громади, які потребують спільного вирішення. </w:t>
      </w:r>
    </w:p>
    <w:p w:rsidR="00AF64CE" w:rsidRPr="00AF64CE" w:rsidRDefault="00AF64CE" w:rsidP="00AF64CE">
      <w:pPr>
        <w:shd w:val="clear" w:color="auto" w:fill="FFFFFF"/>
        <w:suppressAutoHyphens/>
        <w:jc w:val="center"/>
        <w:rPr>
          <w:rFonts w:ascii="Times New Roman" w:eastAsia="Times New Roman" w:hAnsi="Times New Roman"/>
          <w:b/>
          <w:sz w:val="28"/>
          <w:szCs w:val="28"/>
          <w:u w:val="single"/>
          <w:lang w:eastAsia="ru-RU"/>
        </w:rPr>
      </w:pPr>
    </w:p>
    <w:p w:rsidR="00AF64CE" w:rsidRPr="00AF64CE" w:rsidRDefault="00AF64CE" w:rsidP="00AF64CE">
      <w:pPr>
        <w:shd w:val="clear" w:color="auto" w:fill="FFFFFF"/>
        <w:suppressAutoHyphens/>
        <w:jc w:val="center"/>
        <w:rPr>
          <w:rFonts w:ascii="Times New Roman" w:eastAsia="Times New Roman" w:hAnsi="Times New Roman"/>
          <w:sz w:val="28"/>
          <w:szCs w:val="28"/>
          <w:lang w:eastAsia="ru-RU"/>
        </w:rPr>
      </w:pPr>
      <w:r w:rsidRPr="00AF64CE">
        <w:rPr>
          <w:rFonts w:ascii="Times New Roman" w:eastAsia="Times New Roman" w:hAnsi="Times New Roman"/>
          <w:b/>
          <w:sz w:val="28"/>
          <w:szCs w:val="28"/>
          <w:u w:val="single"/>
          <w:lang w:eastAsia="ru-RU"/>
        </w:rPr>
        <w:t>ЗЕМЕЛЬНІ, ПРАВОВІ ПИТАННЯ ТА БЛАГОУСТРІЙ ТЕРИТОРІЇ</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ab/>
        <w:t>Дуже важливим питанням в роботі сільської ради є земельні відносини.</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ab/>
        <w:t>За звітній період опрацьовано 914 заяв щодо вирішення питань землекористування або землеволодіння. Підготовлено та винесено на розгляд сесій 175 проектів рішень, що стосується земельних питань.</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ab/>
        <w:t xml:space="preserve">Проведено 7 обстежень земельних ділянок щодо вирішення земельних спорів. </w:t>
      </w:r>
      <w:r w:rsidRPr="00AF64CE">
        <w:rPr>
          <w:rFonts w:ascii="Times New Roman" w:eastAsia="Times New Roman" w:hAnsi="Times New Roman"/>
          <w:sz w:val="28"/>
          <w:szCs w:val="28"/>
          <w:lang w:eastAsia="ar-SA"/>
        </w:rPr>
        <w:t>Укладено з орендарями</w:t>
      </w:r>
      <w:r w:rsidRPr="00AF64CE">
        <w:rPr>
          <w:rFonts w:ascii="Times New Roman" w:eastAsia="Times New Roman" w:hAnsi="Times New Roman"/>
          <w:sz w:val="28"/>
          <w:szCs w:val="28"/>
          <w:lang w:eastAsia="ru-RU"/>
        </w:rPr>
        <w:t xml:space="preserve"> 14 договорів оренди землі та додаткових угод до них.</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ru-RU"/>
        </w:rPr>
        <w:tab/>
        <w:t>Протягом звітного періоду проведено комісійну інвентаризацію</w:t>
      </w:r>
      <w:r w:rsidRPr="00AF64CE">
        <w:rPr>
          <w:rFonts w:ascii="Times New Roman" w:eastAsia="Times New Roman" w:hAnsi="Times New Roman"/>
          <w:sz w:val="28"/>
          <w:szCs w:val="28"/>
          <w:lang w:eastAsia="ar-SA"/>
        </w:rPr>
        <w:t xml:space="preserve"> водних об’єктів, заліснених земель, об’єктів комунальної власності, що знаходяться на території Синюхино-Брідської територіальної громади. За результатами проведеної роботи складено відповідні акти інвентаризації та надані рекомендації комісії щодо подальшого оформлення у комунальну власність та надання їх в користування.</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p>
    <w:p w:rsidR="00AF64CE" w:rsidRPr="00AF64CE" w:rsidRDefault="00AF64CE" w:rsidP="00AF64CE">
      <w:pPr>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lang w:eastAsia="ar-SA"/>
        </w:rPr>
        <w:tab/>
      </w:r>
      <w:r w:rsidRPr="00AF64CE">
        <w:rPr>
          <w:rFonts w:ascii="Times New Roman" w:eastAsia="Times New Roman" w:hAnsi="Times New Roman"/>
          <w:sz w:val="28"/>
          <w:szCs w:val="28"/>
          <w:bdr w:val="none" w:sz="0" w:space="0" w:color="auto" w:frame="1"/>
          <w:lang w:eastAsia="ru-RU"/>
        </w:rPr>
        <w:t>За звітній період за рішенням Первомайського міськрайонного  суду до територіальної громади було повернуто водний об’єкт (с. Лукашівка) у зв’язку з несплатою орендної платою за використання ставком, що призводило до втрат надходжень місцевого бюджету.</w:t>
      </w:r>
    </w:p>
    <w:p w:rsidR="00AF64CE" w:rsidRPr="00AF64CE" w:rsidRDefault="00AF64CE" w:rsidP="00AF64CE">
      <w:pPr>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lastRenderedPageBreak/>
        <w:tab/>
        <w:t>Прийнято участь у судових засіданням щодо повернення земельних ділянок у комунальну власність територіальної громади.</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bdr w:val="none" w:sz="0" w:space="0" w:color="auto" w:frame="1"/>
          <w:lang w:eastAsia="ru-RU"/>
        </w:rPr>
        <w:tab/>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За рахунок коштів місцевого бюджету протягом звітного періоду проведено видатки на утримання та розвиток інфраструктури доріг місцевого значення та благоустрій території громади в сумі  3273,516 тис.грн., в т.ч.:</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заробітна плата на благоустрій з нарахуванням – 350,918 тис.грн.;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придбання інвентарю для благоустрою – 62,305 тис.грн.;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ремонт стели (с. Синюхин Брід) – 2,992 тис.грн;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використання електроенергії на вуличне освітлення – 664,486 тис. 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ремонт вуличного освітлення – 203,652 тис. 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вуличне відео спостереження (ремонт) – 14,959 тис.грн;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проведення експертизи водопровідної мережі (с. Мічуріне) – 14,647 тис. 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інвентаризація та аудит землі – 164,600 тис.грн.;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ab/>
        <w:t>- дороги місцевого значення на загальну суму 772,463 тис.грн., з них на територіях старостинських округів:  Болеславчицький -  149,570 тис.грн.,   Довгопристанський - 199,264 тис. грн., Лукашівський – 26,250 тис.грн.,  Тарасівський – 99,730 тис. грн., Чаусівський –  149,577 тис.грн. та в адміністративному центрі – селі Синюхин Брід - 148,072 тис.грн.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ar-SA"/>
        </w:rPr>
      </w:pPr>
    </w:p>
    <w:p w:rsidR="00AF64CE" w:rsidRPr="00AF64CE" w:rsidRDefault="00AF64CE" w:rsidP="00AF64CE">
      <w:pPr>
        <w:shd w:val="clear" w:color="auto" w:fill="FFFFFF"/>
        <w:suppressAutoHyphens/>
        <w:jc w:val="center"/>
        <w:rPr>
          <w:rFonts w:ascii="Times New Roman" w:eastAsia="Times New Roman" w:hAnsi="Times New Roman"/>
          <w:b/>
          <w:color w:val="333333"/>
          <w:sz w:val="28"/>
          <w:szCs w:val="28"/>
          <w:u w:val="single"/>
          <w:bdr w:val="none" w:sz="0" w:space="0" w:color="auto" w:frame="1"/>
          <w:lang w:eastAsia="ru-RU"/>
        </w:rPr>
      </w:pPr>
      <w:r w:rsidRPr="00AF64CE">
        <w:rPr>
          <w:rFonts w:ascii="Times New Roman" w:eastAsia="Times New Roman" w:hAnsi="Times New Roman"/>
          <w:b/>
          <w:color w:val="333333"/>
          <w:sz w:val="28"/>
          <w:szCs w:val="28"/>
          <w:u w:val="single"/>
          <w:bdr w:val="none" w:sz="0" w:space="0" w:color="auto" w:frame="1"/>
          <w:lang w:eastAsia="ru-RU"/>
        </w:rPr>
        <w:t>СОЦІАЛЬНИЙ ЗАХИСТ НАСЕЛЕННЯ</w:t>
      </w:r>
    </w:p>
    <w:p w:rsidR="00AF64CE" w:rsidRPr="00AF64CE" w:rsidRDefault="00AF64CE" w:rsidP="00AF64CE">
      <w:pPr>
        <w:suppressAutoHyphens/>
        <w:jc w:val="both"/>
        <w:rPr>
          <w:rFonts w:ascii="Times New Roman" w:eastAsia="Times New Roman" w:hAnsi="Times New Roman"/>
          <w:sz w:val="28"/>
          <w:szCs w:val="28"/>
          <w:bdr w:val="none" w:sz="0" w:space="0" w:color="auto" w:frame="1"/>
          <w:lang w:eastAsia="ar-SA"/>
        </w:rPr>
      </w:pPr>
      <w:r w:rsidRPr="00AF64CE">
        <w:rPr>
          <w:rFonts w:ascii="Times New Roman" w:eastAsia="Times New Roman" w:hAnsi="Times New Roman"/>
          <w:sz w:val="28"/>
          <w:szCs w:val="28"/>
          <w:bdr w:val="none" w:sz="0" w:space="0" w:color="auto" w:frame="1"/>
          <w:lang w:eastAsia="ar-SA"/>
        </w:rPr>
        <w:t>Територіальна г</w:t>
      </w:r>
      <w:r w:rsidRPr="00AF64CE">
        <w:rPr>
          <w:rFonts w:ascii="Times New Roman" w:eastAsia="Times New Roman" w:hAnsi="Times New Roman"/>
          <w:sz w:val="28"/>
          <w:szCs w:val="28"/>
          <w:bdr w:val="none" w:sz="0" w:space="0" w:color="auto" w:frame="1"/>
          <w:lang w:val="ru-RU" w:eastAsia="ar-SA"/>
        </w:rPr>
        <w:t>ромада</w:t>
      </w:r>
      <w:r w:rsidRPr="00AF64CE">
        <w:rPr>
          <w:rFonts w:ascii="Times New Roman" w:eastAsia="Times New Roman" w:hAnsi="Times New Roman"/>
          <w:sz w:val="28"/>
          <w:szCs w:val="28"/>
          <w:bdr w:val="none" w:sz="0" w:space="0" w:color="auto" w:frame="1"/>
          <w:lang w:eastAsia="ar-SA"/>
        </w:rPr>
        <w:t xml:space="preserve"> Синихино-Брідської </w:t>
      </w:r>
      <w:r w:rsidRPr="00AF64CE">
        <w:rPr>
          <w:rFonts w:ascii="Times New Roman" w:eastAsia="Times New Roman" w:hAnsi="Times New Roman"/>
          <w:sz w:val="28"/>
          <w:szCs w:val="28"/>
          <w:bdr w:val="none" w:sz="0" w:space="0" w:color="auto" w:frame="1"/>
          <w:lang w:val="ru-RU" w:eastAsia="ar-SA"/>
        </w:rPr>
        <w:t>сільської</w:t>
      </w:r>
      <w:r w:rsidRPr="00AF64CE">
        <w:rPr>
          <w:rFonts w:ascii="Times New Roman" w:eastAsia="Times New Roman" w:hAnsi="Times New Roman"/>
          <w:sz w:val="28"/>
          <w:szCs w:val="28"/>
          <w:bdr w:val="none" w:sz="0" w:space="0" w:color="auto" w:frame="1"/>
          <w:lang w:eastAsia="ar-SA"/>
        </w:rPr>
        <w:t xml:space="preserve"> </w:t>
      </w:r>
      <w:r w:rsidRPr="00AF64CE">
        <w:rPr>
          <w:rFonts w:ascii="Times New Roman" w:eastAsia="Times New Roman" w:hAnsi="Times New Roman"/>
          <w:sz w:val="28"/>
          <w:szCs w:val="28"/>
          <w:bdr w:val="none" w:sz="0" w:space="0" w:color="auto" w:frame="1"/>
          <w:lang w:val="ru-RU" w:eastAsia="ar-SA"/>
        </w:rPr>
        <w:t>ради</w:t>
      </w:r>
      <w:r w:rsidRPr="00AF64CE">
        <w:rPr>
          <w:rFonts w:ascii="Times New Roman" w:eastAsia="Times New Roman" w:hAnsi="Times New Roman"/>
          <w:sz w:val="28"/>
          <w:szCs w:val="28"/>
          <w:bdr w:val="none" w:sz="0" w:space="0" w:color="auto" w:frame="1"/>
          <w:lang w:eastAsia="ar-SA"/>
        </w:rPr>
        <w:t xml:space="preserve"> </w:t>
      </w:r>
      <w:r w:rsidRPr="00AF64CE">
        <w:rPr>
          <w:rFonts w:ascii="Times New Roman" w:eastAsia="Times New Roman" w:hAnsi="Times New Roman"/>
          <w:sz w:val="28"/>
          <w:szCs w:val="28"/>
          <w:bdr w:val="none" w:sz="0" w:space="0" w:color="auto" w:frame="1"/>
          <w:lang w:val="ru-RU" w:eastAsia="ar-SA"/>
        </w:rPr>
        <w:t>налі</w:t>
      </w:r>
      <w:r w:rsidRPr="00AF64CE">
        <w:rPr>
          <w:rFonts w:ascii="Times New Roman" w:eastAsia="Times New Roman" w:hAnsi="Times New Roman"/>
          <w:sz w:val="28"/>
          <w:szCs w:val="28"/>
          <w:bdr w:val="none" w:sz="0" w:space="0" w:color="auto" w:frame="1"/>
          <w:lang w:eastAsia="ar-SA"/>
        </w:rPr>
        <w:t>чує</w:t>
      </w:r>
      <w:r w:rsidRPr="00AF64CE">
        <w:rPr>
          <w:rFonts w:ascii="Times New Roman" w:eastAsia="Times New Roman" w:hAnsi="Times New Roman"/>
          <w:sz w:val="28"/>
          <w:szCs w:val="28"/>
          <w:bdr w:val="none" w:sz="0" w:space="0" w:color="auto" w:frame="1"/>
          <w:lang w:val="ru-RU" w:eastAsia="ar-SA"/>
        </w:rPr>
        <w:t> 36</w:t>
      </w:r>
      <w:r w:rsidRPr="00AF64CE">
        <w:rPr>
          <w:rFonts w:ascii="Times New Roman" w:eastAsia="Times New Roman" w:hAnsi="Times New Roman"/>
          <w:sz w:val="28"/>
          <w:szCs w:val="28"/>
          <w:bdr w:val="none" w:sz="0" w:space="0" w:color="auto" w:frame="1"/>
          <w:lang w:eastAsia="ar-SA"/>
        </w:rPr>
        <w:t>00</w:t>
      </w:r>
      <w:r w:rsidRPr="00AF64CE">
        <w:rPr>
          <w:rFonts w:ascii="Times New Roman" w:eastAsia="Times New Roman" w:hAnsi="Times New Roman"/>
          <w:sz w:val="28"/>
          <w:szCs w:val="28"/>
          <w:bdr w:val="none" w:sz="0" w:space="0" w:color="auto" w:frame="1"/>
          <w:lang w:val="ru-RU" w:eastAsia="ar-SA"/>
        </w:rPr>
        <w:t> домогосподарств.</w:t>
      </w:r>
      <w:r w:rsidRPr="00AF64CE">
        <w:rPr>
          <w:rFonts w:ascii="Times New Roman" w:eastAsia="Times New Roman" w:hAnsi="Times New Roman"/>
          <w:sz w:val="28"/>
          <w:szCs w:val="28"/>
          <w:bdr w:val="none" w:sz="0" w:space="0" w:color="auto" w:frame="1"/>
          <w:lang w:eastAsia="ar-SA"/>
        </w:rPr>
        <w:t xml:space="preserve"> </w:t>
      </w:r>
      <w:r w:rsidRPr="00AF64CE">
        <w:rPr>
          <w:rFonts w:ascii="Times New Roman" w:eastAsia="Times New Roman" w:hAnsi="Times New Roman"/>
          <w:sz w:val="28"/>
          <w:szCs w:val="28"/>
          <w:bdr w:val="none" w:sz="0" w:space="0" w:color="auto" w:frame="1"/>
          <w:lang w:val="ru-RU" w:eastAsia="ar-SA"/>
        </w:rPr>
        <w:t>Більше </w:t>
      </w:r>
      <w:r w:rsidRPr="00AF64CE">
        <w:rPr>
          <w:rFonts w:ascii="Times New Roman" w:eastAsia="Times New Roman" w:hAnsi="Times New Roman"/>
          <w:sz w:val="28"/>
          <w:szCs w:val="28"/>
          <w:bdr w:val="none" w:sz="0" w:space="0" w:color="auto" w:frame="1"/>
          <w:lang w:eastAsia="ar-SA"/>
        </w:rPr>
        <w:t>340</w:t>
      </w:r>
      <w:r w:rsidRPr="00AF64CE">
        <w:rPr>
          <w:rFonts w:ascii="Times New Roman" w:eastAsia="Times New Roman" w:hAnsi="Times New Roman"/>
          <w:sz w:val="28"/>
          <w:szCs w:val="28"/>
          <w:bdr w:val="none" w:sz="0" w:space="0" w:color="auto" w:frame="1"/>
          <w:lang w:val="ru-RU" w:eastAsia="ar-SA"/>
        </w:rPr>
        <w:t> домогосподарств</w:t>
      </w:r>
      <w:r w:rsidRPr="00AF64CE">
        <w:rPr>
          <w:rFonts w:ascii="Times New Roman" w:eastAsia="Times New Roman" w:hAnsi="Times New Roman"/>
          <w:sz w:val="28"/>
          <w:szCs w:val="28"/>
          <w:bdr w:val="none" w:sz="0" w:space="0" w:color="auto" w:frame="1"/>
          <w:lang w:eastAsia="ar-SA"/>
        </w:rPr>
        <w:t xml:space="preserve"> отримують </w:t>
      </w:r>
      <w:r w:rsidRPr="00AF64CE">
        <w:rPr>
          <w:rFonts w:ascii="Times New Roman" w:eastAsia="Times New Roman" w:hAnsi="Times New Roman"/>
          <w:sz w:val="28"/>
          <w:szCs w:val="28"/>
          <w:bdr w:val="none" w:sz="0" w:space="0" w:color="auto" w:frame="1"/>
          <w:lang w:val="ru-RU" w:eastAsia="ar-SA"/>
        </w:rPr>
        <w:t>субсиді</w:t>
      </w:r>
      <w:r w:rsidRPr="00AF64CE">
        <w:rPr>
          <w:rFonts w:ascii="Times New Roman" w:eastAsia="Times New Roman" w:hAnsi="Times New Roman"/>
          <w:sz w:val="28"/>
          <w:szCs w:val="28"/>
          <w:bdr w:val="none" w:sz="0" w:space="0" w:color="auto" w:frame="1"/>
          <w:lang w:eastAsia="ar-SA"/>
        </w:rPr>
        <w:t>ю на ж</w:t>
      </w:r>
      <w:r w:rsidRPr="00AF64CE">
        <w:rPr>
          <w:rFonts w:ascii="Times New Roman" w:eastAsia="Times New Roman" w:hAnsi="Times New Roman"/>
          <w:sz w:val="28"/>
          <w:szCs w:val="28"/>
          <w:bdr w:val="none" w:sz="0" w:space="0" w:color="auto" w:frame="1"/>
          <w:lang w:val="ru-RU" w:eastAsia="ar-SA"/>
        </w:rPr>
        <w:t>итлово-комунальн</w:t>
      </w:r>
      <w:r w:rsidRPr="00AF64CE">
        <w:rPr>
          <w:rFonts w:ascii="Times New Roman" w:eastAsia="Times New Roman" w:hAnsi="Times New Roman"/>
          <w:sz w:val="28"/>
          <w:szCs w:val="28"/>
          <w:bdr w:val="none" w:sz="0" w:space="0" w:color="auto" w:frame="1"/>
          <w:lang w:eastAsia="ar-SA"/>
        </w:rPr>
        <w:t>і послуги, тверде паливо та скраплений газ</w:t>
      </w:r>
      <w:r w:rsidRPr="00AF64CE">
        <w:rPr>
          <w:rFonts w:ascii="Times New Roman" w:eastAsia="Times New Roman" w:hAnsi="Times New Roman"/>
          <w:sz w:val="28"/>
          <w:szCs w:val="28"/>
          <w:bdr w:val="none" w:sz="0" w:space="0" w:color="auto" w:frame="1"/>
          <w:lang w:val="ru-RU" w:eastAsia="ar-SA"/>
        </w:rPr>
        <w:t>, 3</w:t>
      </w:r>
      <w:r w:rsidRPr="00AF64CE">
        <w:rPr>
          <w:rFonts w:ascii="Times New Roman" w:eastAsia="Times New Roman" w:hAnsi="Times New Roman"/>
          <w:sz w:val="28"/>
          <w:szCs w:val="28"/>
          <w:bdr w:val="none" w:sz="0" w:space="0" w:color="auto" w:frame="1"/>
          <w:lang w:eastAsia="ar-SA"/>
        </w:rPr>
        <w:t>57</w:t>
      </w:r>
      <w:r w:rsidRPr="00AF64CE">
        <w:rPr>
          <w:rFonts w:ascii="Times New Roman" w:eastAsia="Times New Roman" w:hAnsi="Times New Roman"/>
          <w:sz w:val="28"/>
          <w:szCs w:val="28"/>
          <w:bdr w:val="none" w:sz="0" w:space="0" w:color="auto" w:frame="1"/>
          <w:lang w:val="ru-RU" w:eastAsia="ar-SA"/>
        </w:rPr>
        <w:t> сімей</w:t>
      </w:r>
      <w:r w:rsidRPr="00AF64CE">
        <w:rPr>
          <w:rFonts w:ascii="Times New Roman" w:eastAsia="Times New Roman" w:hAnsi="Times New Roman"/>
          <w:sz w:val="28"/>
          <w:szCs w:val="28"/>
          <w:bdr w:val="none" w:sz="0" w:space="0" w:color="auto" w:frame="1"/>
          <w:lang w:eastAsia="ar-SA"/>
        </w:rPr>
        <w:t xml:space="preserve"> отримують</w:t>
      </w:r>
      <w:r w:rsidRPr="00AF64CE">
        <w:rPr>
          <w:rFonts w:ascii="Times New Roman" w:eastAsia="Times New Roman" w:hAnsi="Times New Roman"/>
          <w:sz w:val="28"/>
          <w:szCs w:val="28"/>
          <w:bdr w:val="none" w:sz="0" w:space="0" w:color="auto" w:frame="1"/>
          <w:lang w:val="ru-RU" w:eastAsia="ar-SA"/>
        </w:rPr>
        <w:t> </w:t>
      </w:r>
      <w:r w:rsidRPr="00AF64CE">
        <w:rPr>
          <w:rFonts w:ascii="Times New Roman" w:eastAsia="Times New Roman" w:hAnsi="Times New Roman"/>
          <w:sz w:val="28"/>
          <w:szCs w:val="28"/>
          <w:bdr w:val="none" w:sz="0" w:space="0" w:color="auto" w:frame="1"/>
          <w:lang w:eastAsia="ar-SA"/>
        </w:rPr>
        <w:t xml:space="preserve">різні види </w:t>
      </w:r>
      <w:r w:rsidRPr="00AF64CE">
        <w:rPr>
          <w:rFonts w:ascii="Times New Roman" w:eastAsia="Times New Roman" w:hAnsi="Times New Roman"/>
          <w:sz w:val="28"/>
          <w:szCs w:val="28"/>
          <w:bdr w:val="none" w:sz="0" w:space="0" w:color="auto" w:frame="1"/>
          <w:lang w:val="ru-RU" w:eastAsia="ar-SA"/>
        </w:rPr>
        <w:t>державн</w:t>
      </w:r>
      <w:r w:rsidRPr="00AF64CE">
        <w:rPr>
          <w:rFonts w:ascii="Times New Roman" w:eastAsia="Times New Roman" w:hAnsi="Times New Roman"/>
          <w:sz w:val="28"/>
          <w:szCs w:val="28"/>
          <w:bdr w:val="none" w:sz="0" w:space="0" w:color="auto" w:frame="1"/>
          <w:lang w:eastAsia="ar-SA"/>
        </w:rPr>
        <w:t>их</w:t>
      </w:r>
      <w:r w:rsidRPr="00AF64CE">
        <w:rPr>
          <w:rFonts w:ascii="Times New Roman" w:eastAsia="Times New Roman" w:hAnsi="Times New Roman"/>
          <w:sz w:val="28"/>
          <w:szCs w:val="28"/>
          <w:bdr w:val="none" w:sz="0" w:space="0" w:color="auto" w:frame="1"/>
          <w:lang w:val="ru-RU" w:eastAsia="ar-SA"/>
        </w:rPr>
        <w:t> соціальн</w:t>
      </w:r>
      <w:r w:rsidRPr="00AF64CE">
        <w:rPr>
          <w:rFonts w:ascii="Times New Roman" w:eastAsia="Times New Roman" w:hAnsi="Times New Roman"/>
          <w:sz w:val="28"/>
          <w:szCs w:val="28"/>
          <w:bdr w:val="none" w:sz="0" w:space="0" w:color="auto" w:frame="1"/>
          <w:lang w:eastAsia="ar-SA"/>
        </w:rPr>
        <w:t xml:space="preserve">их </w:t>
      </w:r>
      <w:r w:rsidRPr="00AF64CE">
        <w:rPr>
          <w:rFonts w:ascii="Times New Roman" w:eastAsia="Times New Roman" w:hAnsi="Times New Roman"/>
          <w:sz w:val="28"/>
          <w:szCs w:val="28"/>
          <w:bdr w:val="none" w:sz="0" w:space="0" w:color="auto" w:frame="1"/>
          <w:lang w:val="ru-RU" w:eastAsia="ar-SA"/>
        </w:rPr>
        <w:t>допомог, а також на території</w:t>
      </w:r>
      <w:r w:rsidRPr="00AF64CE">
        <w:rPr>
          <w:rFonts w:ascii="Times New Roman" w:eastAsia="Times New Roman" w:hAnsi="Times New Roman"/>
          <w:sz w:val="28"/>
          <w:szCs w:val="28"/>
          <w:bdr w:val="none" w:sz="0" w:space="0" w:color="auto" w:frame="1"/>
          <w:lang w:eastAsia="ar-SA"/>
        </w:rPr>
        <w:t xml:space="preserve"> </w:t>
      </w:r>
      <w:r w:rsidRPr="00AF64CE">
        <w:rPr>
          <w:rFonts w:ascii="Times New Roman" w:eastAsia="Times New Roman" w:hAnsi="Times New Roman"/>
          <w:sz w:val="28"/>
          <w:szCs w:val="28"/>
          <w:bdr w:val="none" w:sz="0" w:space="0" w:color="auto" w:frame="1"/>
          <w:lang w:val="ru-RU" w:eastAsia="ar-SA"/>
        </w:rPr>
        <w:t>сільської ради проживає 1</w:t>
      </w:r>
      <w:r w:rsidRPr="00AF64CE">
        <w:rPr>
          <w:rFonts w:ascii="Times New Roman" w:eastAsia="Times New Roman" w:hAnsi="Times New Roman"/>
          <w:sz w:val="28"/>
          <w:szCs w:val="28"/>
          <w:bdr w:val="none" w:sz="0" w:space="0" w:color="auto" w:frame="1"/>
          <w:lang w:eastAsia="ar-SA"/>
        </w:rPr>
        <w:t xml:space="preserve">980 </w:t>
      </w:r>
      <w:r w:rsidRPr="00AF64CE">
        <w:rPr>
          <w:rFonts w:ascii="Times New Roman" w:eastAsia="Times New Roman" w:hAnsi="Times New Roman"/>
          <w:sz w:val="28"/>
          <w:szCs w:val="28"/>
          <w:bdr w:val="none" w:sz="0" w:space="0" w:color="auto" w:frame="1"/>
          <w:lang w:val="ru-RU" w:eastAsia="ar-SA"/>
        </w:rPr>
        <w:t>громадян</w:t>
      </w:r>
      <w:r w:rsidRPr="00AF64CE">
        <w:rPr>
          <w:rFonts w:ascii="Times New Roman" w:eastAsia="Times New Roman" w:hAnsi="Times New Roman"/>
          <w:sz w:val="28"/>
          <w:szCs w:val="28"/>
          <w:bdr w:val="none" w:sz="0" w:space="0" w:color="auto" w:frame="1"/>
          <w:lang w:eastAsia="ar-SA"/>
        </w:rPr>
        <w:t xml:space="preserve"> </w:t>
      </w:r>
      <w:r w:rsidRPr="00AF64CE">
        <w:rPr>
          <w:rFonts w:ascii="Times New Roman" w:eastAsia="Times New Roman" w:hAnsi="Times New Roman"/>
          <w:sz w:val="28"/>
          <w:szCs w:val="28"/>
          <w:bdr w:val="none" w:sz="0" w:space="0" w:color="auto" w:frame="1"/>
          <w:lang w:val="ru-RU" w:eastAsia="ar-SA"/>
        </w:rPr>
        <w:t>пільгових</w:t>
      </w:r>
      <w:r w:rsidRPr="00AF64CE">
        <w:rPr>
          <w:rFonts w:ascii="Times New Roman" w:eastAsia="Times New Roman" w:hAnsi="Times New Roman"/>
          <w:sz w:val="28"/>
          <w:szCs w:val="28"/>
          <w:bdr w:val="none" w:sz="0" w:space="0" w:color="auto" w:frame="1"/>
          <w:lang w:eastAsia="ar-SA"/>
        </w:rPr>
        <w:t xml:space="preserve"> </w:t>
      </w:r>
      <w:r w:rsidRPr="00AF64CE">
        <w:rPr>
          <w:rFonts w:ascii="Times New Roman" w:eastAsia="Times New Roman" w:hAnsi="Times New Roman"/>
          <w:sz w:val="28"/>
          <w:szCs w:val="28"/>
          <w:bdr w:val="none" w:sz="0" w:space="0" w:color="auto" w:frame="1"/>
          <w:lang w:val="ru-RU" w:eastAsia="ar-SA"/>
        </w:rPr>
        <w:t>категорій.</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За час роботи Відділу соціального захисту, обслуговування населення налаштовано приєднання та впорядкована робота в Програмному комплексі «Інтегрована інформаційна система «Соціальна громада», за якою сформовано та передано до управління соціального захисту Первомайської райдержадміністрації станом на 01.12.2021 року 494 електронних справ: державних допомог - 249, субсидій - 81,  пільг - 164.</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bdr w:val="none" w:sz="0" w:space="0" w:color="auto" w:frame="1"/>
          <w:lang w:eastAsia="ar-SA"/>
        </w:rPr>
        <w:t xml:space="preserve">     </w:t>
      </w:r>
      <w:r w:rsidRPr="00AF64CE">
        <w:rPr>
          <w:rFonts w:ascii="Times New Roman" w:eastAsia="Times New Roman" w:hAnsi="Times New Roman"/>
          <w:sz w:val="28"/>
          <w:szCs w:val="28"/>
          <w:bdr w:val="none" w:sz="0" w:space="0" w:color="auto" w:frame="1"/>
          <w:lang w:eastAsia="ar-SA"/>
        </w:rPr>
        <w:tab/>
        <w:t xml:space="preserve">В межах програми «Турбота» по поліпшенню соціального захисту громадян Синюхино-Брідської сільської ради, затвердженою рішенням ІІ сесії </w:t>
      </w:r>
      <w:r w:rsidRPr="00AF64CE">
        <w:rPr>
          <w:rFonts w:ascii="Times New Roman" w:eastAsia="Times New Roman" w:hAnsi="Times New Roman"/>
          <w:sz w:val="28"/>
          <w:szCs w:val="28"/>
          <w:bdr w:val="none" w:sz="0" w:space="0" w:color="auto" w:frame="1"/>
          <w:lang w:val="en-US" w:eastAsia="ar-SA"/>
        </w:rPr>
        <w:t>V</w:t>
      </w:r>
      <w:r w:rsidRPr="00AF64CE">
        <w:rPr>
          <w:rFonts w:ascii="Times New Roman" w:eastAsia="Times New Roman" w:hAnsi="Times New Roman"/>
          <w:sz w:val="28"/>
          <w:szCs w:val="28"/>
          <w:bdr w:val="none" w:sz="0" w:space="0" w:color="auto" w:frame="1"/>
          <w:lang w:eastAsia="ar-SA"/>
        </w:rPr>
        <w:t xml:space="preserve">ІІІ скликання сільської ради від 24.12.2020 р. </w:t>
      </w:r>
      <w:r w:rsidRPr="00AF64CE">
        <w:rPr>
          <w:rFonts w:ascii="Times New Roman" w:eastAsia="Times New Roman" w:hAnsi="Times New Roman"/>
          <w:sz w:val="28"/>
          <w:szCs w:val="28"/>
          <w:lang w:eastAsia="ar-SA"/>
        </w:rPr>
        <w:t xml:space="preserve">станом на 01.12.2021 р. </w:t>
      </w:r>
      <w:r w:rsidRPr="00AF64CE">
        <w:rPr>
          <w:rFonts w:ascii="Times New Roman" w:eastAsia="Times New Roman" w:hAnsi="Times New Roman"/>
          <w:sz w:val="28"/>
          <w:szCs w:val="28"/>
          <w:bdr w:val="none" w:sz="0" w:space="0" w:color="auto" w:frame="1"/>
          <w:lang w:eastAsia="ar-SA"/>
        </w:rPr>
        <w:t>виплачено:</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компенсацію фізичним особам, які надають соціальні послуги відповідно до постанови КМУ №558 від 29.04.2004 р. та компенсацію фізичним особам, які надають соціальні послуги на непрофесійній основі відповідно до постанови КМУ №859 від 23.09.2020 р. – 86423,10 грн.;</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компенсовано послуги телефонного зв</w:t>
      </w:r>
      <w:r w:rsidRPr="00AF64CE">
        <w:rPr>
          <w:rFonts w:ascii="Times New Roman" w:eastAsia="Times New Roman" w:hAnsi="Times New Roman"/>
          <w:sz w:val="28"/>
          <w:szCs w:val="28"/>
          <w:lang w:val="ru-RU" w:eastAsia="ar-SA"/>
        </w:rPr>
        <w:t>’</w:t>
      </w:r>
      <w:r w:rsidRPr="00AF64CE">
        <w:rPr>
          <w:rFonts w:ascii="Times New Roman" w:eastAsia="Times New Roman" w:hAnsi="Times New Roman"/>
          <w:sz w:val="28"/>
          <w:szCs w:val="28"/>
          <w:lang w:eastAsia="ar-SA"/>
        </w:rPr>
        <w:t>язку ветеранів війни, осіб на яких поширюється дія ЗУ «Про статус ветеранів війни, гарантій їх соціального захисту» - 141,60 грн.;</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xml:space="preserve">- забезпечено безоплатним проїздом пільгової категорії громадян шляхом відшкодування витрат автоперевізникам, які працюють на автомобільних </w:t>
      </w:r>
      <w:r w:rsidRPr="00AF64CE">
        <w:rPr>
          <w:rFonts w:ascii="Times New Roman" w:eastAsia="Times New Roman" w:hAnsi="Times New Roman"/>
          <w:sz w:val="28"/>
          <w:szCs w:val="28"/>
          <w:lang w:eastAsia="ar-SA"/>
        </w:rPr>
        <w:lastRenderedPageBreak/>
        <w:t>підприємствах, укладено угоди з такими перевізниками: ПП«Євротранс ЮГ», ФОП Коваленко С.О., ФОП Варецький Р.П., ФОП Пінковський М.Л., які здійснюють перевезення громадян в таких напрямках: Первомайськ-Чаусове, Первомайськ-Софіївка, Первомайськ-Підгір’я, Первомайськ-Вітольдів Брід, Первомайськ-Синюхин Брід) – 54000,00 грн.;</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компенсовано пільги інвалідам по сплаті за житлово-комунальні послуги, скраплений газ та тверде паливо І та ІІ груп загального захворювання та з дитинства (у тому числі по зору) – 2348,16 грн.;</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надано одноразову матеріальну допомогу жителям громади, які перебувають у складних життєвих обставинах – 23000 грн., в тому числі:</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на лікування – 19000,00 грн. (5 осіб),</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на поховання – 4000,00 грн. (4 особи);</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забезпечено подарунковими наборами дітей-інвалідів до Дня захисту людей з інвалідністю – 3000,00 грн. (21 дитина).</w:t>
      </w:r>
    </w:p>
    <w:p w:rsidR="00AF64CE" w:rsidRPr="00AF64CE" w:rsidRDefault="00AF64CE" w:rsidP="00AF64CE">
      <w:pPr>
        <w:suppressAutoHyphens/>
        <w:jc w:val="both"/>
        <w:rPr>
          <w:rFonts w:ascii="Times New Roman" w:eastAsia="Times New Roman" w:hAnsi="Times New Roman"/>
          <w:sz w:val="28"/>
          <w:szCs w:val="28"/>
          <w:lang w:eastAsia="ar-SA"/>
        </w:rPr>
      </w:pP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xml:space="preserve">Також необхідно відмітити роботу Комунальної установи «Центр надання соціальних послуг» Синюхино-Брідської сільської ради (далі КУ ЦНСП), яка була створена 01.07.2021 року на рішенням № 78 позачергової </w:t>
      </w:r>
      <w:r w:rsidRPr="00AF64CE">
        <w:rPr>
          <w:rFonts w:ascii="Times New Roman" w:eastAsia="Times New Roman" w:hAnsi="Times New Roman"/>
          <w:sz w:val="28"/>
          <w:szCs w:val="28"/>
          <w:lang w:val="ru-RU" w:eastAsia="ar-SA"/>
        </w:rPr>
        <w:t>V</w:t>
      </w:r>
      <w:r w:rsidRPr="00AF64CE">
        <w:rPr>
          <w:rFonts w:ascii="Times New Roman" w:eastAsia="Times New Roman" w:hAnsi="Times New Roman"/>
          <w:sz w:val="28"/>
          <w:szCs w:val="28"/>
          <w:lang w:eastAsia="ar-SA"/>
        </w:rPr>
        <w:t xml:space="preserve"> сесії восьмого скликання.</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КУ ЦНСП провадить свою діяльність на принципах адресності та індивідуального підходу, доступності та відкритості, гуманності, комплексності, соціальної справедливості, забезпечення конфіденційності, дотримання стандартів якості, поваги прав і гідності підопічних та осіб, які отримують послуги.</w:t>
      </w:r>
    </w:p>
    <w:p w:rsidR="00AF64CE" w:rsidRPr="00AF64CE" w:rsidRDefault="00AF64CE" w:rsidP="00AF64CE">
      <w:pPr>
        <w:jc w:val="both"/>
        <w:rPr>
          <w:rFonts w:ascii="Times New Roman" w:eastAsia="Times New Roman" w:hAnsi="Times New Roman"/>
          <w:sz w:val="28"/>
          <w:szCs w:val="28"/>
          <w:u w:val="single"/>
          <w:lang w:val="ru-RU" w:eastAsia="ru-RU"/>
        </w:rPr>
      </w:pPr>
      <w:r w:rsidRPr="00AF64CE">
        <w:rPr>
          <w:rFonts w:ascii="Times New Roman" w:eastAsia="Times New Roman" w:hAnsi="Times New Roman"/>
          <w:sz w:val="28"/>
          <w:szCs w:val="28"/>
          <w:u w:val="single"/>
          <w:lang w:val="ru-RU" w:eastAsia="ru-RU"/>
        </w:rPr>
        <w:t>В КУ ЦНСП створено та функціонують такі структурні підрозділи:</w:t>
      </w:r>
    </w:p>
    <w:p w:rsidR="00AF64CE" w:rsidRPr="00AF64CE" w:rsidRDefault="00AF64CE" w:rsidP="00AF64CE">
      <w:pPr>
        <w:numPr>
          <w:ilvl w:val="0"/>
          <w:numId w:val="11"/>
        </w:numPr>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lang w:val="ru-RU" w:eastAsia="ru-RU"/>
        </w:rPr>
        <w:t xml:space="preserve">відділення  соціальної допомоги вдома; </w:t>
      </w:r>
    </w:p>
    <w:p w:rsidR="00AF64CE" w:rsidRPr="00AF64CE" w:rsidRDefault="00AF64CE" w:rsidP="00AF64CE">
      <w:pPr>
        <w:numPr>
          <w:ilvl w:val="0"/>
          <w:numId w:val="11"/>
        </w:numPr>
        <w:suppressAutoHyphens/>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lang w:val="ru-RU" w:eastAsia="ru-RU"/>
        </w:rPr>
        <w:t>відділення соціальної роботи.</w:t>
      </w:r>
    </w:p>
    <w:p w:rsidR="00AF64CE" w:rsidRPr="00AF64CE" w:rsidRDefault="00AF64CE" w:rsidP="00AF64CE">
      <w:pPr>
        <w:suppressAutoHyphens/>
        <w:jc w:val="both"/>
        <w:rPr>
          <w:rFonts w:ascii="Times New Roman" w:eastAsia="Times New Roman" w:hAnsi="Times New Roman"/>
          <w:sz w:val="28"/>
          <w:szCs w:val="28"/>
          <w:lang w:eastAsia="ar-SA"/>
        </w:rPr>
      </w:pP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b/>
          <w:sz w:val="28"/>
          <w:szCs w:val="28"/>
          <w:u w:val="single"/>
          <w:lang w:eastAsia="ar-SA"/>
        </w:rPr>
        <w:t xml:space="preserve">Відділення соціальної допомоги вдома </w:t>
      </w:r>
      <w:r w:rsidRPr="00AF64CE">
        <w:rPr>
          <w:rFonts w:ascii="Times New Roman" w:eastAsia="Times New Roman" w:hAnsi="Times New Roman"/>
          <w:sz w:val="28"/>
          <w:szCs w:val="28"/>
          <w:lang w:eastAsia="ar-SA"/>
        </w:rPr>
        <w:t>здійснює функції щодо надання соціальної допомоги самотнім, непрацездатним громадянам та особам з інвалідністю в домашніх умовах. Це специфічний контингент підопічних, які нездатні без сторонньої допомоги розв’язати свої життєві проблеми.</w:t>
      </w:r>
    </w:p>
    <w:p w:rsidR="00AF64CE" w:rsidRPr="00AF64CE" w:rsidRDefault="00AF64CE" w:rsidP="00AF64CE">
      <w:pPr>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lang w:val="ru-RU" w:eastAsia="ru-RU"/>
        </w:rPr>
        <w:t>З 01.07.2021 року відділенням соціальної допомоги вдома виявлено 45 осіб, яким надані 4899</w:t>
      </w:r>
      <w:r w:rsidRPr="00AF64CE">
        <w:rPr>
          <w:rFonts w:ascii="Times New Roman" w:eastAsia="Times New Roman" w:hAnsi="Times New Roman"/>
          <w:b/>
          <w:sz w:val="28"/>
          <w:szCs w:val="28"/>
          <w:lang w:val="ru-RU" w:eastAsia="ru-RU"/>
        </w:rPr>
        <w:t xml:space="preserve"> </w:t>
      </w:r>
      <w:r w:rsidRPr="00AF64CE">
        <w:rPr>
          <w:rFonts w:ascii="Times New Roman" w:eastAsia="Times New Roman" w:hAnsi="Times New Roman"/>
          <w:sz w:val="28"/>
          <w:szCs w:val="28"/>
          <w:lang w:val="ru-RU" w:eastAsia="ru-RU"/>
        </w:rPr>
        <w:t>соціальних послуг 11 соціальними робітниками. Соціальні послуги безперервно надаються та змінюються в числі. Заключено 45 договорів для надання соціальної послуги «Догляд вдома». В середньому навантаження на одного соціального робітника становить  4-5 осіб.</w:t>
      </w:r>
    </w:p>
    <w:p w:rsidR="00AF64CE" w:rsidRPr="00AF64CE" w:rsidRDefault="00AF64CE" w:rsidP="00AF64CE">
      <w:pPr>
        <w:jc w:val="both"/>
        <w:rPr>
          <w:rFonts w:ascii="Times New Roman" w:eastAsia="Times New Roman" w:hAnsi="Times New Roman"/>
          <w:sz w:val="28"/>
          <w:szCs w:val="28"/>
          <w:lang w:val="ru-RU" w:eastAsia="ru-RU"/>
        </w:rPr>
      </w:pPr>
    </w:p>
    <w:p w:rsidR="00AF64CE" w:rsidRPr="00AF64CE" w:rsidRDefault="00AF64CE" w:rsidP="00AF64CE">
      <w:pPr>
        <w:jc w:val="both"/>
        <w:rPr>
          <w:rFonts w:ascii="Times New Roman" w:eastAsia="Times New Roman" w:hAnsi="Times New Roman"/>
          <w:sz w:val="28"/>
          <w:szCs w:val="28"/>
          <w:lang w:val="ru-RU" w:eastAsia="ru-RU"/>
        </w:rPr>
      </w:pPr>
    </w:p>
    <w:p w:rsidR="00AF64CE" w:rsidRPr="00AF64CE" w:rsidRDefault="00AF64CE" w:rsidP="00AF64CE">
      <w:pPr>
        <w:jc w:val="both"/>
        <w:rPr>
          <w:rFonts w:ascii="Times New Roman" w:eastAsia="Times New Roman" w:hAnsi="Times New Roman"/>
          <w:sz w:val="28"/>
          <w:szCs w:val="28"/>
          <w:lang w:val="ru-RU" w:eastAsia="ru-RU"/>
        </w:rPr>
      </w:pPr>
    </w:p>
    <w:p w:rsidR="00AF64CE" w:rsidRPr="00AF64CE" w:rsidRDefault="00AF64CE" w:rsidP="00AF64CE">
      <w:pPr>
        <w:jc w:val="both"/>
        <w:rPr>
          <w:rFonts w:ascii="Times New Roman" w:eastAsia="Times New Roman" w:hAnsi="Times New Roman"/>
          <w:b/>
          <w:sz w:val="28"/>
          <w:szCs w:val="28"/>
          <w:u w:val="single"/>
          <w:lang w:val="ru-RU" w:eastAsia="ru-RU"/>
        </w:rPr>
      </w:pPr>
      <w:r w:rsidRPr="00AF64CE">
        <w:rPr>
          <w:rFonts w:ascii="Times New Roman" w:eastAsia="Times New Roman" w:hAnsi="Times New Roman"/>
          <w:b/>
          <w:sz w:val="28"/>
          <w:szCs w:val="28"/>
          <w:u w:val="single"/>
          <w:lang w:val="ru-RU" w:eastAsia="ru-RU"/>
        </w:rPr>
        <w:t>Відділення соціальної роботи</w:t>
      </w:r>
    </w:p>
    <w:p w:rsidR="00AF64CE" w:rsidRPr="00AF64CE" w:rsidRDefault="00AF64CE" w:rsidP="00AF64CE">
      <w:pPr>
        <w:jc w:val="both"/>
        <w:rPr>
          <w:rFonts w:ascii="Times New Roman" w:eastAsia="Times New Roman" w:hAnsi="Times New Roman"/>
          <w:sz w:val="28"/>
          <w:szCs w:val="28"/>
          <w:shd w:val="clear" w:color="auto" w:fill="FFFFFF"/>
          <w:lang w:val="ru-RU" w:eastAsia="ru-RU"/>
        </w:rPr>
      </w:pPr>
      <w:r w:rsidRPr="00AF64CE">
        <w:rPr>
          <w:rFonts w:ascii="Times New Roman" w:eastAsia="Times New Roman" w:hAnsi="Times New Roman"/>
          <w:sz w:val="28"/>
          <w:szCs w:val="28"/>
          <w:shd w:val="clear" w:color="auto" w:fill="FFFFFF"/>
          <w:lang w:val="ru-RU" w:eastAsia="ru-RU"/>
        </w:rPr>
        <w:t xml:space="preserve">З метою вчасного попередження сімейного неблагополуччя, діагностики складних життєвих обставин протягом звітного періоду (з 01.07.2021 року), було відвідано 16 сімей, які перебували в складних життєвих обставинах та в яких виховується 39 дітей. Станом на 03.12.2021 року заключено 3 договори на </w:t>
      </w:r>
      <w:r w:rsidRPr="00AF64CE">
        <w:rPr>
          <w:rFonts w:ascii="Times New Roman" w:eastAsia="Times New Roman" w:hAnsi="Times New Roman"/>
          <w:sz w:val="28"/>
          <w:szCs w:val="28"/>
          <w:shd w:val="clear" w:color="auto" w:fill="FFFFFF"/>
          <w:lang w:val="ru-RU" w:eastAsia="ru-RU"/>
        </w:rPr>
        <w:lastRenderedPageBreak/>
        <w:t xml:space="preserve">надання послуги «Соціальний супровід». Послугу отримують 2 сім’ї. 1 сім’я вийшла зі складних життєвих обставин. </w:t>
      </w:r>
    </w:p>
    <w:p w:rsidR="00AF64CE" w:rsidRPr="00AF64CE" w:rsidRDefault="00AF64CE" w:rsidP="00AF64CE">
      <w:pPr>
        <w:jc w:val="both"/>
        <w:rPr>
          <w:rFonts w:ascii="Times New Roman" w:eastAsia="Times New Roman" w:hAnsi="Times New Roman"/>
          <w:sz w:val="28"/>
          <w:szCs w:val="28"/>
          <w:lang w:val="ru-RU" w:eastAsia="ru-RU"/>
        </w:rPr>
      </w:pPr>
      <w:r w:rsidRPr="00AF64CE">
        <w:rPr>
          <w:rFonts w:ascii="Times New Roman" w:eastAsia="Times New Roman" w:hAnsi="Times New Roman"/>
          <w:sz w:val="28"/>
          <w:szCs w:val="28"/>
          <w:lang w:val="ru-RU" w:eastAsia="ru-RU"/>
        </w:rPr>
        <w:t>Фахівцями із соціальної роботи відділення постійно, безперервно надаються такі послуги як консультування, представництво інтересів, посередництво, соціальна профілактика, інформування, інші послуги.</w:t>
      </w:r>
    </w:p>
    <w:p w:rsidR="00AF64CE" w:rsidRPr="00AF64CE" w:rsidRDefault="00AF64CE" w:rsidP="00AF64CE">
      <w:pPr>
        <w:suppressAutoHyphens/>
        <w:jc w:val="both"/>
        <w:rPr>
          <w:rFonts w:ascii="Times New Roman" w:eastAsia="Times New Roman" w:hAnsi="Times New Roman"/>
          <w:sz w:val="28"/>
          <w:szCs w:val="28"/>
          <w:lang w:val="ru-RU" w:eastAsia="ar-SA"/>
        </w:rPr>
      </w:pPr>
    </w:p>
    <w:p w:rsidR="00AF64CE" w:rsidRPr="00AF64CE" w:rsidRDefault="00AF64CE" w:rsidP="00AF64CE">
      <w:pPr>
        <w:shd w:val="clear" w:color="auto" w:fill="FFFFFF"/>
        <w:suppressAutoHyphens/>
        <w:jc w:val="center"/>
        <w:rPr>
          <w:rFonts w:ascii="Times New Roman" w:eastAsia="Times New Roman" w:hAnsi="Times New Roman"/>
          <w:b/>
          <w:bCs/>
          <w:color w:val="333333"/>
          <w:sz w:val="28"/>
          <w:szCs w:val="28"/>
          <w:u w:val="single"/>
          <w:bdr w:val="none" w:sz="0" w:space="0" w:color="auto" w:frame="1"/>
          <w:lang w:eastAsia="ru-RU"/>
        </w:rPr>
      </w:pPr>
      <w:r w:rsidRPr="00AF64CE">
        <w:rPr>
          <w:rFonts w:ascii="Times New Roman" w:eastAsia="Times New Roman" w:hAnsi="Times New Roman"/>
          <w:b/>
          <w:bCs/>
          <w:color w:val="333333"/>
          <w:sz w:val="28"/>
          <w:szCs w:val="28"/>
          <w:u w:val="single"/>
          <w:bdr w:val="none" w:sz="0" w:space="0" w:color="auto" w:frame="1"/>
          <w:lang w:eastAsia="ru-RU"/>
        </w:rPr>
        <w:t>ОСВІТА</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xml:space="preserve">Функції щодо забезпечення належних умов для отримання освіти, контролю за навчанням дітей, культурним та спортивним вихованням громадян у відповідних закладах, виконує відділ освіти, культури, молоді та спорту. </w:t>
      </w:r>
    </w:p>
    <w:p w:rsidR="00AF64CE" w:rsidRPr="00AF64CE" w:rsidRDefault="00AF64CE" w:rsidP="00AF64CE">
      <w:pPr>
        <w:shd w:val="clear" w:color="auto" w:fill="FFFFFF"/>
        <w:suppressAutoHyphens/>
        <w:jc w:val="center"/>
        <w:rPr>
          <w:rFonts w:ascii="Times New Roman" w:eastAsia="Times New Roman" w:hAnsi="Times New Roman"/>
          <w:b/>
          <w:sz w:val="28"/>
          <w:szCs w:val="28"/>
          <w:bdr w:val="none" w:sz="0" w:space="0" w:color="auto" w:frame="1"/>
          <w:lang w:eastAsia="ru-RU"/>
        </w:rPr>
      </w:pPr>
    </w:p>
    <w:p w:rsidR="00AF64CE" w:rsidRPr="00AF64CE" w:rsidRDefault="00AF64CE" w:rsidP="00AF64CE">
      <w:pPr>
        <w:shd w:val="clear" w:color="auto" w:fill="FFFFFF"/>
        <w:suppressAutoHyphens/>
        <w:jc w:val="center"/>
        <w:rPr>
          <w:rFonts w:ascii="Times New Roman" w:eastAsia="Times New Roman" w:hAnsi="Times New Roman"/>
          <w:b/>
          <w:sz w:val="28"/>
          <w:szCs w:val="28"/>
          <w:bdr w:val="none" w:sz="0" w:space="0" w:color="auto" w:frame="1"/>
          <w:lang w:eastAsia="ru-RU"/>
        </w:rPr>
      </w:pPr>
      <w:r w:rsidRPr="00AF64CE">
        <w:rPr>
          <w:rFonts w:ascii="Times New Roman" w:eastAsia="Times New Roman" w:hAnsi="Times New Roman"/>
          <w:b/>
          <w:sz w:val="28"/>
          <w:szCs w:val="28"/>
          <w:bdr w:val="none" w:sz="0" w:space="0" w:color="auto" w:frame="1"/>
          <w:lang w:eastAsia="ru-RU"/>
        </w:rPr>
        <w:t>Мережа закладів загальної середньої освіти</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На території Синюхино-Брідської сільської ради функціонує 5 закладів загальної середньої освіти, де навчаються 525 дітей. Всі заклади відповідають кількісним характеристикам освітніх запитів населення.</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xml:space="preserve">Протягом звітного періоду на утримання цих закладів витрачено  25154,409  тис. грн., в т.ч.: </w:t>
      </w:r>
    </w:p>
    <w:p w:rsidR="00AF64CE" w:rsidRPr="00AF64CE" w:rsidRDefault="00AF64CE" w:rsidP="00AF64CE">
      <w:pPr>
        <w:numPr>
          <w:ilvl w:val="0"/>
          <w:numId w:val="8"/>
        </w:num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на оплату праці  -  22467,2, в т.ч. за рахунок освітньої субвенції виплачено 16834,8 тис. грн.. та 5632,431 тис. грн. за рахунок місцевого бюджету;</w:t>
      </w:r>
    </w:p>
    <w:p w:rsidR="00AF64CE" w:rsidRPr="00AF64CE" w:rsidRDefault="00AF64CE" w:rsidP="00AF64CE">
      <w:pPr>
        <w:numPr>
          <w:ilvl w:val="0"/>
          <w:numId w:val="8"/>
        </w:num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на придбання предметів, матеріалів та інвентарю – 455,144 тис. грн.;</w:t>
      </w:r>
    </w:p>
    <w:p w:rsidR="00AF64CE" w:rsidRPr="00AF64CE" w:rsidRDefault="00AF64CE" w:rsidP="00AF64CE">
      <w:pPr>
        <w:numPr>
          <w:ilvl w:val="0"/>
          <w:numId w:val="8"/>
        </w:num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на оплату послуг (крім комунальних) – 294,430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Також придбано інвентар та матеріали за рахунок залишків освітньої субвенції на суму 182,067 тис. грн. та засоби для інклюзивного навчання на суму 68,546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Для забезпечення Нової Української школи придбано обладнання і предмети довгострокового користування за рахунок місцевих коштів та коштів цільових субвенцій на суму 216,197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Витрати на продукти харчування становлять 585,385 тис. грн. (кошти загального фонду – 397,431 тис. грн., спеціального фонду –187,954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Оплата комунальних послуг та витрати на енергоносії складають 885,395 тис. грн., з них:  електроенергія – 818,069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Витрати на реалізацію інших заходів щодо соціально-економічного розвитку територій склали 221,102 тис грн., а саме:</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розроблення детального плану території КЗДО «Малятко», Синюхино-Брідського ЗЗСО – 99,727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вишукувальні роботи КЗДО «Малятко»– 49,300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збір вихідних даних для виготовлення детального плану Синюхино-Брідського ЗЗСО – 14,175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звіт про стратегічну екологічну оцінку детального плану Синюхино-Брідського ЗЗСО – 8,0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технічне обстеження будівлі Синюхино-Брідського ЗЗСО – 49,9 тис. 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eastAsia="ru-RU"/>
        </w:rPr>
        <w:t>Видатки на виконання інвестиційних проектів в рамках здійснення заходів щодо соціально-економічного розвитку окремих територій склали 550,00 тис. грн. (Виготовлення проектно-кошторисної документації «</w:t>
      </w:r>
      <w:r w:rsidRPr="00AF64CE">
        <w:rPr>
          <w:rFonts w:ascii="Times New Roman" w:eastAsia="Times New Roman" w:hAnsi="Times New Roman"/>
          <w:sz w:val="28"/>
          <w:szCs w:val="28"/>
          <w:lang w:eastAsia="ru-RU"/>
        </w:rPr>
        <w:t xml:space="preserve">Реконструкція дошкільного навчального закладу «Малятко» з благоустроєм території по вул. </w:t>
      </w:r>
      <w:r w:rsidRPr="00AF64CE">
        <w:rPr>
          <w:rFonts w:ascii="Times New Roman" w:eastAsia="Times New Roman" w:hAnsi="Times New Roman"/>
          <w:sz w:val="28"/>
          <w:szCs w:val="28"/>
          <w:lang w:eastAsia="ru-RU"/>
        </w:rPr>
        <w:lastRenderedPageBreak/>
        <w:t>Первомайська, 5 с. Синюхин Брід Первомайського району Миколаївської області»).</w:t>
      </w:r>
    </w:p>
    <w:p w:rsidR="00AF64CE" w:rsidRPr="00AF64CE" w:rsidRDefault="00AF64CE" w:rsidP="00AF64CE">
      <w:pPr>
        <w:shd w:val="clear" w:color="auto" w:fill="FFFFFF"/>
        <w:suppressAutoHyphens/>
        <w:jc w:val="center"/>
        <w:rPr>
          <w:rFonts w:ascii="Times New Roman" w:eastAsia="Times New Roman" w:hAnsi="Times New Roman"/>
          <w:b/>
          <w:sz w:val="28"/>
          <w:szCs w:val="28"/>
          <w:bdr w:val="none" w:sz="0" w:space="0" w:color="auto" w:frame="1"/>
          <w:lang w:eastAsia="ru-RU"/>
        </w:rPr>
      </w:pPr>
    </w:p>
    <w:p w:rsidR="00AF64CE" w:rsidRPr="00AF64CE" w:rsidRDefault="00AF64CE" w:rsidP="00AF64CE">
      <w:pPr>
        <w:shd w:val="clear" w:color="auto" w:fill="FFFFFF"/>
        <w:suppressAutoHyphens/>
        <w:jc w:val="center"/>
        <w:rPr>
          <w:rFonts w:ascii="Times New Roman" w:eastAsia="Times New Roman" w:hAnsi="Times New Roman"/>
          <w:b/>
          <w:sz w:val="28"/>
          <w:szCs w:val="28"/>
          <w:bdr w:val="none" w:sz="0" w:space="0" w:color="auto" w:frame="1"/>
          <w:lang w:eastAsia="ru-RU"/>
        </w:rPr>
      </w:pPr>
      <w:r w:rsidRPr="00AF64CE">
        <w:rPr>
          <w:rFonts w:ascii="Times New Roman" w:eastAsia="Times New Roman" w:hAnsi="Times New Roman"/>
          <w:b/>
          <w:sz w:val="28"/>
          <w:szCs w:val="28"/>
          <w:bdr w:val="none" w:sz="0" w:space="0" w:color="auto" w:frame="1"/>
          <w:lang w:eastAsia="ru-RU"/>
        </w:rPr>
        <w:t>Мережа закладів дошкільної освіти</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На території Синюхино-Брідської сільської ради функціонує 5 закладів дошкільної освіти та 3 дошкільні підрозділи у складі навчально-виховних комплексів, в яких навчається 102 дитини дошкільного віку.</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xml:space="preserve">Утримання ЗДО у 2021 році становить 4557,269 тис. грн., з них: </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заробітна плата – 3931,8 тис.грн.;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матеріали для поточного ремонту опалення КЗДО «Ластівка» - 12,931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матеріали для поточного ремонту даху КЗДО «Ромашка» - 44,215 тис. грн.;</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заміна вікон та дверей КЗДО «Ластівка», КЗДО «Чебурашка» - 46,862 тис. грн.</w:t>
      </w:r>
    </w:p>
    <w:p w:rsidR="00AF64CE" w:rsidRPr="00AF64CE" w:rsidRDefault="00AF64CE" w:rsidP="00AF64CE">
      <w:pPr>
        <w:shd w:val="clear" w:color="auto" w:fill="FFFFFF"/>
        <w:contextualSpacing/>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Витрати на продукти харчування становлять 245,260 тис. грн. (кошти загального фонду - 170,544 тис. грн., спеціального фонду –74,716 тис. грн.). 75 дітей закладів дошкільної освіти забезпечені триразовим збалансованим гарячим харчуванням. Середня вартість харчування становила 43 грн. на 1 дитину. Батьківська плата складає 40% вартості харчування, 60 % за рахунок коштів Синюхино-Брідської сільської ради.</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На оплату послуг (крім комунальних) витрачено 121,226 тис. грн. Оплата комунальних послуг складають 93,792 тис. грн., з них: витрати на електроенергію – 92,470 тис. грн.</w:t>
      </w:r>
    </w:p>
    <w:p w:rsidR="00AF64CE" w:rsidRPr="00AF64CE" w:rsidRDefault="00AF64CE" w:rsidP="00AF64CE">
      <w:pPr>
        <w:shd w:val="clear" w:color="auto" w:fill="FFFFFF"/>
        <w:contextualSpacing/>
        <w:jc w:val="both"/>
        <w:rPr>
          <w:rFonts w:ascii="Times New Roman" w:eastAsia="Times New Roman" w:hAnsi="Times New Roman"/>
          <w:sz w:val="28"/>
          <w:szCs w:val="28"/>
          <w:bdr w:val="none" w:sz="0" w:space="0" w:color="auto" w:frame="1"/>
        </w:rPr>
      </w:pPr>
      <w:r w:rsidRPr="00AF64CE">
        <w:rPr>
          <w:rFonts w:ascii="Times New Roman" w:eastAsia="Times New Roman" w:hAnsi="Times New Roman"/>
          <w:sz w:val="28"/>
          <w:szCs w:val="28"/>
          <w:bdr w:val="none" w:sz="0" w:space="0" w:color="auto" w:frame="1"/>
        </w:rPr>
        <w:t>Забезпечено діяльності інших закладів у сфері освіти, а саме, видатки на утримання централізованої бухгалтерії склали – 895,417 тис. грн. Заробітна плата та нарахування склали 749,468 тис. грн. На придбання предметів, матеріалів та інвентарю витрачено</w:t>
      </w:r>
      <w:r w:rsidRPr="00AF64CE">
        <w:rPr>
          <w:rFonts w:ascii="Times New Roman" w:eastAsia="Times New Roman" w:hAnsi="Times New Roman"/>
          <w:sz w:val="28"/>
          <w:szCs w:val="28"/>
        </w:rPr>
        <w:t xml:space="preserve"> </w:t>
      </w:r>
      <w:r w:rsidRPr="00AF64CE">
        <w:rPr>
          <w:rFonts w:ascii="Times New Roman" w:eastAsia="Times New Roman" w:hAnsi="Times New Roman"/>
          <w:sz w:val="28"/>
          <w:szCs w:val="28"/>
          <w:bdr w:val="none" w:sz="0" w:space="0" w:color="auto" w:frame="1"/>
        </w:rPr>
        <w:t xml:space="preserve">54,455 тис. грн. </w:t>
      </w:r>
    </w:p>
    <w:p w:rsidR="00AF64CE" w:rsidRPr="00AF64CE" w:rsidRDefault="00AF64CE" w:rsidP="00AF64CE">
      <w:pPr>
        <w:shd w:val="clear" w:color="auto" w:fill="FFFFFF"/>
        <w:contextualSpacing/>
        <w:jc w:val="both"/>
        <w:rPr>
          <w:rFonts w:ascii="Times New Roman" w:eastAsia="Times New Roman" w:hAnsi="Times New Roman"/>
          <w:sz w:val="28"/>
          <w:szCs w:val="28"/>
        </w:rPr>
      </w:pPr>
      <w:r w:rsidRPr="00AF64CE">
        <w:rPr>
          <w:rFonts w:ascii="Times New Roman" w:eastAsia="Times New Roman" w:hAnsi="Times New Roman"/>
          <w:sz w:val="28"/>
          <w:szCs w:val="28"/>
          <w:bdr w:val="none" w:sz="0" w:space="0" w:color="auto" w:frame="1"/>
          <w:lang w:eastAsia="ru-RU"/>
        </w:rPr>
        <w:t>На оплату  послуг (крім комунальних) витрачено 91,493 тис. 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p>
    <w:p w:rsidR="00AF64CE" w:rsidRPr="00AF64CE" w:rsidRDefault="00AF64CE" w:rsidP="00AF64CE">
      <w:pPr>
        <w:shd w:val="clear" w:color="auto" w:fill="FFFFFF"/>
        <w:suppressAutoHyphens/>
        <w:jc w:val="center"/>
        <w:rPr>
          <w:rFonts w:ascii="Times New Roman" w:eastAsia="Times New Roman" w:hAnsi="Times New Roman"/>
          <w:sz w:val="28"/>
          <w:szCs w:val="28"/>
          <w:lang w:eastAsia="ru-RU"/>
        </w:rPr>
      </w:pPr>
      <w:r w:rsidRPr="00AF64CE">
        <w:rPr>
          <w:rFonts w:ascii="Times New Roman" w:eastAsia="Times New Roman" w:hAnsi="Times New Roman"/>
          <w:b/>
          <w:bCs/>
          <w:sz w:val="28"/>
          <w:szCs w:val="28"/>
          <w:bdr w:val="none" w:sz="0" w:space="0" w:color="auto" w:frame="1"/>
          <w:lang w:eastAsia="ru-RU"/>
        </w:rPr>
        <w:t>Культура</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eastAsia="ru-RU"/>
        </w:rPr>
        <w:t xml:space="preserve">Один із основних завдань відділу освіти, культури, молоді та спорту Синюхино-Брідської сільської ради є також реалізація державної політики в галузі культури. Головна увага приділяється поліпшенню рівня роботи закладів культури. </w:t>
      </w:r>
    </w:p>
    <w:p w:rsidR="00AF64CE" w:rsidRPr="00AF64CE" w:rsidRDefault="00AF64CE" w:rsidP="00AF64CE">
      <w:pPr>
        <w:jc w:val="both"/>
        <w:rPr>
          <w:rFonts w:ascii="Times New Roman" w:eastAsia="Calibri" w:hAnsi="Times New Roman"/>
          <w:sz w:val="28"/>
          <w:szCs w:val="28"/>
          <w:lang w:eastAsia="ru-RU"/>
        </w:rPr>
      </w:pPr>
      <w:r w:rsidRPr="00AF64CE">
        <w:rPr>
          <w:rFonts w:ascii="Times New Roman" w:eastAsia="Calibri" w:hAnsi="Times New Roman"/>
          <w:sz w:val="28"/>
          <w:szCs w:val="28"/>
          <w:bdr w:val="none" w:sz="0" w:space="0" w:color="auto" w:frame="1"/>
          <w:lang w:eastAsia="ru-RU"/>
        </w:rPr>
        <w:t xml:space="preserve">В громаді збережено інфраструктуру галузі культури. </w:t>
      </w:r>
      <w:r w:rsidRPr="00AF64CE">
        <w:rPr>
          <w:rFonts w:ascii="Times New Roman" w:eastAsia="Times New Roman" w:hAnsi="Times New Roman"/>
          <w:sz w:val="28"/>
          <w:szCs w:val="28"/>
          <w:lang w:eastAsia="ru-RU"/>
        </w:rPr>
        <w:t>Рішенням І сесії VIII скликання № 24 від 14 грудня 2021 року створено Комунальний заклад «Публічна бібліотека» Синюхино-Брідської сільської ради Первомайського району Миколаївської області</w:t>
      </w:r>
      <w:r w:rsidRPr="00AF64CE">
        <w:rPr>
          <w:rFonts w:ascii="Times New Roman" w:eastAsia="Calibri" w:hAnsi="Times New Roman"/>
          <w:sz w:val="28"/>
          <w:szCs w:val="28"/>
          <w:lang w:eastAsia="ru-RU"/>
        </w:rPr>
        <w:t xml:space="preserve">. Бібліотеки обслуговують 3925 читачів різних вікових категорій. </w:t>
      </w:r>
    </w:p>
    <w:p w:rsidR="00AF64CE" w:rsidRPr="00AF64CE" w:rsidRDefault="00AF64CE" w:rsidP="00AF64CE">
      <w:pPr>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xml:space="preserve">Завдання бібліотеки – підвищення якості бібліотечного обслуговування мешканців громади, залучення більшого числа населення до користування бібліотеками, що сприятиме росту поінформованості, освіченості жителів сіл, їх активної участі у житті громади. </w:t>
      </w:r>
    </w:p>
    <w:p w:rsidR="00AF64CE" w:rsidRPr="00AF64CE" w:rsidRDefault="00AF64CE" w:rsidP="00AF64CE">
      <w:pPr>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xml:space="preserve">Шляхи реалізації: </w:t>
      </w:r>
    </w:p>
    <w:p w:rsidR="00AF64CE" w:rsidRPr="00AF64CE" w:rsidRDefault="00AF64CE" w:rsidP="00AF64CE">
      <w:pPr>
        <w:numPr>
          <w:ilvl w:val="0"/>
          <w:numId w:val="8"/>
        </w:numPr>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розвиток структури бібліотек;</w:t>
      </w:r>
    </w:p>
    <w:p w:rsidR="00AF64CE" w:rsidRPr="00AF64CE" w:rsidRDefault="00AF64CE" w:rsidP="00AF64CE">
      <w:pPr>
        <w:numPr>
          <w:ilvl w:val="0"/>
          <w:numId w:val="8"/>
        </w:numPr>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xml:space="preserve">поповнення бібліотечних фондів (придбання книг та передплата </w:t>
      </w:r>
    </w:p>
    <w:p w:rsidR="00AF64CE" w:rsidRPr="00AF64CE" w:rsidRDefault="00AF64CE" w:rsidP="00AF64CE">
      <w:pPr>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періодичних видань);</w:t>
      </w:r>
    </w:p>
    <w:p w:rsidR="00AF64CE" w:rsidRPr="00AF64CE" w:rsidRDefault="00AF64CE" w:rsidP="00AF64CE">
      <w:pPr>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t>- збільшення чисельності читачів та відвідувачів.</w:t>
      </w:r>
    </w:p>
    <w:p w:rsidR="00AF64CE" w:rsidRPr="00AF64CE" w:rsidRDefault="00AF64CE" w:rsidP="00AF64CE">
      <w:pPr>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lastRenderedPageBreak/>
        <w:t>Протягом звітного періоду бібліотеки, підпорядковані Синюхино-Брідській сільській раді, збережені.</w:t>
      </w:r>
    </w:p>
    <w:p w:rsidR="00AF64CE" w:rsidRPr="00AF64CE" w:rsidRDefault="00AF64CE" w:rsidP="00AF64CE">
      <w:pPr>
        <w:jc w:val="both"/>
        <w:rPr>
          <w:rFonts w:ascii="Times New Roman" w:eastAsia="Calibri" w:hAnsi="Times New Roman"/>
          <w:sz w:val="28"/>
          <w:szCs w:val="28"/>
          <w:lang w:eastAsia="ru-RU"/>
        </w:rPr>
      </w:pPr>
      <w:r w:rsidRPr="00AF64CE">
        <w:rPr>
          <w:rFonts w:ascii="Times New Roman" w:eastAsia="Calibri" w:hAnsi="Times New Roman"/>
          <w:sz w:val="28"/>
          <w:szCs w:val="28"/>
          <w:lang w:eastAsia="ru-RU"/>
        </w:rPr>
        <w:t>У Синюхино-Брідській сільській раді функціонують:</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ru-RU"/>
        </w:rPr>
        <w:t>- Комунальний</w:t>
      </w:r>
      <w:r w:rsidRPr="00AF64CE">
        <w:rPr>
          <w:rFonts w:ascii="Times New Roman" w:eastAsia="Times New Roman" w:hAnsi="Times New Roman"/>
          <w:sz w:val="28"/>
          <w:szCs w:val="28"/>
          <w:lang w:eastAsia="ru-RU"/>
        </w:rPr>
        <w:tab/>
        <w:t xml:space="preserve"> заклад «Публічна бібліотека» </w:t>
      </w:r>
      <w:r w:rsidRPr="00AF64CE">
        <w:rPr>
          <w:rFonts w:ascii="Times New Roman" w:eastAsia="Times New Roman" w:hAnsi="Times New Roman"/>
          <w:sz w:val="28"/>
          <w:szCs w:val="28"/>
          <w:lang w:eastAsia="ar-SA"/>
        </w:rPr>
        <w:t>Синюхино-Брідської сільської ради Первомайського району Миколаївської області (до складу якого входять 8 бібліотек-філій);</w:t>
      </w:r>
    </w:p>
    <w:p w:rsidR="00AF64CE" w:rsidRPr="00AF64CE" w:rsidRDefault="00AF64CE" w:rsidP="00AF64CE">
      <w:pPr>
        <w:suppressAutoHyphens/>
        <w:jc w:val="both"/>
        <w:rPr>
          <w:rFonts w:ascii="Times New Roman" w:eastAsia="Times New Roman" w:hAnsi="Times New Roman"/>
          <w:sz w:val="28"/>
          <w:szCs w:val="28"/>
          <w:lang w:eastAsia="ar-SA"/>
        </w:rPr>
      </w:pPr>
      <w:r w:rsidRPr="00AF64CE">
        <w:rPr>
          <w:rFonts w:ascii="Times New Roman" w:eastAsia="Times New Roman" w:hAnsi="Times New Roman"/>
          <w:sz w:val="28"/>
          <w:szCs w:val="28"/>
          <w:lang w:eastAsia="ar-SA"/>
        </w:rPr>
        <w:t>- Центр культури та дозвілля Синюхино-Брідської сільської ради (до складу якого входять 10 сільських клубів).</w:t>
      </w:r>
    </w:p>
    <w:p w:rsidR="00AF64CE" w:rsidRPr="00AF64CE" w:rsidRDefault="00AF64CE" w:rsidP="00AF64CE">
      <w:pPr>
        <w:suppressAutoHyphens/>
        <w:jc w:val="both"/>
        <w:rPr>
          <w:rFonts w:ascii="Times New Roman" w:eastAsia="Times New Roman" w:hAnsi="Times New Roman"/>
          <w:sz w:val="28"/>
          <w:szCs w:val="28"/>
          <w:lang w:eastAsia="ar-SA"/>
        </w:rPr>
      </w:pPr>
    </w:p>
    <w:p w:rsidR="00AF64CE" w:rsidRPr="00AF64CE" w:rsidRDefault="00AF64CE" w:rsidP="00AF64CE">
      <w:pPr>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lang w:eastAsia="ar-SA"/>
        </w:rPr>
        <w:t>Видатки на утримання бібліотек склали 783,112 тис. грн., в т.ч.: з</w:t>
      </w:r>
      <w:r w:rsidRPr="00AF64CE">
        <w:rPr>
          <w:rFonts w:ascii="Times New Roman" w:eastAsia="Times New Roman" w:hAnsi="Times New Roman"/>
          <w:sz w:val="28"/>
          <w:szCs w:val="28"/>
          <w:bdr w:val="none" w:sz="0" w:space="0" w:color="auto" w:frame="1"/>
          <w:lang w:eastAsia="ru-RU"/>
        </w:rPr>
        <w:t>аробітна плата та нарахування - 614,760 тис. грн., оплата  послуг (крім комунальних) – 3,158 тис. грн., оплата комунальних послуг та витрати на електроенергію - 7,528 тис. грн.</w:t>
      </w:r>
    </w:p>
    <w:p w:rsidR="00AF64CE" w:rsidRPr="00AF64CE" w:rsidRDefault="00AF64CE" w:rsidP="00AF64CE">
      <w:pPr>
        <w:suppressAutoHyphens/>
        <w:jc w:val="both"/>
        <w:rPr>
          <w:rFonts w:ascii="Times New Roman" w:eastAsia="Times New Roman" w:hAnsi="Times New Roman"/>
          <w:sz w:val="28"/>
          <w:szCs w:val="28"/>
          <w:bdr w:val="none" w:sz="0" w:space="0" w:color="auto" w:frame="1"/>
          <w:lang w:eastAsia="ru-RU"/>
        </w:rPr>
      </w:pPr>
    </w:p>
    <w:p w:rsidR="00AF64CE" w:rsidRPr="00AF64CE" w:rsidRDefault="00AF64CE" w:rsidP="00AF64CE">
      <w:pPr>
        <w:shd w:val="clear" w:color="auto" w:fill="FFFFFF"/>
        <w:contextualSpacing/>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rPr>
        <w:t>Видатки на утримання клубів склали  749,063 тис. грн., з них: з</w:t>
      </w:r>
      <w:r w:rsidRPr="00AF64CE">
        <w:rPr>
          <w:rFonts w:ascii="Times New Roman" w:eastAsia="Times New Roman" w:hAnsi="Times New Roman"/>
          <w:sz w:val="28"/>
          <w:szCs w:val="28"/>
          <w:bdr w:val="none" w:sz="0" w:space="0" w:color="auto" w:frame="1"/>
          <w:lang w:eastAsia="ru-RU"/>
        </w:rPr>
        <w:t>аробітна плата та нарахування - 528,656 тис. грн. придбання предметів, матеріалів та інвентарю -</w:t>
      </w:r>
      <w:r w:rsidRPr="00AF64CE">
        <w:rPr>
          <w:rFonts w:ascii="Times New Roman" w:eastAsia="Times New Roman" w:hAnsi="Times New Roman"/>
          <w:sz w:val="28"/>
          <w:szCs w:val="28"/>
          <w:lang w:eastAsia="ru-RU"/>
        </w:rPr>
        <w:t xml:space="preserve"> </w:t>
      </w:r>
      <w:r w:rsidRPr="00AF64CE">
        <w:rPr>
          <w:rFonts w:ascii="Times New Roman" w:eastAsia="Times New Roman" w:hAnsi="Times New Roman"/>
          <w:sz w:val="28"/>
          <w:szCs w:val="28"/>
          <w:bdr w:val="none" w:sz="0" w:space="0" w:color="auto" w:frame="1"/>
          <w:lang w:eastAsia="ru-RU"/>
        </w:rPr>
        <w:t xml:space="preserve">175,207 тис. грн. оплата  послуг (крім комунальних) – 58,493 тис. грн.. </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p>
    <w:p w:rsidR="00AF64CE" w:rsidRPr="00AF64CE" w:rsidRDefault="00AF64CE" w:rsidP="00AF64CE">
      <w:pPr>
        <w:shd w:val="clear" w:color="auto" w:fill="FFFFFF"/>
        <w:suppressAutoHyphens/>
        <w:jc w:val="center"/>
        <w:rPr>
          <w:rFonts w:ascii="Times New Roman" w:eastAsia="Times New Roman" w:hAnsi="Times New Roman"/>
          <w:sz w:val="28"/>
          <w:szCs w:val="28"/>
          <w:lang w:eastAsia="ru-RU"/>
        </w:rPr>
      </w:pPr>
      <w:r w:rsidRPr="00AF64CE">
        <w:rPr>
          <w:rFonts w:ascii="Times New Roman" w:eastAsia="Times New Roman" w:hAnsi="Times New Roman"/>
          <w:b/>
          <w:bCs/>
          <w:sz w:val="28"/>
          <w:szCs w:val="28"/>
          <w:bdr w:val="none" w:sz="0" w:space="0" w:color="auto" w:frame="1"/>
          <w:lang w:eastAsia="ru-RU"/>
        </w:rPr>
        <w:t>Фізична культура і спорт</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На базі Комунального закладу Чаусівський навчально-виховний комплекс «заклад загальної середньої освіти І-ІІІ ступенів – дитячий садок» Синюхино-Брідської сільської ради функціонує спортивний гурток, який відвідують 65 дітей. В травні 2021 року вихованці взяли участь у фінальних змаганнях з баскетболу в Обласних спортивних іграх та посіли IV місце.</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 xml:space="preserve">З метою формування у населення потреби до занять оздоровчою фізичною культурою у колі сім’ї, в липні 2021 року переможці районного етапу взяли участь в ІІ етапі Обласного фестивалю «Мама, тато, я – спортивна сім’я» та посіли </w:t>
      </w:r>
      <w:r w:rsidRPr="00AF64CE">
        <w:rPr>
          <w:rFonts w:ascii="Times New Roman" w:eastAsia="Times New Roman" w:hAnsi="Times New Roman"/>
          <w:sz w:val="28"/>
          <w:szCs w:val="28"/>
          <w:bdr w:val="none" w:sz="0" w:space="0" w:color="auto" w:frame="1"/>
          <w:lang w:val="en-US" w:eastAsia="ru-RU"/>
        </w:rPr>
        <w:t>VII</w:t>
      </w:r>
      <w:r w:rsidRPr="00AF64CE">
        <w:rPr>
          <w:rFonts w:ascii="Times New Roman" w:eastAsia="Times New Roman" w:hAnsi="Times New Roman"/>
          <w:sz w:val="28"/>
          <w:szCs w:val="28"/>
          <w:bdr w:val="none" w:sz="0" w:space="0" w:color="auto" w:frame="1"/>
          <w:lang w:val="ru-RU" w:eastAsia="ru-RU"/>
        </w:rPr>
        <w:t xml:space="preserve"> </w:t>
      </w:r>
      <w:r w:rsidRPr="00AF64CE">
        <w:rPr>
          <w:rFonts w:ascii="Times New Roman" w:eastAsia="Times New Roman" w:hAnsi="Times New Roman"/>
          <w:sz w:val="28"/>
          <w:szCs w:val="28"/>
          <w:bdr w:val="none" w:sz="0" w:space="0" w:color="auto" w:frame="1"/>
          <w:lang w:eastAsia="ru-RU"/>
        </w:rPr>
        <w:t>місце серед 13 команд.</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У вересні 2021 року заклади загальної середньої освіти громади взяли участь у проведенні Олімпійського уроку та Олімпійського тижня.</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bdr w:val="none" w:sz="0" w:space="0" w:color="auto" w:frame="1"/>
          <w:lang w:eastAsia="ru-RU"/>
        </w:rPr>
        <w:t>Для закладів загальної середньої освіти закуплено баскетбольні м’ячі на суму 3,900 тис. грн. (12 шт.)</w:t>
      </w:r>
    </w:p>
    <w:p w:rsidR="00AF64CE" w:rsidRPr="00AF64CE" w:rsidRDefault="00AF64CE" w:rsidP="00AF64CE">
      <w:pPr>
        <w:shd w:val="clear" w:color="auto" w:fill="FFFFFF"/>
        <w:suppressAutoHyphens/>
        <w:jc w:val="center"/>
        <w:rPr>
          <w:rFonts w:ascii="Times New Roman" w:eastAsia="Times New Roman" w:hAnsi="Times New Roman"/>
          <w:b/>
          <w:bCs/>
          <w:sz w:val="28"/>
          <w:szCs w:val="28"/>
          <w:bdr w:val="none" w:sz="0" w:space="0" w:color="auto" w:frame="1"/>
          <w:lang w:eastAsia="ru-RU"/>
        </w:rPr>
      </w:pPr>
    </w:p>
    <w:p w:rsidR="00AF64CE" w:rsidRPr="00AF64CE" w:rsidRDefault="00AF64CE" w:rsidP="00AF64CE">
      <w:pPr>
        <w:shd w:val="clear" w:color="auto" w:fill="FFFFFF"/>
        <w:suppressAutoHyphens/>
        <w:jc w:val="center"/>
        <w:rPr>
          <w:rFonts w:ascii="Roboto" w:eastAsia="Times New Roman" w:hAnsi="Roboto"/>
          <w:sz w:val="21"/>
          <w:szCs w:val="21"/>
          <w:lang w:eastAsia="ru-RU"/>
        </w:rPr>
      </w:pPr>
      <w:r w:rsidRPr="00AF64CE">
        <w:rPr>
          <w:rFonts w:ascii="Times New Roman" w:eastAsia="Times New Roman" w:hAnsi="Times New Roman"/>
          <w:b/>
          <w:bCs/>
          <w:sz w:val="28"/>
          <w:szCs w:val="28"/>
          <w:bdr w:val="none" w:sz="0" w:space="0" w:color="auto" w:frame="1"/>
          <w:lang w:val="ru-RU" w:eastAsia="ru-RU"/>
        </w:rPr>
        <w:t>Медицина</w:t>
      </w:r>
    </w:p>
    <w:p w:rsidR="00AF64CE" w:rsidRPr="00AF64CE" w:rsidRDefault="00AF64CE" w:rsidP="00AF64CE">
      <w:pPr>
        <w:shd w:val="clear" w:color="auto" w:fill="FFFFFF"/>
        <w:suppressAutoHyphens/>
        <w:jc w:val="both"/>
        <w:rPr>
          <w:rFonts w:ascii="Roboto" w:eastAsia="Times New Roman" w:hAnsi="Roboto"/>
          <w:sz w:val="21"/>
          <w:szCs w:val="21"/>
          <w:lang w:val="ru-RU" w:eastAsia="ru-RU"/>
        </w:rPr>
      </w:pPr>
      <w:r w:rsidRPr="00AF64CE">
        <w:rPr>
          <w:rFonts w:ascii="Times New Roman" w:eastAsia="Times New Roman" w:hAnsi="Times New Roman"/>
          <w:sz w:val="28"/>
          <w:szCs w:val="28"/>
          <w:bdr w:val="none" w:sz="0" w:space="0" w:color="auto" w:frame="1"/>
          <w:lang w:val="ru-RU" w:eastAsia="ru-RU"/>
        </w:rPr>
        <w:t>Надання медичних послуг на території громади у 20</w:t>
      </w:r>
      <w:r w:rsidRPr="00AF64CE">
        <w:rPr>
          <w:rFonts w:ascii="Times New Roman" w:eastAsia="Times New Roman" w:hAnsi="Times New Roman"/>
          <w:sz w:val="28"/>
          <w:szCs w:val="28"/>
          <w:bdr w:val="none" w:sz="0" w:space="0" w:color="auto" w:frame="1"/>
          <w:lang w:eastAsia="ru-RU"/>
        </w:rPr>
        <w:t>21</w:t>
      </w:r>
      <w:r w:rsidRPr="00AF64CE">
        <w:rPr>
          <w:rFonts w:ascii="Times New Roman" w:eastAsia="Times New Roman" w:hAnsi="Times New Roman"/>
          <w:sz w:val="28"/>
          <w:szCs w:val="28"/>
          <w:bdr w:val="none" w:sz="0" w:space="0" w:color="auto" w:frame="1"/>
          <w:lang w:val="ru-RU" w:eastAsia="ru-RU"/>
        </w:rPr>
        <w:t xml:space="preserve"> році забезпечували:</w:t>
      </w:r>
    </w:p>
    <w:p w:rsidR="00AF64CE" w:rsidRPr="00AF64CE" w:rsidRDefault="00AF64CE" w:rsidP="00AF64CE">
      <w:pPr>
        <w:shd w:val="clear" w:color="auto" w:fill="FFFFFF"/>
        <w:suppressAutoHyphens/>
        <w:jc w:val="both"/>
        <w:rPr>
          <w:rFonts w:ascii="Roboto" w:eastAsia="Times New Roman" w:hAnsi="Roboto"/>
          <w:sz w:val="21"/>
          <w:szCs w:val="21"/>
          <w:lang w:val="ru-RU" w:eastAsia="ru-RU"/>
        </w:rPr>
      </w:pPr>
      <w:r w:rsidRPr="00AF64CE">
        <w:rPr>
          <w:rFonts w:ascii="Times New Roman" w:eastAsia="Times New Roman" w:hAnsi="Times New Roman"/>
          <w:sz w:val="28"/>
          <w:szCs w:val="28"/>
          <w:bdr w:val="none" w:sz="0" w:space="0" w:color="auto" w:frame="1"/>
          <w:lang w:val="ru-RU" w:eastAsia="ru-RU"/>
        </w:rPr>
        <w:t xml:space="preserve">   </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 xml:space="preserve">- </w:t>
      </w:r>
      <w:r w:rsidRPr="00AF64CE">
        <w:rPr>
          <w:rFonts w:ascii="Times New Roman" w:eastAsia="Times New Roman" w:hAnsi="Times New Roman"/>
          <w:sz w:val="28"/>
          <w:szCs w:val="28"/>
          <w:bdr w:val="none" w:sz="0" w:space="0" w:color="auto" w:frame="1"/>
          <w:lang w:eastAsia="ru-RU"/>
        </w:rPr>
        <w:t>2</w:t>
      </w:r>
      <w:r w:rsidRPr="00AF64CE">
        <w:rPr>
          <w:rFonts w:ascii="Times New Roman" w:eastAsia="Times New Roman" w:hAnsi="Times New Roman"/>
          <w:sz w:val="28"/>
          <w:szCs w:val="28"/>
          <w:bdr w:val="none" w:sz="0" w:space="0" w:color="auto" w:frame="1"/>
          <w:lang w:val="ru-RU" w:eastAsia="ru-RU"/>
        </w:rPr>
        <w:t xml:space="preserve"> амбулаторії загальної практики сімейної медицини –</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с. Синюхин Брід</w:t>
      </w:r>
      <w:r w:rsidRPr="00AF64CE">
        <w:rPr>
          <w:rFonts w:ascii="Times New Roman" w:eastAsia="Times New Roman" w:hAnsi="Times New Roman"/>
          <w:sz w:val="28"/>
          <w:szCs w:val="28"/>
          <w:bdr w:val="none" w:sz="0" w:space="0" w:color="auto" w:frame="1"/>
          <w:lang w:eastAsia="ru-RU"/>
        </w:rPr>
        <w:t xml:space="preserve"> та с. Довга Пристань</w:t>
      </w:r>
      <w:r w:rsidRPr="00AF64CE">
        <w:rPr>
          <w:rFonts w:ascii="Times New Roman" w:eastAsia="Times New Roman" w:hAnsi="Times New Roman"/>
          <w:sz w:val="28"/>
          <w:szCs w:val="28"/>
          <w:bdr w:val="none" w:sz="0" w:space="0" w:color="auto" w:frame="1"/>
          <w:lang w:val="ru-RU" w:eastAsia="ru-RU"/>
        </w:rPr>
        <w:t>;</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val="ru-RU" w:eastAsia="ru-RU"/>
        </w:rPr>
        <w:t xml:space="preserve">   - </w:t>
      </w:r>
      <w:r w:rsidRPr="00AF64CE">
        <w:rPr>
          <w:rFonts w:ascii="Times New Roman" w:eastAsia="Times New Roman" w:hAnsi="Times New Roman"/>
          <w:sz w:val="28"/>
          <w:szCs w:val="28"/>
          <w:bdr w:val="none" w:sz="0" w:space="0" w:color="auto" w:frame="1"/>
          <w:lang w:eastAsia="ru-RU"/>
        </w:rPr>
        <w:t xml:space="preserve">8 </w:t>
      </w:r>
      <w:r w:rsidRPr="00AF64CE">
        <w:rPr>
          <w:rFonts w:ascii="Times New Roman" w:eastAsia="Times New Roman" w:hAnsi="Times New Roman"/>
          <w:sz w:val="28"/>
          <w:szCs w:val="28"/>
          <w:bdr w:val="none" w:sz="0" w:space="0" w:color="auto" w:frame="1"/>
          <w:lang w:val="ru-RU" w:eastAsia="ru-RU"/>
        </w:rPr>
        <w:t>фельдшерсько-акушерських пункт</w:t>
      </w:r>
      <w:r w:rsidRPr="00AF64CE">
        <w:rPr>
          <w:rFonts w:ascii="Times New Roman" w:eastAsia="Times New Roman" w:hAnsi="Times New Roman"/>
          <w:sz w:val="28"/>
          <w:szCs w:val="28"/>
          <w:bdr w:val="none" w:sz="0" w:space="0" w:color="auto" w:frame="1"/>
          <w:lang w:eastAsia="ru-RU"/>
        </w:rPr>
        <w:t>ів</w:t>
      </w:r>
      <w:r w:rsidRPr="00AF64CE">
        <w:rPr>
          <w:rFonts w:ascii="Times New Roman" w:eastAsia="Times New Roman" w:hAnsi="Times New Roman"/>
          <w:sz w:val="28"/>
          <w:szCs w:val="28"/>
          <w:bdr w:val="none" w:sz="0" w:space="0" w:color="auto" w:frame="1"/>
          <w:lang w:val="ru-RU" w:eastAsia="ru-RU"/>
        </w:rPr>
        <w:t xml:space="preserve"> </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с. Брід</w:t>
      </w:r>
      <w:r w:rsidRPr="00AF64CE">
        <w:rPr>
          <w:rFonts w:ascii="Times New Roman" w:eastAsia="Times New Roman" w:hAnsi="Times New Roman"/>
          <w:sz w:val="28"/>
          <w:szCs w:val="28"/>
          <w:bdr w:val="none" w:sz="0" w:space="0" w:color="auto" w:frame="1"/>
          <w:lang w:eastAsia="ru-RU"/>
        </w:rPr>
        <w:t>, с.</w:t>
      </w:r>
      <w:r w:rsidRPr="00AF64CE">
        <w:rPr>
          <w:rFonts w:ascii="Times New Roman" w:eastAsia="Times New Roman" w:hAnsi="Times New Roman"/>
          <w:lang w:val="ru-RU" w:eastAsia="ar-SA"/>
        </w:rPr>
        <w:t xml:space="preserve"> </w:t>
      </w:r>
      <w:r w:rsidRPr="00AF64CE">
        <w:rPr>
          <w:rFonts w:ascii="Times New Roman" w:eastAsia="Times New Roman" w:hAnsi="Times New Roman"/>
          <w:sz w:val="28"/>
          <w:szCs w:val="28"/>
          <w:bdr w:val="none" w:sz="0" w:space="0" w:color="auto" w:frame="1"/>
          <w:lang w:val="ru-RU" w:eastAsia="ru-RU"/>
        </w:rPr>
        <w:t>Станіславчи</w:t>
      </w:r>
      <w:r w:rsidRPr="00AF64CE">
        <w:rPr>
          <w:rFonts w:ascii="Times New Roman" w:eastAsia="Times New Roman" w:hAnsi="Times New Roman"/>
          <w:sz w:val="28"/>
          <w:szCs w:val="28"/>
          <w:bdr w:val="none" w:sz="0" w:space="0" w:color="auto" w:frame="1"/>
          <w:lang w:eastAsia="ru-RU"/>
        </w:rPr>
        <w:t xml:space="preserve">к, с. </w:t>
      </w:r>
      <w:r w:rsidRPr="00AF64CE">
        <w:rPr>
          <w:rFonts w:ascii="Times New Roman" w:eastAsia="Times New Roman" w:hAnsi="Times New Roman"/>
          <w:sz w:val="28"/>
          <w:szCs w:val="28"/>
          <w:bdr w:val="none" w:sz="0" w:space="0" w:color="auto" w:frame="1"/>
          <w:lang w:val="ru-RU" w:eastAsia="ru-RU"/>
        </w:rPr>
        <w:t>Лукашів</w:t>
      </w:r>
      <w:r w:rsidRPr="00AF64CE">
        <w:rPr>
          <w:rFonts w:ascii="Times New Roman" w:eastAsia="Times New Roman" w:hAnsi="Times New Roman"/>
          <w:sz w:val="28"/>
          <w:szCs w:val="28"/>
          <w:bdr w:val="none" w:sz="0" w:space="0" w:color="auto" w:frame="1"/>
          <w:lang w:eastAsia="ru-RU"/>
        </w:rPr>
        <w:t xml:space="preserve">ка, с. </w:t>
      </w:r>
      <w:r w:rsidRPr="00AF64CE">
        <w:rPr>
          <w:rFonts w:ascii="Times New Roman" w:eastAsia="Times New Roman" w:hAnsi="Times New Roman"/>
          <w:sz w:val="28"/>
          <w:szCs w:val="28"/>
          <w:bdr w:val="none" w:sz="0" w:space="0" w:color="auto" w:frame="1"/>
          <w:lang w:val="ru-RU" w:eastAsia="ru-RU"/>
        </w:rPr>
        <w:t>Мічуріне</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с. Тарасівка</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val="ru-RU" w:eastAsia="ru-RU"/>
        </w:rPr>
        <w:t>с. Бандурка, с. Лозоватка, с. Н.Олександрівка);</w:t>
      </w:r>
    </w:p>
    <w:p w:rsidR="00AF64CE" w:rsidRPr="00AF64CE" w:rsidRDefault="00AF64CE" w:rsidP="00AF64CE">
      <w:pPr>
        <w:numPr>
          <w:ilvl w:val="0"/>
          <w:numId w:val="8"/>
        </w:num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eastAsia="ru-RU"/>
        </w:rPr>
        <w:t>3 пункти здоров'я – с. Болеславчик, с. Підгір'я, с. Чаусове.</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r w:rsidRPr="00AF64CE">
        <w:rPr>
          <w:rFonts w:ascii="Times New Roman" w:eastAsia="Times New Roman" w:hAnsi="Times New Roman"/>
          <w:sz w:val="28"/>
          <w:szCs w:val="28"/>
          <w:bdr w:val="none" w:sz="0" w:space="0" w:color="auto" w:frame="1"/>
          <w:lang w:val="ru-RU" w:eastAsia="ru-RU"/>
        </w:rPr>
        <w:t>  </w:t>
      </w:r>
      <w:r w:rsidRPr="00AF64CE">
        <w:rPr>
          <w:rFonts w:ascii="Times New Roman" w:eastAsia="Times New Roman" w:hAnsi="Times New Roman"/>
          <w:sz w:val="28"/>
          <w:szCs w:val="28"/>
          <w:bdr w:val="none" w:sz="0" w:space="0" w:color="auto" w:frame="1"/>
          <w:lang w:eastAsia="ru-RU"/>
        </w:rPr>
        <w:t xml:space="preserve"> </w:t>
      </w:r>
      <w:r w:rsidRPr="00AF64CE">
        <w:rPr>
          <w:rFonts w:ascii="Times New Roman" w:eastAsia="Times New Roman" w:hAnsi="Times New Roman"/>
          <w:sz w:val="28"/>
          <w:szCs w:val="28"/>
          <w:bdr w:val="none" w:sz="0" w:space="0" w:color="auto" w:frame="1"/>
          <w:lang w:eastAsia="ru-RU"/>
        </w:rPr>
        <w:tab/>
        <w:t>Враховуючи те, що громада межує з районним центром, жителі громади отримували медичну допомогу також у КП «Первомайський  районний центр ПМСД» та КП «Первомайська ЦРЛ».</w:t>
      </w:r>
      <w:r w:rsidRPr="00AF64CE">
        <w:rPr>
          <w:rFonts w:ascii="Times New Roman" w:eastAsia="Times New Roman" w:hAnsi="Times New Roman"/>
          <w:lang w:val="ru-RU" w:eastAsia="ar-SA"/>
        </w:rPr>
        <w:t xml:space="preserve"> </w:t>
      </w:r>
      <w:r w:rsidRPr="00AF64CE">
        <w:rPr>
          <w:rFonts w:ascii="Times New Roman" w:eastAsia="Times New Roman" w:hAnsi="Times New Roman"/>
          <w:sz w:val="28"/>
          <w:szCs w:val="28"/>
          <w:bdr w:val="none" w:sz="0" w:space="0" w:color="auto" w:frame="1"/>
          <w:lang w:eastAsia="ru-RU"/>
        </w:rPr>
        <w:t>З бюджету Синюхино-Брідської сільської ради   за надання медичних послуг населенню передано Кам’яномостівській та Первомайській громадам державної субвенції на суму 912 тис. 300 грн.</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r w:rsidRPr="00AF64CE">
        <w:rPr>
          <w:rFonts w:ascii="Times New Roman" w:eastAsia="Times New Roman" w:hAnsi="Times New Roman"/>
          <w:sz w:val="28"/>
          <w:szCs w:val="28"/>
          <w:lang w:eastAsia="ru-RU"/>
        </w:rPr>
        <w:lastRenderedPageBreak/>
        <w:t xml:space="preserve">      </w:t>
      </w:r>
      <w:r w:rsidRPr="00AF64CE">
        <w:rPr>
          <w:rFonts w:ascii="Times New Roman" w:eastAsia="Times New Roman" w:hAnsi="Times New Roman"/>
          <w:sz w:val="28"/>
          <w:szCs w:val="28"/>
          <w:lang w:eastAsia="ru-RU"/>
        </w:rPr>
        <w:tab/>
        <w:t xml:space="preserve">З метою наближення лікарської допомоги для жителів громади та створення сприятливих, більш доступних умов для надання медичної допомоги населенню громади створено КНП «Центр первинної медико-санітарної допомоги» Синюхино-Брідської сільської ради». </w:t>
      </w:r>
    </w:p>
    <w:p w:rsidR="00AF64CE" w:rsidRPr="00AF64CE" w:rsidRDefault="00AF64CE" w:rsidP="00AF64CE">
      <w:pPr>
        <w:shd w:val="clear" w:color="auto" w:fill="FFFFFF"/>
        <w:suppressAutoHyphens/>
        <w:jc w:val="both"/>
        <w:rPr>
          <w:rFonts w:ascii="Times New Roman" w:eastAsia="Times New Roman" w:hAnsi="Times New Roman"/>
          <w:sz w:val="28"/>
          <w:szCs w:val="28"/>
          <w:lang w:eastAsia="ru-RU"/>
        </w:rPr>
      </w:pPr>
    </w:p>
    <w:p w:rsidR="00AF64CE" w:rsidRPr="00AF64CE" w:rsidRDefault="00AF64CE" w:rsidP="00AF64CE">
      <w:pPr>
        <w:autoSpaceDE w:val="0"/>
        <w:autoSpaceDN w:val="0"/>
        <w:adjustRightInd w:val="0"/>
        <w:jc w:val="both"/>
        <w:rPr>
          <w:rFonts w:ascii="Times New Roman" w:eastAsia="Calibri" w:hAnsi="Times New Roman"/>
          <w:b/>
          <w:sz w:val="28"/>
          <w:szCs w:val="28"/>
          <w:lang w:eastAsia="uk-UA"/>
        </w:rPr>
      </w:pPr>
      <w:r w:rsidRPr="00AF64CE">
        <w:rPr>
          <w:rFonts w:ascii="Times New Roman" w:eastAsia="Calibri" w:hAnsi="Times New Roman"/>
          <w:sz w:val="28"/>
          <w:szCs w:val="28"/>
          <w:lang w:eastAsia="uk-UA"/>
        </w:rPr>
        <w:t xml:space="preserve"> Рада здійснює свою діяльність</w:t>
      </w:r>
      <w:r w:rsidRPr="00AF64CE">
        <w:rPr>
          <w:rFonts w:ascii="Times New Roman" w:eastAsia="Calibri" w:hAnsi="Times New Roman"/>
          <w:b/>
          <w:sz w:val="28"/>
          <w:szCs w:val="28"/>
          <w:lang w:eastAsia="uk-UA"/>
        </w:rPr>
        <w:t xml:space="preserve"> відкрито і гласно.</w:t>
      </w:r>
    </w:p>
    <w:p w:rsidR="00AF64CE" w:rsidRPr="00AF64CE" w:rsidRDefault="00AF64CE" w:rsidP="00AF64CE">
      <w:pPr>
        <w:autoSpaceDE w:val="0"/>
        <w:autoSpaceDN w:val="0"/>
        <w:adjustRightInd w:val="0"/>
        <w:jc w:val="both"/>
        <w:rPr>
          <w:rFonts w:ascii="Times New Roman" w:eastAsia="Calibri" w:hAnsi="Times New Roman"/>
          <w:sz w:val="28"/>
          <w:szCs w:val="28"/>
          <w:lang w:eastAsia="uk-UA"/>
        </w:rPr>
      </w:pPr>
      <w:r w:rsidRPr="00AF64CE">
        <w:rPr>
          <w:rFonts w:ascii="Times New Roman" w:eastAsia="Calibri" w:hAnsi="Times New Roman"/>
          <w:sz w:val="28"/>
          <w:szCs w:val="28"/>
          <w:lang w:eastAsia="uk-UA"/>
        </w:rPr>
        <w:t xml:space="preserve"> На </w:t>
      </w:r>
      <w:r w:rsidRPr="00AF64CE">
        <w:rPr>
          <w:rFonts w:ascii="Times New Roman" w:eastAsia="Calibri" w:hAnsi="Times New Roman"/>
          <w:b/>
          <w:i/>
          <w:sz w:val="28"/>
          <w:szCs w:val="28"/>
          <w:u w:val="single"/>
          <w:lang w:eastAsia="uk-UA"/>
        </w:rPr>
        <w:t>офіційному сайті</w:t>
      </w:r>
      <w:r w:rsidRPr="00AF64CE">
        <w:rPr>
          <w:rFonts w:ascii="Times New Roman" w:eastAsia="Calibri" w:hAnsi="Times New Roman"/>
          <w:sz w:val="28"/>
          <w:szCs w:val="28"/>
          <w:lang w:eastAsia="uk-UA"/>
        </w:rPr>
        <w:t xml:space="preserve"> </w:t>
      </w:r>
      <w:r w:rsidRPr="00AF64CE">
        <w:rPr>
          <w:rFonts w:ascii="Times New Roman" w:eastAsia="Times New Roman" w:hAnsi="Times New Roman"/>
          <w:sz w:val="28"/>
          <w:szCs w:val="28"/>
        </w:rPr>
        <w:t>сільської</w:t>
      </w:r>
      <w:r w:rsidRPr="00AF64CE">
        <w:rPr>
          <w:rFonts w:ascii="Times New Roman" w:eastAsia="Calibri" w:hAnsi="Times New Roman"/>
          <w:sz w:val="28"/>
          <w:szCs w:val="28"/>
          <w:lang w:eastAsia="uk-UA"/>
        </w:rPr>
        <w:t xml:space="preserve"> ради систематично висвітлюється інформація про</w:t>
      </w:r>
      <w:r w:rsidRPr="00AF64CE">
        <w:rPr>
          <w:rFonts w:ascii="Times New Roman" w:eastAsia="Times New Roman" w:hAnsi="Times New Roman"/>
          <w:sz w:val="28"/>
          <w:szCs w:val="28"/>
        </w:rPr>
        <w:t xml:space="preserve"> роботу сільської ради, події, новини, </w:t>
      </w:r>
      <w:r w:rsidRPr="00AF64CE">
        <w:rPr>
          <w:rFonts w:ascii="Times New Roman" w:eastAsia="Calibri" w:hAnsi="Times New Roman"/>
          <w:sz w:val="28"/>
          <w:szCs w:val="28"/>
          <w:lang w:eastAsia="uk-UA"/>
        </w:rPr>
        <w:t xml:space="preserve">заходи, які проходять на території громади. </w:t>
      </w:r>
    </w:p>
    <w:p w:rsidR="00AF64CE" w:rsidRPr="00AF64CE" w:rsidRDefault="00AF64CE" w:rsidP="00AF64CE">
      <w:pPr>
        <w:tabs>
          <w:tab w:val="left" w:pos="709"/>
        </w:tabs>
        <w:autoSpaceDE w:val="0"/>
        <w:autoSpaceDN w:val="0"/>
        <w:adjustRightInd w:val="0"/>
        <w:jc w:val="both"/>
        <w:rPr>
          <w:rFonts w:ascii="Times New Roman" w:eastAsia="Calibri" w:hAnsi="Times New Roman"/>
          <w:sz w:val="28"/>
          <w:szCs w:val="28"/>
          <w:lang w:eastAsia="uk-UA"/>
        </w:rPr>
      </w:pPr>
      <w:r w:rsidRPr="00AF64CE">
        <w:rPr>
          <w:rFonts w:ascii="Times New Roman" w:eastAsia="Calibri" w:hAnsi="Times New Roman"/>
          <w:sz w:val="28"/>
          <w:szCs w:val="28"/>
          <w:lang w:eastAsia="uk-UA"/>
        </w:rPr>
        <w:t xml:space="preserve">          Крім того, інформація про діяльність ради розміщується   на сторінці у фейсбуці. </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ar-SA"/>
        </w:rPr>
      </w:pPr>
      <w:r w:rsidRPr="00AF64CE">
        <w:rPr>
          <w:rFonts w:ascii="Times New Roman" w:eastAsia="Times New Roman" w:hAnsi="Times New Roman"/>
          <w:sz w:val="28"/>
          <w:szCs w:val="28"/>
          <w:lang w:val="ru-RU" w:eastAsia="ar-SA"/>
        </w:rPr>
        <w:t xml:space="preserve">          Це дає змогу громадськості оперативно ознайомлюватися з подіями, що відбуваються за участю керівництва та депутатів </w:t>
      </w:r>
      <w:r w:rsidRPr="00AF64CE">
        <w:rPr>
          <w:rFonts w:ascii="Times New Roman" w:eastAsia="Times New Roman" w:hAnsi="Times New Roman"/>
          <w:sz w:val="28"/>
          <w:szCs w:val="28"/>
          <w:lang w:val="ru-RU"/>
        </w:rPr>
        <w:t>сільської</w:t>
      </w:r>
      <w:r w:rsidRPr="00AF64CE">
        <w:rPr>
          <w:rFonts w:ascii="Times New Roman" w:eastAsia="Times New Roman" w:hAnsi="Times New Roman"/>
          <w:sz w:val="28"/>
          <w:szCs w:val="28"/>
          <w:lang w:val="ru-RU" w:eastAsia="ar-SA"/>
        </w:rPr>
        <w:t xml:space="preserve"> ради, посадових осіб місцевого самоврядування, знайомитися з нормативними актами, що приймаються.</w:t>
      </w:r>
    </w:p>
    <w:p w:rsidR="00AF64CE" w:rsidRPr="00AF64CE" w:rsidRDefault="00AF64CE" w:rsidP="00AF64CE">
      <w:pPr>
        <w:shd w:val="clear" w:color="auto" w:fill="FFFFFF"/>
        <w:tabs>
          <w:tab w:val="left" w:pos="709"/>
        </w:tabs>
        <w:suppressAutoHyphens/>
        <w:jc w:val="both"/>
        <w:textAlignment w:val="baseline"/>
        <w:rPr>
          <w:rFonts w:ascii="Times New Roman" w:eastAsia="Times New Roman" w:hAnsi="Times New Roman"/>
          <w:sz w:val="28"/>
          <w:szCs w:val="28"/>
          <w:lang w:val="ru-RU" w:eastAsia="ar-SA"/>
        </w:rPr>
      </w:pPr>
      <w:r w:rsidRPr="00AF64CE">
        <w:rPr>
          <w:rFonts w:ascii="Times New Roman" w:eastAsia="Times New Roman" w:hAnsi="Times New Roman"/>
          <w:sz w:val="28"/>
          <w:szCs w:val="28"/>
          <w:lang w:val="ru-RU" w:eastAsia="ar-SA"/>
        </w:rPr>
        <w:t xml:space="preserve">        Мешканці нашої громади  чекали і чекають від місцевої влади виважених рішень та позитивних результатів при вирішенні будь-яких питань життєдіяльності громади.</w:t>
      </w:r>
    </w:p>
    <w:p w:rsidR="00AF64CE" w:rsidRPr="00AF64CE" w:rsidRDefault="00AF64CE" w:rsidP="00AF64CE">
      <w:pPr>
        <w:tabs>
          <w:tab w:val="left" w:pos="1185"/>
        </w:tabs>
        <w:suppressAutoHyphens/>
        <w:jc w:val="both"/>
        <w:rPr>
          <w:rFonts w:ascii="Times New Roman" w:eastAsia="Times New Roman" w:hAnsi="Times New Roman"/>
          <w:sz w:val="28"/>
          <w:szCs w:val="28"/>
          <w:lang w:val="ru-RU" w:eastAsia="ar-SA"/>
        </w:rPr>
      </w:pPr>
      <w:r w:rsidRPr="00AF64CE">
        <w:rPr>
          <w:rFonts w:ascii="Times New Roman" w:eastAsia="Times New Roman" w:hAnsi="Times New Roman"/>
          <w:sz w:val="28"/>
          <w:szCs w:val="28"/>
          <w:lang w:val="ru-RU" w:eastAsia="ar-SA"/>
        </w:rPr>
        <w:t xml:space="preserve">        Вся робота і моя, як голови, і виконавчого апарату у вас на очах. Я розумію свою особисту відповідальність перед громадою за кожне наше рішення, кожний наш практичний крок.  </w:t>
      </w:r>
    </w:p>
    <w:p w:rsidR="00AF64CE" w:rsidRPr="00AF64CE" w:rsidRDefault="00AF64CE" w:rsidP="00AF64CE">
      <w:pPr>
        <w:tabs>
          <w:tab w:val="left" w:pos="567"/>
          <w:tab w:val="left" w:pos="1185"/>
        </w:tabs>
        <w:suppressAutoHyphens/>
        <w:jc w:val="both"/>
        <w:rPr>
          <w:rFonts w:ascii="Times New Roman" w:eastAsia="Times New Roman" w:hAnsi="Times New Roman"/>
          <w:sz w:val="28"/>
          <w:szCs w:val="28"/>
          <w:lang w:val="ru-RU"/>
        </w:rPr>
      </w:pPr>
      <w:r w:rsidRPr="00AF64CE">
        <w:rPr>
          <w:rFonts w:ascii="Times New Roman" w:eastAsia="Times New Roman" w:hAnsi="Times New Roman"/>
          <w:sz w:val="28"/>
          <w:szCs w:val="28"/>
          <w:lang w:val="ru-RU" w:eastAsia="ar-SA"/>
        </w:rPr>
        <w:t xml:space="preserve">        </w:t>
      </w:r>
      <w:r w:rsidRPr="00AF64CE">
        <w:rPr>
          <w:rFonts w:ascii="Times New Roman" w:eastAsia="Times New Roman" w:hAnsi="Times New Roman"/>
          <w:spacing w:val="-3"/>
          <w:sz w:val="28"/>
          <w:szCs w:val="28"/>
          <w:lang w:val="ru-RU"/>
        </w:rPr>
        <w:t>Наші перемоги — це наша сила й мотивація.  Якщо навчимося відзначати навіть найдрібніші з них, то будемо щасливі щодня. </w:t>
      </w:r>
      <w:r w:rsidRPr="00AF64CE">
        <w:rPr>
          <w:rFonts w:ascii="Times New Roman" w:eastAsia="Times New Roman" w:hAnsi="Times New Roman"/>
          <w:sz w:val="28"/>
          <w:szCs w:val="28"/>
          <w:shd w:val="clear" w:color="auto" w:fill="FFFFFF"/>
          <w:lang w:val="ru-RU"/>
        </w:rPr>
        <w:t xml:space="preserve">А чітке розуміння мети —найважливіша складова успіху. </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ar-SA"/>
        </w:rPr>
      </w:pPr>
      <w:r w:rsidRPr="00AF64CE">
        <w:rPr>
          <w:rFonts w:ascii="Times New Roman" w:eastAsia="Times New Roman" w:hAnsi="Times New Roman"/>
          <w:sz w:val="28"/>
          <w:szCs w:val="28"/>
          <w:lang w:val="ru-RU" w:eastAsia="ar-SA"/>
        </w:rPr>
        <w:t xml:space="preserve">        Я вдячний усім, хто допомагав сільській раді в цей нелегкий період розвитку практичними справами, своїм досвідом, конструктивними порадами та об’єктивними зауваженнями. Закликаю всіх і надалі трудитися з повною віддачею на благо наших мешканців і переконаний, що тільки спільними зусиллями ми зможемо створити та розбудувати процвітаючу громаду.</w:t>
      </w:r>
    </w:p>
    <w:p w:rsidR="00AF64CE" w:rsidRPr="00AF64CE" w:rsidRDefault="00AF64CE" w:rsidP="00AF64CE">
      <w:pPr>
        <w:tabs>
          <w:tab w:val="left" w:pos="567"/>
          <w:tab w:val="left" w:pos="1185"/>
        </w:tabs>
        <w:suppressAutoHyphens/>
        <w:jc w:val="both"/>
        <w:rPr>
          <w:rFonts w:ascii="Times New Roman" w:eastAsia="Times New Roman" w:hAnsi="Times New Roman"/>
          <w:sz w:val="28"/>
          <w:szCs w:val="28"/>
          <w:lang w:val="ru-RU"/>
        </w:rPr>
      </w:pPr>
      <w:r w:rsidRPr="00AF64CE">
        <w:rPr>
          <w:rFonts w:ascii="Times New Roman" w:eastAsia="Times New Roman" w:hAnsi="Times New Roman"/>
          <w:sz w:val="28"/>
          <w:szCs w:val="28"/>
          <w:shd w:val="clear" w:color="auto" w:fill="FFFFFF"/>
          <w:lang w:val="ru-RU"/>
        </w:rPr>
        <w:t xml:space="preserve">        І нехай прийдешній рік виправдає наші найсміливіші очікування.</w:t>
      </w:r>
    </w:p>
    <w:p w:rsidR="00AF64CE" w:rsidRPr="00AF64CE" w:rsidRDefault="00AF64CE" w:rsidP="00AF64CE">
      <w:pPr>
        <w:shd w:val="clear" w:color="auto" w:fill="FFFFFF"/>
        <w:suppressAutoHyphens/>
        <w:jc w:val="both"/>
        <w:rPr>
          <w:rFonts w:ascii="Times New Roman" w:eastAsia="Times New Roman" w:hAnsi="Times New Roman"/>
          <w:sz w:val="28"/>
          <w:szCs w:val="28"/>
          <w:lang w:val="ru-RU" w:eastAsia="ar-SA"/>
        </w:rPr>
      </w:pPr>
    </w:p>
    <w:p w:rsidR="00AF64CE" w:rsidRPr="00AF64CE" w:rsidRDefault="00AF64CE" w:rsidP="00AF64CE">
      <w:pPr>
        <w:shd w:val="clear" w:color="auto" w:fill="FFFFFF"/>
        <w:suppressAutoHyphens/>
        <w:jc w:val="center"/>
        <w:rPr>
          <w:rFonts w:ascii="Times New Roman" w:eastAsia="Times New Roman" w:hAnsi="Times New Roman"/>
          <w:sz w:val="28"/>
          <w:szCs w:val="28"/>
          <w:lang w:val="ru-RU" w:eastAsia="ar-SA"/>
        </w:rPr>
      </w:pPr>
      <w:r w:rsidRPr="00AF64CE">
        <w:rPr>
          <w:rFonts w:ascii="Times New Roman" w:eastAsia="Times New Roman" w:hAnsi="Times New Roman"/>
          <w:sz w:val="28"/>
          <w:szCs w:val="28"/>
          <w:lang w:val="ru-RU" w:eastAsia="ar-SA"/>
        </w:rPr>
        <w:t>Дякую за увагу!</w:t>
      </w:r>
    </w:p>
    <w:p w:rsidR="00AF64CE" w:rsidRPr="00AF64CE" w:rsidRDefault="00AF64CE" w:rsidP="00AF64CE">
      <w:pPr>
        <w:shd w:val="clear" w:color="auto" w:fill="FFFFFF"/>
        <w:suppressAutoHyphens/>
        <w:jc w:val="both"/>
        <w:rPr>
          <w:rFonts w:ascii="Times New Roman" w:eastAsia="Times New Roman" w:hAnsi="Times New Roman"/>
          <w:sz w:val="28"/>
          <w:szCs w:val="28"/>
          <w:bdr w:val="none" w:sz="0" w:space="0" w:color="auto" w:frame="1"/>
          <w:lang w:eastAsia="ru-RU"/>
        </w:rPr>
      </w:pPr>
    </w:p>
    <w:p w:rsidR="00AF64CE" w:rsidRPr="00AF64CE" w:rsidRDefault="00AF64CE" w:rsidP="00AF64CE">
      <w:pPr>
        <w:shd w:val="clear" w:color="auto" w:fill="FFFFFF"/>
        <w:suppressAutoHyphens/>
        <w:jc w:val="both"/>
        <w:rPr>
          <w:rFonts w:ascii="Times New Roman" w:eastAsia="Times New Roman" w:hAnsi="Times New Roman"/>
          <w:color w:val="000000"/>
          <w:sz w:val="28"/>
          <w:szCs w:val="28"/>
          <w:bdr w:val="none" w:sz="0" w:space="0" w:color="auto" w:frame="1"/>
          <w:lang w:eastAsia="ru-RU"/>
        </w:rPr>
      </w:pPr>
    </w:p>
    <w:p w:rsidR="00AF64CE" w:rsidRPr="00AF64CE" w:rsidRDefault="00AF64CE" w:rsidP="00AF64CE">
      <w:pPr>
        <w:shd w:val="clear" w:color="auto" w:fill="FFFFFF"/>
        <w:suppressAutoHyphens/>
        <w:jc w:val="both"/>
        <w:rPr>
          <w:rFonts w:ascii="Times New Roman" w:eastAsia="Times New Roman" w:hAnsi="Times New Roman"/>
          <w:color w:val="000000"/>
          <w:sz w:val="28"/>
          <w:szCs w:val="28"/>
          <w:bdr w:val="none" w:sz="0" w:space="0" w:color="auto" w:frame="1"/>
          <w:lang w:eastAsia="ru-RU"/>
        </w:rPr>
      </w:pPr>
    </w:p>
    <w:p w:rsidR="00AF64CE" w:rsidRPr="00AF64CE" w:rsidRDefault="00AF64CE" w:rsidP="00AF64CE">
      <w:pPr>
        <w:shd w:val="clear" w:color="auto" w:fill="FFFFFF"/>
        <w:suppressAutoHyphens/>
        <w:jc w:val="center"/>
        <w:rPr>
          <w:rFonts w:ascii="Times New Roman" w:eastAsia="Times New Roman" w:hAnsi="Times New Roman"/>
          <w:b/>
          <w:bCs/>
          <w:color w:val="333333"/>
          <w:sz w:val="28"/>
          <w:szCs w:val="28"/>
          <w:bdr w:val="none" w:sz="0" w:space="0" w:color="auto" w:frame="1"/>
          <w:lang w:eastAsia="ru-RU"/>
        </w:rPr>
      </w:pPr>
    </w:p>
    <w:p w:rsidR="00ED75FE" w:rsidRDefault="00ED75FE"/>
    <w:sectPr w:rsidR="00ED75FE" w:rsidSect="00902BBF">
      <w:headerReference w:type="even" r:id="rId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variable"/>
    <w:sig w:usb0="00000001" w:usb1="5000205B" w:usb2="0000002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F64" w:rsidRDefault="00AF64CE" w:rsidP="00787735">
    <w:pPr>
      <w:pStyle w:val="af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EF2F64" w:rsidRDefault="00AF64CE">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1080"/>
        </w:tabs>
        <w:ind w:left="1080" w:hanging="360"/>
      </w:pPr>
    </w:lvl>
  </w:abstractNum>
  <w:abstractNum w:abstractNumId="1" w15:restartNumberingAfterBreak="0">
    <w:nsid w:val="00000002"/>
    <w:multiLevelType w:val="multilevel"/>
    <w:tmpl w:val="00000002"/>
    <w:name w:val="WW8Num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0000003"/>
    <w:multiLevelType w:val="multilevel"/>
    <w:tmpl w:val="00000003"/>
    <w:name w:val="WW8Num5"/>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0920824"/>
    <w:multiLevelType w:val="hybridMultilevel"/>
    <w:tmpl w:val="33326748"/>
    <w:lvl w:ilvl="0" w:tplc="6C60F62A">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5F2F38"/>
    <w:multiLevelType w:val="hybridMultilevel"/>
    <w:tmpl w:val="7F1E412E"/>
    <w:lvl w:ilvl="0" w:tplc="6C464D08">
      <w:start w:val="20"/>
      <w:numFmt w:val="bullet"/>
      <w:lvlText w:val="-"/>
      <w:lvlJc w:val="left"/>
      <w:pPr>
        <w:ind w:left="870" w:hanging="360"/>
      </w:pPr>
      <w:rPr>
        <w:rFonts w:ascii="Times New Roman" w:eastAsia="Times New Roman" w:hAnsi="Times New Roman" w:cs="Times New Roma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5" w15:restartNumberingAfterBreak="0">
    <w:nsid w:val="0C0E2B28"/>
    <w:multiLevelType w:val="hybridMultilevel"/>
    <w:tmpl w:val="C7301AB6"/>
    <w:lvl w:ilvl="0" w:tplc="5BA093F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A561FC"/>
    <w:multiLevelType w:val="hybridMultilevel"/>
    <w:tmpl w:val="8AB00FD0"/>
    <w:lvl w:ilvl="0" w:tplc="F9B2BCC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85A787A"/>
    <w:multiLevelType w:val="hybridMultilevel"/>
    <w:tmpl w:val="B0C4F78A"/>
    <w:lvl w:ilvl="0" w:tplc="3416BB58">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230"/>
        </w:tabs>
        <w:ind w:left="1230" w:hanging="360"/>
      </w:pPr>
      <w:rPr>
        <w:rFonts w:ascii="Courier New" w:hAnsi="Courier New" w:cs="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cs="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cs="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8" w15:restartNumberingAfterBreak="0">
    <w:nsid w:val="29E4380E"/>
    <w:multiLevelType w:val="hybridMultilevel"/>
    <w:tmpl w:val="4CBA0232"/>
    <w:lvl w:ilvl="0" w:tplc="5FF812A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EA344A"/>
    <w:multiLevelType w:val="hybridMultilevel"/>
    <w:tmpl w:val="66FC4A1A"/>
    <w:lvl w:ilvl="0" w:tplc="1514079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FD659C"/>
    <w:multiLevelType w:val="hybridMultilevel"/>
    <w:tmpl w:val="5C3AAD3A"/>
    <w:lvl w:ilvl="0" w:tplc="7B9A3A50">
      <w:start w:val="20"/>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1" w15:restartNumberingAfterBreak="0">
    <w:nsid w:val="52D57CEC"/>
    <w:multiLevelType w:val="hybridMultilevel"/>
    <w:tmpl w:val="5E2877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AC167AE"/>
    <w:multiLevelType w:val="hybridMultilevel"/>
    <w:tmpl w:val="A31CE400"/>
    <w:lvl w:ilvl="0" w:tplc="B988051E">
      <w:start w:val="1"/>
      <w:numFmt w:val="decimal"/>
      <w:lvlText w:val="%1."/>
      <w:lvlJc w:val="left"/>
      <w:pPr>
        <w:ind w:left="644"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12"/>
  </w:num>
  <w:num w:numId="6">
    <w:abstractNumId w:val="10"/>
  </w:num>
  <w:num w:numId="7">
    <w:abstractNumId w:val="4"/>
  </w:num>
  <w:num w:numId="8">
    <w:abstractNumId w:val="3"/>
  </w:num>
  <w:num w:numId="9">
    <w:abstractNumId w:val="8"/>
  </w:num>
  <w:num w:numId="10">
    <w:abstractNumId w:val="9"/>
  </w:num>
  <w:num w:numId="11">
    <w:abstractNumId w:val="11"/>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A01"/>
    <w:rsid w:val="008F5028"/>
    <w:rsid w:val="00915F5C"/>
    <w:rsid w:val="00AF64CE"/>
    <w:rsid w:val="00BC0A01"/>
    <w:rsid w:val="00ED75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5C798"/>
  <w15:chartTrackingRefBased/>
  <w15:docId w15:val="{D1EE5EBB-0B06-407A-AA19-959E83CFF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028"/>
    <w:rPr>
      <w:sz w:val="24"/>
      <w:szCs w:val="24"/>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 w:type="numbering" w:customStyle="1" w:styleId="11">
    <w:name w:val="Нет списка1"/>
    <w:next w:val="a2"/>
    <w:semiHidden/>
    <w:rsid w:val="00AF64CE"/>
  </w:style>
  <w:style w:type="character" w:customStyle="1" w:styleId="s1">
    <w:name w:val="s1"/>
    <w:rsid w:val="00AF64CE"/>
  </w:style>
  <w:style w:type="paragraph" w:styleId="af3">
    <w:name w:val="Normal (Web)"/>
    <w:basedOn w:val="a"/>
    <w:uiPriority w:val="99"/>
    <w:unhideWhenUsed/>
    <w:rsid w:val="00AF64CE"/>
    <w:pPr>
      <w:spacing w:before="100" w:beforeAutospacing="1" w:after="100" w:afterAutospacing="1"/>
    </w:pPr>
    <w:rPr>
      <w:rFonts w:ascii="Times New Roman" w:eastAsia="Times New Roman" w:hAnsi="Times New Roman"/>
      <w:lang w:val="ru-RU" w:eastAsia="ru-RU"/>
    </w:rPr>
  </w:style>
  <w:style w:type="character" w:customStyle="1" w:styleId="apple-converted-space">
    <w:name w:val="apple-converted-space"/>
    <w:basedOn w:val="a0"/>
    <w:rsid w:val="00AF64CE"/>
  </w:style>
  <w:style w:type="paragraph" w:customStyle="1" w:styleId="3567">
    <w:name w:val="3567"/>
    <w:aliases w:val="baiaagaaboqcaaadhgoaaauscgaaaaaaaaaaaaaaaaaaaaaaaaaaaaaaaaaaaaaaaaaaaaaaaaaaaaaaaaaaaaaaaaaaaaaaaaaaaaaaaaaaaaaaaaaaaaaaaaaaaaaaaaaaaaaaaaaaaaaaaaaaaaaaaaaaaaaaaaaaaaaaaaaaaaaaaaaaaaaaaaaaaaaaaaaaaaaaaaaaaaaaaaaaaaaaaaaaaaaaaaaaaaaa"/>
    <w:basedOn w:val="a"/>
    <w:rsid w:val="00AF64CE"/>
    <w:pPr>
      <w:spacing w:before="100" w:beforeAutospacing="1" w:after="100" w:afterAutospacing="1"/>
    </w:pPr>
    <w:rPr>
      <w:rFonts w:ascii="Times New Roman" w:eastAsia="Calibri" w:hAnsi="Times New Roman"/>
      <w:lang w:val="ru-RU" w:eastAsia="ru-RU"/>
    </w:rPr>
  </w:style>
  <w:style w:type="paragraph" w:customStyle="1" w:styleId="ListParagraph">
    <w:name w:val="List Paragraph"/>
    <w:basedOn w:val="a"/>
    <w:rsid w:val="00AF64CE"/>
    <w:pPr>
      <w:spacing w:after="200" w:line="276" w:lineRule="auto"/>
      <w:ind w:left="720"/>
      <w:contextualSpacing/>
    </w:pPr>
    <w:rPr>
      <w:rFonts w:ascii="Calibri" w:eastAsia="Times New Roman" w:hAnsi="Calibri"/>
      <w:sz w:val="22"/>
      <w:szCs w:val="22"/>
      <w:lang w:val="ru-RU"/>
    </w:rPr>
  </w:style>
  <w:style w:type="paragraph" w:styleId="af4">
    <w:name w:val="header"/>
    <w:basedOn w:val="a"/>
    <w:link w:val="af5"/>
    <w:rsid w:val="00AF64CE"/>
    <w:pPr>
      <w:tabs>
        <w:tab w:val="center" w:pos="4677"/>
        <w:tab w:val="right" w:pos="9355"/>
      </w:tabs>
      <w:suppressAutoHyphens/>
    </w:pPr>
    <w:rPr>
      <w:rFonts w:ascii="Times New Roman" w:eastAsia="Times New Roman" w:hAnsi="Times New Roman"/>
      <w:lang w:val="ru-RU" w:eastAsia="ar-SA"/>
    </w:rPr>
  </w:style>
  <w:style w:type="character" w:customStyle="1" w:styleId="af5">
    <w:name w:val="Верхний колонтитул Знак"/>
    <w:basedOn w:val="a0"/>
    <w:link w:val="af4"/>
    <w:rsid w:val="00AF64CE"/>
    <w:rPr>
      <w:rFonts w:ascii="Times New Roman" w:eastAsia="Times New Roman" w:hAnsi="Times New Roman"/>
      <w:sz w:val="24"/>
      <w:szCs w:val="24"/>
      <w:lang w:val="ru-RU" w:eastAsia="ar-SA"/>
    </w:rPr>
  </w:style>
  <w:style w:type="character" w:styleId="af6">
    <w:name w:val="page number"/>
    <w:basedOn w:val="a0"/>
    <w:rsid w:val="00AF64CE"/>
  </w:style>
  <w:style w:type="paragraph" w:customStyle="1" w:styleId="Default">
    <w:name w:val="Default"/>
    <w:rsid w:val="00AF64CE"/>
    <w:pPr>
      <w:autoSpaceDE w:val="0"/>
      <w:autoSpaceDN w:val="0"/>
      <w:adjustRightInd w:val="0"/>
    </w:pPr>
    <w:rPr>
      <w:rFonts w:ascii="Times New Roman" w:eastAsia="Calibri" w:hAnsi="Times New Roman"/>
      <w:color w:val="000000"/>
      <w:sz w:val="24"/>
      <w:szCs w:val="24"/>
      <w:lang w:eastAsia="uk-UA"/>
    </w:rPr>
  </w:style>
  <w:style w:type="character" w:customStyle="1" w:styleId="rvts23">
    <w:name w:val="rvts23"/>
    <w:rsid w:val="00AF64CE"/>
  </w:style>
  <w:style w:type="paragraph" w:styleId="af7">
    <w:name w:val="footer"/>
    <w:basedOn w:val="a"/>
    <w:link w:val="af8"/>
    <w:rsid w:val="00AF64CE"/>
    <w:pPr>
      <w:tabs>
        <w:tab w:val="center" w:pos="4819"/>
        <w:tab w:val="right" w:pos="9639"/>
      </w:tabs>
      <w:suppressAutoHyphens/>
    </w:pPr>
    <w:rPr>
      <w:rFonts w:ascii="Times New Roman" w:eastAsia="Times New Roman" w:hAnsi="Times New Roman"/>
      <w:lang w:val="ru-RU" w:eastAsia="ar-SA"/>
    </w:rPr>
  </w:style>
  <w:style w:type="character" w:customStyle="1" w:styleId="af8">
    <w:name w:val="Нижний колонтитул Знак"/>
    <w:basedOn w:val="a0"/>
    <w:link w:val="af7"/>
    <w:rsid w:val="00AF64CE"/>
    <w:rPr>
      <w:rFonts w:ascii="Times New Roman" w:eastAsia="Times New Roman" w:hAnsi="Times New Roman"/>
      <w:sz w:val="24"/>
      <w:szCs w:val="24"/>
      <w:lang w:val="ru-RU" w:eastAsia="ar-SA"/>
    </w:rPr>
  </w:style>
  <w:style w:type="paragraph" w:styleId="af9">
    <w:name w:val="Balloon Text"/>
    <w:basedOn w:val="a"/>
    <w:link w:val="afa"/>
    <w:rsid w:val="00AF64CE"/>
    <w:pPr>
      <w:suppressAutoHyphens/>
    </w:pPr>
    <w:rPr>
      <w:rFonts w:ascii="Segoe UI" w:eastAsia="Times New Roman" w:hAnsi="Segoe UI" w:cs="Segoe UI"/>
      <w:sz w:val="18"/>
      <w:szCs w:val="18"/>
      <w:lang w:val="ru-RU" w:eastAsia="ar-SA"/>
    </w:rPr>
  </w:style>
  <w:style w:type="character" w:customStyle="1" w:styleId="afa">
    <w:name w:val="Текст выноски Знак"/>
    <w:basedOn w:val="a0"/>
    <w:link w:val="af9"/>
    <w:rsid w:val="00AF64CE"/>
    <w:rPr>
      <w:rFonts w:ascii="Segoe UI" w:eastAsia="Times New Roman" w:hAnsi="Segoe UI" w:cs="Segoe UI"/>
      <w:sz w:val="18"/>
      <w:szCs w:val="1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22644</Words>
  <Characters>12908</Characters>
  <Application>Microsoft Office Word</Application>
  <DocSecurity>0</DocSecurity>
  <Lines>107</Lines>
  <Paragraphs>70</Paragraphs>
  <ScaleCrop>false</ScaleCrop>
  <Company>SPecialiST RePack</Company>
  <LinksUpToDate>false</LinksUpToDate>
  <CharactersWithSpaces>35482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2022-01-24T14:39:00Z</dcterms:created>
  <dcterms:modified xsi:type="dcterms:W3CDTF">2022-01-24T14:40:00Z</dcterms:modified>
</cp:coreProperties>
</file>