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8F5" w:rsidRDefault="00761FC8" w:rsidP="001D38F5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Тризуб" style="position:absolute;left:0;text-align:left;margin-left:213.7pt;margin-top:0;width:54.4pt;height:69.7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5" o:title="Тризуб"/>
            <w10:wrap type="square" side="right"/>
          </v:shape>
        </w:pict>
      </w:r>
      <w:r w:rsidR="001D38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ПРОЄКТ</w:t>
      </w:r>
      <w:r w:rsidR="001D38F5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1D38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1D38F5" w:rsidRDefault="001D38F5" w:rsidP="001D38F5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1D38F5" w:rsidRDefault="001D38F5" w:rsidP="001D38F5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1D38F5" w:rsidRDefault="001D38F5" w:rsidP="001D38F5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Х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  восьмого скликання</w:t>
      </w: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D38F5" w:rsidRDefault="001D38F5" w:rsidP="001D38F5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1D38F5" w:rsidRDefault="001D38F5" w:rsidP="001D38F5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1D38F5" w:rsidRDefault="001D38F5" w:rsidP="001D38F5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 листопада 2021 року                                                                                  № </w:t>
      </w:r>
    </w:p>
    <w:p w:rsidR="00D9066C" w:rsidRPr="00D2709B" w:rsidRDefault="00D9066C" w:rsidP="00C70C96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9066C" w:rsidRDefault="00D9066C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D2709B">
        <w:rPr>
          <w:rFonts w:ascii="Times New Roman" w:hAnsi="Times New Roman" w:cs="Times New Roman"/>
          <w:sz w:val="28"/>
          <w:szCs w:val="28"/>
        </w:rPr>
        <w:t>технічн</w:t>
      </w:r>
      <w:r>
        <w:rPr>
          <w:rFonts w:ascii="Times New Roman" w:hAnsi="Times New Roman" w:cs="Times New Roman"/>
          <w:sz w:val="28"/>
          <w:szCs w:val="28"/>
        </w:rPr>
        <w:t xml:space="preserve">ої </w:t>
      </w:r>
      <w:r w:rsidRPr="00D2709B">
        <w:rPr>
          <w:rFonts w:ascii="Times New Roman" w:hAnsi="Times New Roman" w:cs="Times New Roman"/>
          <w:sz w:val="28"/>
          <w:szCs w:val="28"/>
        </w:rPr>
        <w:t>документаці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D27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66C" w:rsidRPr="00D2709B" w:rsidRDefault="00D9066C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D2709B">
        <w:rPr>
          <w:rFonts w:ascii="Times New Roman" w:hAnsi="Times New Roman" w:cs="Times New Roman"/>
          <w:sz w:val="28"/>
          <w:szCs w:val="28"/>
        </w:rPr>
        <w:t xml:space="preserve">з нормативної грошової оцінки </w:t>
      </w:r>
    </w:p>
    <w:p w:rsidR="00D9066C" w:rsidRPr="00D2709B" w:rsidRDefault="00D9066C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 xml:space="preserve">ої </w:t>
      </w:r>
      <w:r w:rsidRPr="00D2709B">
        <w:rPr>
          <w:rFonts w:ascii="Times New Roman" w:hAnsi="Times New Roman" w:cs="Times New Roman"/>
          <w:sz w:val="28"/>
          <w:szCs w:val="28"/>
        </w:rPr>
        <w:t>ділян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D2709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що перебуває в оренді </w:t>
      </w:r>
    </w:p>
    <w:p w:rsidR="00D9066C" w:rsidRDefault="00D9066C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В.І. для рибогосподарських потреб</w:t>
      </w:r>
    </w:p>
    <w:p w:rsidR="00D9066C" w:rsidRDefault="00D9066C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та внесення змін до договору оренди </w:t>
      </w:r>
    </w:p>
    <w:p w:rsidR="00D9066C" w:rsidRDefault="00D9066C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земельної ділянки</w:t>
      </w:r>
    </w:p>
    <w:p w:rsidR="00D9066C" w:rsidRPr="00D2709B" w:rsidRDefault="00D9066C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D9066C" w:rsidRPr="00050AE5" w:rsidRDefault="00D9066C" w:rsidP="00050AE5">
      <w:pPr>
        <w:ind w:firstLine="44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заяву громадянина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Юрія Васильовича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 затвердження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технічн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ї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 нормативної грошової оцінки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ої 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ки, що перебуває в оренді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В.І. та внесення змін до договору оренди земельної ділянки у зв’язку зі смертю орендаря та переходом права оренди до його спадкоємця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Ю.В.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, керуючись статтями 12, </w:t>
      </w:r>
      <w:r>
        <w:rPr>
          <w:rFonts w:ascii="Times New Roman" w:hAnsi="Times New Roman" w:cs="Times New Roman"/>
          <w:sz w:val="28"/>
          <w:szCs w:val="28"/>
          <w:lang w:eastAsia="uk-UA"/>
        </w:rPr>
        <w:t>19, 58, 59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>, 93, 123, 134, 186</w:t>
      </w:r>
      <w:r>
        <w:rPr>
          <w:rFonts w:ascii="Times New Roman" w:hAnsi="Times New Roman" w:cs="Times New Roman"/>
          <w:sz w:val="28"/>
          <w:szCs w:val="28"/>
          <w:lang w:eastAsia="uk-UA"/>
        </w:rPr>
        <w:t>, п. 24 Розділу Х «Перехідні положення»</w:t>
      </w:r>
      <w:r w:rsidRPr="00D2709B">
        <w:rPr>
          <w:rFonts w:ascii="Times New Roman" w:hAnsi="Times New Roman" w:cs="Times New Roman"/>
          <w:sz w:val="28"/>
          <w:szCs w:val="28"/>
          <w:lang w:eastAsia="uk-UA"/>
        </w:rPr>
        <w:t xml:space="preserve"> Земельного Кодексу України, </w:t>
      </w:r>
      <w:r>
        <w:rPr>
          <w:rFonts w:ascii="Times New Roman" w:hAnsi="Times New Roman" w:cs="Times New Roman"/>
          <w:sz w:val="28"/>
          <w:szCs w:val="28"/>
        </w:rPr>
        <w:t xml:space="preserve">статтями 10, 51 Водного кодексу України, </w:t>
      </w:r>
      <w:r w:rsidRPr="00D2709B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оренду землі»,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09B">
        <w:rPr>
          <w:rFonts w:ascii="Times New Roman" w:hAnsi="Times New Roman" w:cs="Times New Roman"/>
          <w:sz w:val="28"/>
          <w:szCs w:val="28"/>
        </w:rPr>
        <w:t xml:space="preserve"> України «Про оцінку земель», статтями 25, 50 Закону України «Про землеустрій», </w:t>
      </w:r>
      <w:r>
        <w:rPr>
          <w:rFonts w:ascii="Times New Roman" w:hAnsi="Times New Roman" w:cs="Times New Roman"/>
          <w:sz w:val="28"/>
          <w:szCs w:val="28"/>
        </w:rPr>
        <w:t>Законом України «Про аквакультуру»</w:t>
      </w:r>
      <w:r w:rsidRPr="00D2709B">
        <w:rPr>
          <w:rFonts w:ascii="Times New Roman" w:hAnsi="Times New Roman" w:cs="Times New Roman"/>
          <w:sz w:val="28"/>
          <w:szCs w:val="28"/>
        </w:rPr>
        <w:t>,</w:t>
      </w:r>
      <w:r w:rsidRPr="00D2709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050AE5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відповідно до статей 26, 59 Закону України "Про місцеве самоврядування в Україні" сільська рада</w:t>
      </w:r>
    </w:p>
    <w:p w:rsidR="00D9066C" w:rsidRPr="00D2709B" w:rsidRDefault="00D9066C" w:rsidP="00E97F3E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9066C" w:rsidRPr="00D2709B" w:rsidRDefault="00D9066C" w:rsidP="00783206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D2709B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D9066C" w:rsidRDefault="00D9066C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>Затвердити технічн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документаці</w:t>
      </w:r>
      <w:r>
        <w:rPr>
          <w:rFonts w:ascii="Times New Roman" w:hAnsi="Times New Roman" w:cs="Times New Roman"/>
          <w:sz w:val="28"/>
          <w:szCs w:val="28"/>
          <w:lang w:eastAsia="ru-RU"/>
        </w:rPr>
        <w:t>ю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з нормативної грошової оцінки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ої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>ділян</w:t>
      </w:r>
      <w:r>
        <w:rPr>
          <w:rFonts w:ascii="Times New Roman" w:hAnsi="Times New Roman" w:cs="Times New Roman"/>
          <w:sz w:val="28"/>
          <w:szCs w:val="28"/>
          <w:lang w:eastAsia="ru-RU"/>
        </w:rPr>
        <w:t>ки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несільськогосподарського призначення, що перебуває в оренді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Василя Івановича площею 5,2987 га </w:t>
      </w:r>
      <w:r w:rsidRPr="00BE56DC">
        <w:rPr>
          <w:rFonts w:ascii="Times New Roman" w:hAnsi="Times New Roman" w:cs="Times New Roman"/>
          <w:sz w:val="28"/>
          <w:szCs w:val="28"/>
          <w:lang w:eastAsia="ru-RU"/>
        </w:rPr>
        <w:t xml:space="preserve">з кадастровим номером </w:t>
      </w:r>
      <w:r>
        <w:rPr>
          <w:rFonts w:ascii="Times New Roman" w:hAnsi="Times New Roman" w:cs="Times New Roman"/>
          <w:sz w:val="28"/>
          <w:szCs w:val="28"/>
          <w:lang w:eastAsia="uk-UA"/>
        </w:rPr>
        <w:t>4825481200:03:000:0144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для рибогосподарських потреб 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 в сумі </w:t>
      </w:r>
      <w:r>
        <w:rPr>
          <w:rFonts w:ascii="Times New Roman" w:hAnsi="Times New Roman" w:cs="Times New Roman"/>
          <w:sz w:val="28"/>
          <w:szCs w:val="28"/>
          <w:lang w:eastAsia="uk-UA"/>
        </w:rPr>
        <w:t>125933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uk-UA"/>
        </w:rPr>
        <w:t>сто двадцять п’ять тисяч дев’ятсот тридцять три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>) грив</w:t>
      </w:r>
      <w:r>
        <w:rPr>
          <w:rFonts w:ascii="Times New Roman" w:hAnsi="Times New Roman" w:cs="Times New Roman"/>
          <w:sz w:val="28"/>
          <w:szCs w:val="28"/>
          <w:lang w:eastAsia="uk-UA"/>
        </w:rPr>
        <w:t>ні</w:t>
      </w:r>
      <w:r w:rsidRPr="00BE56D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60 коп. </w:t>
      </w:r>
    </w:p>
    <w:p w:rsidR="00D9066C" w:rsidRDefault="00D9066C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9066C" w:rsidRDefault="00D9066C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зміни до договору оренди земельної ділянки, укладеного між Первомайською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районнною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державною адміністрацією та СПД-ФО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Галімоном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Василем Івановичем 17.12.2007 року і зареєстрованого в Книзі записів державної реєстрації договорів оренди землі по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Довгопристанській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сільській раді 30.05.2008 року за реєстраційним № 040802200013 в таких частинах:</w:t>
      </w:r>
    </w:p>
    <w:p w:rsidR="00D9066C" w:rsidRDefault="00D9066C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в частині найменування орендаря замінивши у всіх відмінках «суб’єкт підприємницької діяльності - фізична особа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Василь Іванович» на «громадянин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Галімон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Юрій Васильович»;</w:t>
      </w:r>
    </w:p>
    <w:p w:rsidR="00D9066C" w:rsidRDefault="00D9066C" w:rsidP="00E005BA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066C" w:rsidRPr="00E005BA" w:rsidRDefault="00D9066C" w:rsidP="00E005B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в частині розміру орендної плати за земельну ділянку встановивши орендну плату за земельну ділянку площею 5,2967 га 10 % від нової її нормативної грошової оцінки та за водний об’єкт відповідно до затвердженої методики</w:t>
      </w:r>
      <w:r w:rsidRPr="00E005BA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D9066C" w:rsidRDefault="00D9066C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9066C" w:rsidRDefault="00D9066C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Доручити начальнику відділу земельних ресурсів Сиволапу Д.В. підготувати проект додаткової угоди до договору оренди земельної ділянки, в якій передбачити зміни до відповідних пунктів договору в частині найменування орендаря та орендної плати за земельну ділянку,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привівши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їх у відповідність до вимог чинного законодавства та цього рішення.</w:t>
      </w:r>
    </w:p>
    <w:p w:rsidR="00D9066C" w:rsidRDefault="00D9066C" w:rsidP="00BE56D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9066C" w:rsidRPr="003A7611" w:rsidRDefault="00D9066C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A7611">
        <w:rPr>
          <w:rFonts w:ascii="Times New Roman" w:hAnsi="Times New Roman" w:cs="Times New Roman"/>
          <w:sz w:val="28"/>
          <w:szCs w:val="28"/>
        </w:rPr>
        <w:t xml:space="preserve">. Доручити сільському голові Зубку О.О. вжити заходів щодо підписання </w:t>
      </w:r>
      <w:r>
        <w:rPr>
          <w:rFonts w:ascii="Times New Roman" w:hAnsi="Times New Roman" w:cs="Times New Roman"/>
          <w:sz w:val="28"/>
          <w:szCs w:val="28"/>
        </w:rPr>
        <w:t>додаткової угоди до договору оренди земельної ділянки, укладеної</w:t>
      </w:r>
      <w:r w:rsidRPr="003A7611">
        <w:rPr>
          <w:rFonts w:ascii="Times New Roman" w:hAnsi="Times New Roman" w:cs="Times New Roman"/>
          <w:sz w:val="28"/>
          <w:szCs w:val="28"/>
        </w:rPr>
        <w:t xml:space="preserve"> між </w:t>
      </w:r>
      <w:proofErr w:type="spellStart"/>
      <w:r w:rsidRPr="003A7611">
        <w:rPr>
          <w:rFonts w:ascii="Times New Roman" w:hAnsi="Times New Roman" w:cs="Times New Roman"/>
          <w:sz w:val="28"/>
          <w:szCs w:val="28"/>
        </w:rPr>
        <w:t>Синюхино-Брідською</w:t>
      </w:r>
      <w:proofErr w:type="spellEnd"/>
      <w:r w:rsidRPr="003A7611">
        <w:rPr>
          <w:rFonts w:ascii="Times New Roman" w:hAnsi="Times New Roman" w:cs="Times New Roman"/>
          <w:sz w:val="28"/>
          <w:szCs w:val="28"/>
        </w:rPr>
        <w:t xml:space="preserve"> сільською радою та </w:t>
      </w:r>
      <w:r>
        <w:rPr>
          <w:rFonts w:ascii="Times New Roman" w:hAnsi="Times New Roman" w:cs="Times New Roman"/>
          <w:sz w:val="28"/>
          <w:szCs w:val="28"/>
        </w:rPr>
        <w:t xml:space="preserve">громадянином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</w:p>
    <w:p w:rsidR="00D9066C" w:rsidRPr="003A7611" w:rsidRDefault="00D9066C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9066C" w:rsidRDefault="00D9066C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3A761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Громадянину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Галімону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</w:t>
      </w:r>
      <w:r w:rsidRPr="003A7611">
        <w:rPr>
          <w:rFonts w:ascii="Times New Roman" w:hAnsi="Times New Roman" w:cs="Times New Roman"/>
          <w:sz w:val="28"/>
          <w:szCs w:val="28"/>
        </w:rPr>
        <w:t xml:space="preserve"> після підписання </w:t>
      </w:r>
      <w:r>
        <w:rPr>
          <w:rFonts w:ascii="Times New Roman" w:hAnsi="Times New Roman" w:cs="Times New Roman"/>
          <w:sz w:val="28"/>
          <w:szCs w:val="28"/>
        </w:rPr>
        <w:t>додаткової угоди</w:t>
      </w:r>
      <w:r w:rsidRPr="003A7611">
        <w:rPr>
          <w:rFonts w:ascii="Times New Roman" w:hAnsi="Times New Roman" w:cs="Times New Roman"/>
          <w:sz w:val="28"/>
          <w:szCs w:val="28"/>
        </w:rPr>
        <w:t xml:space="preserve"> вжити заходів щодо державної реєстрації </w:t>
      </w:r>
      <w:r>
        <w:rPr>
          <w:rFonts w:ascii="Times New Roman" w:hAnsi="Times New Roman" w:cs="Times New Roman"/>
          <w:sz w:val="28"/>
          <w:szCs w:val="28"/>
        </w:rPr>
        <w:t>відповідних змін</w:t>
      </w:r>
      <w:r w:rsidRPr="003A761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66C" w:rsidRPr="003A7611" w:rsidRDefault="00D9066C" w:rsidP="003A7611">
      <w:pPr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9066C" w:rsidRPr="00D2709B" w:rsidRDefault="00D9066C" w:rsidP="00BE56DC">
      <w:pPr>
        <w:pStyle w:val="aa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D9066C" w:rsidRPr="00D2709B" w:rsidRDefault="00D9066C" w:rsidP="00FD6158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D9066C" w:rsidRPr="00D2709B" w:rsidRDefault="00D9066C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066C" w:rsidRPr="00D2709B" w:rsidRDefault="00D9066C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066C" w:rsidRPr="00D2709B" w:rsidRDefault="00D9066C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Pr="00D2709B">
        <w:rPr>
          <w:rFonts w:ascii="Times New Roman" w:hAnsi="Times New Roman" w:cs="Times New Roman"/>
          <w:sz w:val="28"/>
          <w:szCs w:val="28"/>
          <w:lang w:eastAsia="ru-RU"/>
        </w:rPr>
        <w:t xml:space="preserve"> Олександр ЗУБКО</w:t>
      </w:r>
    </w:p>
    <w:sectPr w:rsidR="00D9066C" w:rsidRPr="00D2709B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AAB7E24"/>
    <w:multiLevelType w:val="hybridMultilevel"/>
    <w:tmpl w:val="8782EC76"/>
    <w:lvl w:ilvl="0" w:tplc="84BA76F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363" w:hanging="360"/>
      </w:pPr>
    </w:lvl>
    <w:lvl w:ilvl="2" w:tplc="0422001B">
      <w:start w:val="1"/>
      <w:numFmt w:val="lowerRoman"/>
      <w:lvlText w:val="%3."/>
      <w:lvlJc w:val="right"/>
      <w:pPr>
        <w:ind w:left="2083" w:hanging="180"/>
      </w:pPr>
    </w:lvl>
    <w:lvl w:ilvl="3" w:tplc="0422000F">
      <w:start w:val="1"/>
      <w:numFmt w:val="decimal"/>
      <w:lvlText w:val="%4."/>
      <w:lvlJc w:val="left"/>
      <w:pPr>
        <w:ind w:left="2803" w:hanging="360"/>
      </w:pPr>
    </w:lvl>
    <w:lvl w:ilvl="4" w:tplc="04220019">
      <w:start w:val="1"/>
      <w:numFmt w:val="lowerLetter"/>
      <w:lvlText w:val="%5."/>
      <w:lvlJc w:val="left"/>
      <w:pPr>
        <w:ind w:left="3523" w:hanging="360"/>
      </w:pPr>
    </w:lvl>
    <w:lvl w:ilvl="5" w:tplc="0422001B">
      <w:start w:val="1"/>
      <w:numFmt w:val="lowerRoman"/>
      <w:lvlText w:val="%6."/>
      <w:lvlJc w:val="right"/>
      <w:pPr>
        <w:ind w:left="4243" w:hanging="180"/>
      </w:pPr>
    </w:lvl>
    <w:lvl w:ilvl="6" w:tplc="0422000F">
      <w:start w:val="1"/>
      <w:numFmt w:val="decimal"/>
      <w:lvlText w:val="%7."/>
      <w:lvlJc w:val="left"/>
      <w:pPr>
        <w:ind w:left="4963" w:hanging="360"/>
      </w:pPr>
    </w:lvl>
    <w:lvl w:ilvl="7" w:tplc="04220019">
      <w:start w:val="1"/>
      <w:numFmt w:val="lowerLetter"/>
      <w:lvlText w:val="%8."/>
      <w:lvlJc w:val="left"/>
      <w:pPr>
        <w:ind w:left="5683" w:hanging="360"/>
      </w:pPr>
    </w:lvl>
    <w:lvl w:ilvl="8" w:tplc="0422001B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50AE5"/>
    <w:rsid w:val="000830F7"/>
    <w:rsid w:val="000965F2"/>
    <w:rsid w:val="00097D43"/>
    <w:rsid w:val="000E09AD"/>
    <w:rsid w:val="001578C9"/>
    <w:rsid w:val="001D38F5"/>
    <w:rsid w:val="001E7252"/>
    <w:rsid w:val="00240876"/>
    <w:rsid w:val="00253955"/>
    <w:rsid w:val="002541EA"/>
    <w:rsid w:val="0026485A"/>
    <w:rsid w:val="002819DD"/>
    <w:rsid w:val="002841B2"/>
    <w:rsid w:val="002C0EF6"/>
    <w:rsid w:val="002D6D36"/>
    <w:rsid w:val="002E1093"/>
    <w:rsid w:val="002E480E"/>
    <w:rsid w:val="002F2927"/>
    <w:rsid w:val="00327C01"/>
    <w:rsid w:val="00360A63"/>
    <w:rsid w:val="00395D70"/>
    <w:rsid w:val="003A5500"/>
    <w:rsid w:val="003A7611"/>
    <w:rsid w:val="003A778B"/>
    <w:rsid w:val="004137E1"/>
    <w:rsid w:val="00455358"/>
    <w:rsid w:val="004A000C"/>
    <w:rsid w:val="004C123A"/>
    <w:rsid w:val="004E0F2B"/>
    <w:rsid w:val="004E6E31"/>
    <w:rsid w:val="005273B6"/>
    <w:rsid w:val="005354D0"/>
    <w:rsid w:val="0055213A"/>
    <w:rsid w:val="005532A5"/>
    <w:rsid w:val="005550F7"/>
    <w:rsid w:val="00557C0D"/>
    <w:rsid w:val="0057170A"/>
    <w:rsid w:val="00577B66"/>
    <w:rsid w:val="005C1210"/>
    <w:rsid w:val="005D1332"/>
    <w:rsid w:val="005D3E70"/>
    <w:rsid w:val="005E6086"/>
    <w:rsid w:val="005E6DA2"/>
    <w:rsid w:val="00650254"/>
    <w:rsid w:val="006871CE"/>
    <w:rsid w:val="00694928"/>
    <w:rsid w:val="006B0FDA"/>
    <w:rsid w:val="006D4426"/>
    <w:rsid w:val="006F2C78"/>
    <w:rsid w:val="006F3A8D"/>
    <w:rsid w:val="00761FC8"/>
    <w:rsid w:val="00776724"/>
    <w:rsid w:val="00783206"/>
    <w:rsid w:val="007B0C73"/>
    <w:rsid w:val="007B3B71"/>
    <w:rsid w:val="007C6E22"/>
    <w:rsid w:val="0088211C"/>
    <w:rsid w:val="00883F55"/>
    <w:rsid w:val="008C1625"/>
    <w:rsid w:val="008C7FDE"/>
    <w:rsid w:val="008E1279"/>
    <w:rsid w:val="008E69B6"/>
    <w:rsid w:val="008F5028"/>
    <w:rsid w:val="00906688"/>
    <w:rsid w:val="00915F5C"/>
    <w:rsid w:val="00925EF3"/>
    <w:rsid w:val="00927A95"/>
    <w:rsid w:val="00932121"/>
    <w:rsid w:val="00940E80"/>
    <w:rsid w:val="009539C2"/>
    <w:rsid w:val="009934EC"/>
    <w:rsid w:val="009974E7"/>
    <w:rsid w:val="009A05EE"/>
    <w:rsid w:val="00A04C97"/>
    <w:rsid w:val="00A12059"/>
    <w:rsid w:val="00A25A53"/>
    <w:rsid w:val="00A71971"/>
    <w:rsid w:val="00A72446"/>
    <w:rsid w:val="00A846C3"/>
    <w:rsid w:val="00AA1D52"/>
    <w:rsid w:val="00AA5A2F"/>
    <w:rsid w:val="00AB32D6"/>
    <w:rsid w:val="00AC0F06"/>
    <w:rsid w:val="00AE7169"/>
    <w:rsid w:val="00B005FC"/>
    <w:rsid w:val="00B03A41"/>
    <w:rsid w:val="00B05312"/>
    <w:rsid w:val="00B379AD"/>
    <w:rsid w:val="00B42101"/>
    <w:rsid w:val="00B45CB7"/>
    <w:rsid w:val="00B46C98"/>
    <w:rsid w:val="00B622A9"/>
    <w:rsid w:val="00B919DA"/>
    <w:rsid w:val="00BC362F"/>
    <w:rsid w:val="00BC40DE"/>
    <w:rsid w:val="00BE56DC"/>
    <w:rsid w:val="00C069A3"/>
    <w:rsid w:val="00C2522E"/>
    <w:rsid w:val="00C32595"/>
    <w:rsid w:val="00C4136D"/>
    <w:rsid w:val="00C612F5"/>
    <w:rsid w:val="00C63100"/>
    <w:rsid w:val="00C70C96"/>
    <w:rsid w:val="00C76E4F"/>
    <w:rsid w:val="00C97054"/>
    <w:rsid w:val="00CB670A"/>
    <w:rsid w:val="00CC6ADE"/>
    <w:rsid w:val="00CE5717"/>
    <w:rsid w:val="00CF2F5C"/>
    <w:rsid w:val="00CF3497"/>
    <w:rsid w:val="00D2709B"/>
    <w:rsid w:val="00D3097B"/>
    <w:rsid w:val="00D9066C"/>
    <w:rsid w:val="00D92771"/>
    <w:rsid w:val="00D952A6"/>
    <w:rsid w:val="00DA1617"/>
    <w:rsid w:val="00DA7864"/>
    <w:rsid w:val="00DB2D2A"/>
    <w:rsid w:val="00DB7472"/>
    <w:rsid w:val="00DC2783"/>
    <w:rsid w:val="00DD2796"/>
    <w:rsid w:val="00DE2EBA"/>
    <w:rsid w:val="00E005BA"/>
    <w:rsid w:val="00E070FB"/>
    <w:rsid w:val="00E33EC7"/>
    <w:rsid w:val="00E37F10"/>
    <w:rsid w:val="00E40F21"/>
    <w:rsid w:val="00E468D0"/>
    <w:rsid w:val="00E55B15"/>
    <w:rsid w:val="00E61280"/>
    <w:rsid w:val="00E70896"/>
    <w:rsid w:val="00E97F3E"/>
    <w:rsid w:val="00EC0679"/>
    <w:rsid w:val="00ED75FE"/>
    <w:rsid w:val="00EE5629"/>
    <w:rsid w:val="00EF57A8"/>
    <w:rsid w:val="00F24B82"/>
    <w:rsid w:val="00F259D9"/>
    <w:rsid w:val="00F25D32"/>
    <w:rsid w:val="00F448FB"/>
    <w:rsid w:val="00F87F35"/>
    <w:rsid w:val="00FA6F28"/>
    <w:rsid w:val="00FD4648"/>
    <w:rsid w:val="00FD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D5DA5F0"/>
  <w15:docId w15:val="{6F9A2AEC-5140-4F03-8416-D48DD28C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hAnsi="Calibri Light" w:cs="Calibri Light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hAnsi="Calibri Light" w:cs="Calibri Light"/>
      <w:b/>
      <w:bCs/>
      <w:sz w:val="26"/>
      <w:szCs w:val="26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  <w:rPr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hAnsi="Calibri Light" w:cs="Calibri Light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hAnsi="Calibri Light" w:cs="Calibri Light"/>
      <w:b/>
      <w:bCs/>
      <w:kern w:val="28"/>
      <w:sz w:val="32"/>
      <w:szCs w:val="32"/>
      <w:lang w:val="ru-RU" w:eastAsia="ru-RU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hAnsi="Calibri Light" w:cs="Calibri Light"/>
      <w:lang w:val="ru-RU" w:eastAsia="ru-RU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  <w:lang w:val="ru-RU" w:eastAsia="ru-RU"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  <w:lang w:val="ru-RU" w:eastAsia="ru-RU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2250</Words>
  <Characters>1283</Characters>
  <Application>Microsoft Office Word</Application>
  <DocSecurity>0</DocSecurity>
  <Lines>10</Lines>
  <Paragraphs>7</Paragraphs>
  <ScaleCrop>false</ScaleCrop>
  <Company>SPecialiST RePack</Company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2021-06-02T05:59:00Z</cp:lastPrinted>
  <dcterms:created xsi:type="dcterms:W3CDTF">2021-11-09T08:39:00Z</dcterms:created>
  <dcterms:modified xsi:type="dcterms:W3CDTF">2021-11-10T12:23:00Z</dcterms:modified>
</cp:coreProperties>
</file>