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02D" w:rsidRPr="00EC402D" w:rsidRDefault="00EC402D" w:rsidP="00EC402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C402D">
        <w:rPr>
          <w:rFonts w:ascii="Arial" w:eastAsia="Times New Roman" w:hAnsi="Arial" w:cs="Arial"/>
          <w:b/>
          <w:bCs/>
          <w:color w:val="00008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ЗАГАЛЬНІ НОРМАТИВНІ ДОКУМЕНТИ</w:t>
      </w:r>
    </w:p>
    <w:p w:rsidR="00EC402D" w:rsidRPr="00EC402D" w:rsidRDefault="00EC402D" w:rsidP="00EC402D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6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Бюджетний кодекс України від 08.07.2010 № 2456-VI (зі змінами)</w:t>
        </w:r>
      </w:hyperlink>
    </w:p>
    <w:p w:rsidR="00EC402D" w:rsidRPr="00EC402D" w:rsidRDefault="00EC402D" w:rsidP="00EC402D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7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Закон України від 07.12.2017 № 2246-VIII “Про Державний бюджет України на 2018 рік”</w:t>
        </w:r>
      </w:hyperlink>
    </w:p>
    <w:p w:rsidR="00EC402D" w:rsidRPr="00EC402D" w:rsidRDefault="00EC402D" w:rsidP="00EC402D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8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Закон України  від 05.02.2015 № 157-VIII (зі змінами) “Про добровільне об’єднання територіальних громад”</w:t>
        </w:r>
      </w:hyperlink>
    </w:p>
    <w:p w:rsidR="00EC402D" w:rsidRPr="00EC402D" w:rsidRDefault="00EC402D" w:rsidP="00EC402D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9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Закон України  від 24.03.1995 № 108/95-ВР (зі змінами) „Про оплату праці”</w:t>
        </w:r>
      </w:hyperlink>
    </w:p>
    <w:p w:rsidR="00EC402D" w:rsidRPr="00EC402D" w:rsidRDefault="00EC402D" w:rsidP="00EC402D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10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Постанова КМУ від 08.04.2015  № 2014 (зі змінами) “Про затвердження Методики формування спроможних територіальних громад”</w:t>
        </w:r>
      </w:hyperlink>
    </w:p>
    <w:p w:rsidR="00EC402D" w:rsidRPr="00EC402D" w:rsidRDefault="00EC402D" w:rsidP="00EC402D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11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Постанова КМУ від 11.08.1995 (зі змінами)  №647 „Про перелік населених пунктів, яким надається статус гірських”</w:t>
        </w:r>
      </w:hyperlink>
    </w:p>
    <w:p w:rsidR="00EC402D" w:rsidRPr="00EC402D" w:rsidRDefault="00EC402D" w:rsidP="00EC402D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12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Постанова КМУ від 28.02.2002 №228 (зі змінами) „Про затвердження Порядку складання, розгляду, затвердження та основних вимог до виконання кошторисів бюджетних установ”</w:t>
        </w:r>
      </w:hyperlink>
    </w:p>
    <w:p w:rsidR="00EC402D" w:rsidRPr="00EC402D" w:rsidRDefault="00EC402D" w:rsidP="00EC402D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13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Постанова КМУ від 30.08.2002  № 1298 (зі змінами) „Про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</w:t>
        </w:r>
      </w:hyperlink>
    </w:p>
    <w:p w:rsidR="00EC402D" w:rsidRPr="00EC402D" w:rsidRDefault="00EC402D" w:rsidP="00EC402D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14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Постанова КМУ від 17.03.2011 №255 „Про затвердження Порядку зменшення бюджетних асигнувань розпорядникам бюджетних коштів”</w:t>
        </w:r>
      </w:hyperlink>
    </w:p>
    <w:p w:rsidR="00EC402D" w:rsidRPr="00EC402D" w:rsidRDefault="00EC402D" w:rsidP="00EC402D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15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Наказ Мінфіну від 28.01.2002 № 57 “Про затвердження документів, що застосовуються в процесі виконання бюджету”</w:t>
        </w:r>
      </w:hyperlink>
    </w:p>
    <w:p w:rsidR="00EC402D" w:rsidRPr="00EC402D" w:rsidRDefault="00EC402D" w:rsidP="00EC402D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16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Наказ Мінфіну від 23.08.2012 № 938  (зі змінами) “Про затвердження Порядку казначейського обслуговування місцевих бюджетів”</w:t>
        </w:r>
      </w:hyperlink>
    </w:p>
    <w:p w:rsidR="00EC402D" w:rsidRPr="00EC402D" w:rsidRDefault="00EC402D" w:rsidP="00EC402D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17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Наказ Мінфіну від 17.07.2015 № 648 (зі змінами) “Про затвердження типових форм бюджетних запитів для формування місцевих бюджетів”</w:t>
        </w:r>
      </w:hyperlink>
    </w:p>
    <w:p w:rsidR="00EC402D" w:rsidRPr="00EC402D" w:rsidRDefault="00EC402D" w:rsidP="00EC402D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18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Наказ Мінфіну від 14.01.2011 № 11 (зі змінами) “Про бюджетну класифікацію” в частині кодів класифікації доходів</w:t>
        </w:r>
      </w:hyperlink>
    </w:p>
    <w:p w:rsidR="00EC402D" w:rsidRPr="00EC402D" w:rsidRDefault="00EC402D" w:rsidP="00EC402D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19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Наказу Мінфіну від 20.09.2017 № 793 (зі змінами) “Про затвердження складових програмної класифікації видатків та кредитування місцевих бюджетів ”</w:t>
        </w:r>
      </w:hyperlink>
    </w:p>
    <w:p w:rsidR="00EC402D" w:rsidRPr="00EC402D" w:rsidRDefault="00EC402D" w:rsidP="00EC402D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20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Наказ Мінфіну від 12.03.2012 №333 (зі змінами) „Про затвердження Інструкції щодо застосування економічної класифікації  видатків бюджету та Інструкції щодо застосування класифікації кредитування бюджету”</w:t>
        </w:r>
      </w:hyperlink>
    </w:p>
    <w:p w:rsidR="00EC402D" w:rsidRPr="00EC402D" w:rsidRDefault="00EC402D" w:rsidP="00EC402D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21" w:tgtFrame="_blank" w:history="1"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Наказ </w:t>
        </w:r>
        <w:proofErr w:type="spell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Міністерства</w:t>
        </w:r>
        <w:proofErr w:type="spell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фінансів</w:t>
        </w:r>
        <w:proofErr w:type="spell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України</w:t>
        </w:r>
        <w:proofErr w:type="spell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від</w:t>
        </w:r>
        <w:proofErr w:type="spell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08 </w:t>
        </w:r>
        <w:proofErr w:type="spell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квітня</w:t>
        </w:r>
        <w:proofErr w:type="spell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2019 року № 145 «Про </w:t>
        </w:r>
        <w:proofErr w:type="spell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затвердження</w:t>
        </w:r>
        <w:proofErr w:type="spell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Змін</w:t>
        </w:r>
        <w:proofErr w:type="spell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до </w:t>
        </w:r>
        <w:proofErr w:type="spell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Загальних</w:t>
        </w:r>
        <w:proofErr w:type="spell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вимог</w:t>
        </w:r>
        <w:proofErr w:type="spell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до </w:t>
        </w:r>
        <w:proofErr w:type="spell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визначення</w:t>
        </w:r>
        <w:proofErr w:type="spell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результативних</w:t>
        </w:r>
        <w:proofErr w:type="spell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показникі</w:t>
        </w:r>
        <w:proofErr w:type="gram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в</w:t>
        </w:r>
        <w:proofErr w:type="spellEnd"/>
        <w:proofErr w:type="gram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бюджетних</w:t>
        </w:r>
        <w:proofErr w:type="spell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програм</w:t>
        </w:r>
        <w:proofErr w:type="spell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»</w:t>
        </w:r>
      </w:hyperlink>
    </w:p>
    <w:p w:rsidR="00EC402D" w:rsidRPr="00EC402D" w:rsidRDefault="00EC402D" w:rsidP="00EC402D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22" w:tgtFrame="_blank" w:history="1"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Наказ </w:t>
        </w:r>
        <w:proofErr w:type="spell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Міністерства</w:t>
        </w:r>
        <w:proofErr w:type="spell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фінансів</w:t>
        </w:r>
        <w:proofErr w:type="spell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України</w:t>
        </w:r>
        <w:proofErr w:type="spell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від</w:t>
        </w:r>
        <w:proofErr w:type="spell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02.01.2019  № 1 «Про </w:t>
        </w:r>
        <w:proofErr w:type="spell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затвердження</w:t>
        </w:r>
        <w:proofErr w:type="spell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Методичних</w:t>
        </w:r>
        <w:proofErr w:type="spell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рекомендацій</w:t>
        </w:r>
        <w:proofErr w:type="spell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щодо</w:t>
        </w:r>
        <w:proofErr w:type="spell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впровадження</w:t>
        </w:r>
        <w:proofErr w:type="spell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та </w:t>
        </w:r>
        <w:proofErr w:type="spell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застосування</w:t>
        </w:r>
        <w:proofErr w:type="spell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гендерно </w:t>
        </w:r>
        <w:proofErr w:type="spell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орієнтованого</w:t>
        </w:r>
        <w:proofErr w:type="spell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proofErr w:type="gram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п</w:t>
        </w:r>
        <w:proofErr w:type="gram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ідходу</w:t>
        </w:r>
        <w:proofErr w:type="spell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в бюджетному </w:t>
        </w:r>
        <w:proofErr w:type="spellStart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процесі</w:t>
        </w:r>
        <w:proofErr w:type="spellEnd"/>
        <w:r w:rsidRPr="00EC402D">
          <w:rPr>
            <w:rFonts w:ascii="Arial" w:eastAsia="Times New Roman" w:hAnsi="Arial" w:cs="Arial"/>
            <w:color w:val="25669C"/>
            <w:sz w:val="24"/>
            <w:szCs w:val="24"/>
            <w:u w:val="single"/>
            <w:bdr w:val="none" w:sz="0" w:space="0" w:color="auto" w:frame="1"/>
            <w:lang w:eastAsia="ru-RU"/>
          </w:rPr>
          <w:t>»</w:t>
        </w:r>
      </w:hyperlink>
    </w:p>
    <w:p w:rsidR="00EC402D" w:rsidRPr="00EC402D" w:rsidRDefault="00EC402D" w:rsidP="00EC402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C402D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shd w:val="clear" w:color="auto" w:fill="FFFFFF"/>
          <w:lang w:eastAsia="ru-RU"/>
        </w:rPr>
        <w:lastRenderedPageBreak/>
        <w:t> </w:t>
      </w:r>
    </w:p>
    <w:p w:rsidR="00EC402D" w:rsidRPr="00EC402D" w:rsidRDefault="00EC402D" w:rsidP="00EC402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C402D">
        <w:rPr>
          <w:rFonts w:ascii="Arial" w:eastAsia="Times New Roman" w:hAnsi="Arial" w:cs="Arial"/>
          <w:color w:val="0000CD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ДОХОДИ</w:t>
      </w:r>
    </w:p>
    <w:p w:rsidR="00EC402D" w:rsidRPr="00EC402D" w:rsidRDefault="00EC402D" w:rsidP="00EC402D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23" w:tgtFrame="_blank" w:history="1">
        <w:r w:rsidRPr="00EC402D">
          <w:rPr>
            <w:rFonts w:ascii="Calibri" w:eastAsia="Times New Roman" w:hAnsi="Calibri" w:cs="Calibri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Податковий Кодекс України (із змінами і доповненнями) від 2 грудня 2010 року №2756 – VI</w:t>
        </w:r>
      </w:hyperlink>
    </w:p>
    <w:p w:rsidR="00EC402D" w:rsidRPr="00EC402D" w:rsidRDefault="00EC402D" w:rsidP="00EC402D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24" w:tgtFrame="_blank" w:history="1">
        <w:r w:rsidRPr="00EC402D">
          <w:rPr>
            <w:rFonts w:ascii="Calibri" w:eastAsia="Times New Roman" w:hAnsi="Calibri" w:cs="Calibri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Наказ Міністерства фінансів України від 14 01.2011 № 11 Класифікація доходів бюджету</w:t>
        </w:r>
      </w:hyperlink>
    </w:p>
    <w:p w:rsidR="00EC402D" w:rsidRPr="00EC402D" w:rsidRDefault="00EC402D" w:rsidP="00EC402D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25" w:tgtFrame="_blank" w:history="1">
        <w:r w:rsidRPr="00EC402D">
          <w:rPr>
            <w:rFonts w:ascii="Calibri" w:eastAsia="Times New Roman" w:hAnsi="Calibri" w:cs="Calibri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Постанова Кабінету Міністрів України від 16.02.2011 №106 „Деякі питання ведення обліку податків, зборів, платежів та інших доходів бюджету” (із змінами)</w:t>
        </w:r>
      </w:hyperlink>
    </w:p>
    <w:p w:rsidR="00EC402D" w:rsidRPr="00EC402D" w:rsidRDefault="00EC402D" w:rsidP="00EC402D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26" w:tgtFrame="_blank" w:history="1">
        <w:r w:rsidRPr="00EC402D">
          <w:rPr>
            <w:rFonts w:ascii="Calibri" w:eastAsia="Times New Roman" w:hAnsi="Calibri" w:cs="Calibri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Закон України „Про внесення змін до Податкового кодексу України та деяких законів України щодо стимулювання утворення та діяльності сімейних фермерських господарств”  від 10 липня 2018 року №2497-VIII</w:t>
        </w:r>
      </w:hyperlink>
    </w:p>
    <w:p w:rsidR="00EC402D" w:rsidRPr="00EC402D" w:rsidRDefault="00EC402D" w:rsidP="00EC402D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27" w:tgtFrame="_blank" w:history="1">
        <w:r w:rsidRPr="00EC402D">
          <w:rPr>
            <w:rFonts w:ascii="Calibri" w:eastAsia="Times New Roman" w:hAnsi="Calibri" w:cs="Calibri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Наказ Міністерства фінансів України від 06 07.2018 № 602 „Про затвердження узагальнюючих податкових консультацій з деяких питань оподаткування платою за землю”</w:t>
        </w:r>
      </w:hyperlink>
    </w:p>
    <w:p w:rsidR="00EC402D" w:rsidRPr="00EC402D" w:rsidRDefault="00EC402D" w:rsidP="00EC402D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28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Закон України від 06.09.2012 № 5203-VI „Про адміністративні послуги”</w:t>
        </w:r>
      </w:hyperlink>
    </w:p>
    <w:p w:rsidR="00EC402D" w:rsidRPr="00EC402D" w:rsidRDefault="00EC402D" w:rsidP="00EC402D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29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Постанова Кабінету Міністрів України від 3 січня 2013 року № 13 „Про затвердження Порядку ведення Єдиного державного порталу адміністративних послуг” </w:t>
        </w:r>
      </w:hyperlink>
    </w:p>
    <w:p w:rsidR="00EC402D" w:rsidRPr="00EC402D" w:rsidRDefault="00EC402D" w:rsidP="00EC402D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30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Закон України №1774-VIII від 06.12.2016 "Про внесення змін до деяких законодавчих актів України"</w:t>
        </w:r>
      </w:hyperlink>
    </w:p>
    <w:p w:rsidR="00EC402D" w:rsidRPr="00EC402D" w:rsidRDefault="00EC402D" w:rsidP="00EC402D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31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Закон України від 02.03.2015 №222-VIII  "Про внесення змін до деяких законодавчих актів України"</w:t>
        </w:r>
      </w:hyperlink>
    </w:p>
    <w:p w:rsidR="00EC402D" w:rsidRPr="00EC402D" w:rsidRDefault="00EC402D" w:rsidP="00EC402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C402D">
        <w:rPr>
          <w:rFonts w:ascii="Arial" w:eastAsia="Times New Roman" w:hAnsi="Arial" w:cs="Arial"/>
          <w:color w:val="0000CD"/>
          <w:sz w:val="28"/>
          <w:szCs w:val="28"/>
          <w:bdr w:val="none" w:sz="0" w:space="0" w:color="auto" w:frame="1"/>
          <w:shd w:val="clear" w:color="auto" w:fill="FFFFFF"/>
          <w:lang w:eastAsia="ru-RU"/>
        </w:rPr>
        <w:t>КУЛЬТУРА</w:t>
      </w:r>
    </w:p>
    <w:p w:rsidR="00EC402D" w:rsidRPr="00EC402D" w:rsidRDefault="00EC402D" w:rsidP="00EC402D">
      <w:pPr>
        <w:numPr>
          <w:ilvl w:val="0"/>
          <w:numId w:val="3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32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Закон України від 14.12.2010 № 2778-VI  (зі змінами) „Про культуру”</w:t>
        </w:r>
      </w:hyperlink>
    </w:p>
    <w:p w:rsidR="00EC402D" w:rsidRPr="00EC402D" w:rsidRDefault="00EC402D" w:rsidP="00EC402D">
      <w:pPr>
        <w:numPr>
          <w:ilvl w:val="0"/>
          <w:numId w:val="3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33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Закон України  від 27.01.1995 № 32/95-ВР (зі змінами) „Про бібліотеки та бібліотечну справу”  </w:t>
        </w:r>
      </w:hyperlink>
    </w:p>
    <w:p w:rsidR="00EC402D" w:rsidRPr="00EC402D" w:rsidRDefault="00EC402D" w:rsidP="00EC402D">
      <w:pPr>
        <w:numPr>
          <w:ilvl w:val="0"/>
          <w:numId w:val="3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34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Постанова КМУ від 14.07.2006 № 980 „Про порядок виплати доплати за вислугу років, грошової винагороди за сумлінну працю та зразкове виконання трудових обов'язків, надання матеріальної  допомоги для вирішення соціально-побутових питань  професійним творчим працівникам театрів державної та комунальної форми власності” </w:t>
        </w:r>
      </w:hyperlink>
    </w:p>
    <w:p w:rsidR="00EC402D" w:rsidRPr="00EC402D" w:rsidRDefault="00EC402D" w:rsidP="00EC402D">
      <w:pPr>
        <w:numPr>
          <w:ilvl w:val="0"/>
          <w:numId w:val="3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35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Постанова КМУ від 22.01.2005  № 84 (зі змінами) „Про затвердження Порядку виплати доплати за вислугу років працівникам державних і комунальних бібліотек”</w:t>
        </w:r>
      </w:hyperlink>
    </w:p>
    <w:p w:rsidR="00EC402D" w:rsidRPr="00EC402D" w:rsidRDefault="00EC402D" w:rsidP="00EC402D">
      <w:pPr>
        <w:numPr>
          <w:ilvl w:val="0"/>
          <w:numId w:val="3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36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Постанова КМУ від 30.09.2009  № 1073 (зі змінами)  „Про підвищення заробітної плати працівникам бібліотек”</w:t>
        </w:r>
      </w:hyperlink>
    </w:p>
    <w:p w:rsidR="00EC402D" w:rsidRPr="00EC402D" w:rsidRDefault="00EC402D" w:rsidP="00EC402D">
      <w:pPr>
        <w:numPr>
          <w:ilvl w:val="0"/>
          <w:numId w:val="3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37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Наказ Міністерства культури і туризму  від 18.10.2005  № 745 „Про впорядкування умов оплати праці працівників культури на основі Єдиної тарифної сітки”</w:t>
        </w:r>
      </w:hyperlink>
    </w:p>
    <w:p w:rsidR="00EC402D" w:rsidRPr="00EC402D" w:rsidRDefault="00EC402D" w:rsidP="00EC402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C402D">
        <w:rPr>
          <w:rFonts w:ascii="Arial" w:eastAsia="Times New Roman" w:hAnsi="Arial" w:cs="Arial"/>
          <w:color w:val="0000CD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ОСВІТА</w:t>
      </w:r>
    </w:p>
    <w:p w:rsidR="00EC402D" w:rsidRPr="00EC402D" w:rsidRDefault="00EC402D" w:rsidP="00EC402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38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1.Закон України від 05.09.2017 № 2145-VIII. „Про освіту”</w:t>
        </w:r>
      </w:hyperlink>
    </w:p>
    <w:p w:rsidR="00EC402D" w:rsidRPr="00EC402D" w:rsidRDefault="00EC402D" w:rsidP="00EC402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39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2.Закон України  від 13.05.1999 №651-XIV (зі змінами)  „Про загальну середню освіту” </w:t>
        </w:r>
      </w:hyperlink>
    </w:p>
    <w:p w:rsidR="00EC402D" w:rsidRPr="00EC402D" w:rsidRDefault="00EC402D" w:rsidP="00EC402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40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3.Закон України від 11.07.2001 № 2628-III (зі змінами) „Про дошкільну освіту”</w:t>
        </w:r>
      </w:hyperlink>
    </w:p>
    <w:p w:rsidR="00EC402D" w:rsidRPr="00EC402D" w:rsidRDefault="00EC402D" w:rsidP="00EC402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C402D">
        <w:rPr>
          <w:rFonts w:ascii="Arial" w:eastAsia="Times New Roman" w:hAnsi="Arial" w:cs="Arial"/>
          <w:i/>
          <w:iCs/>
          <w:color w:val="0000CD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Порядок </w:t>
      </w:r>
      <w:proofErr w:type="spellStart"/>
      <w:r w:rsidRPr="00EC402D">
        <w:rPr>
          <w:rFonts w:ascii="Arial" w:eastAsia="Times New Roman" w:hAnsi="Arial" w:cs="Arial"/>
          <w:i/>
          <w:iCs/>
          <w:color w:val="0000CD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використання</w:t>
      </w:r>
      <w:proofErr w:type="spellEnd"/>
      <w:r w:rsidRPr="00EC402D">
        <w:rPr>
          <w:rFonts w:ascii="Arial" w:eastAsia="Times New Roman" w:hAnsi="Arial" w:cs="Arial"/>
          <w:i/>
          <w:iCs/>
          <w:color w:val="0000CD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EC402D">
        <w:rPr>
          <w:rFonts w:ascii="Arial" w:eastAsia="Times New Roman" w:hAnsi="Arial" w:cs="Arial"/>
          <w:i/>
          <w:iCs/>
          <w:color w:val="0000CD"/>
          <w:sz w:val="28"/>
          <w:szCs w:val="28"/>
          <w:bdr w:val="none" w:sz="0" w:space="0" w:color="auto" w:frame="1"/>
          <w:shd w:val="clear" w:color="auto" w:fill="FFFFFF"/>
          <w:lang w:eastAsia="ru-RU"/>
        </w:rPr>
        <w:t>бюджетних</w:t>
      </w:r>
      <w:proofErr w:type="spellEnd"/>
      <w:r w:rsidRPr="00EC402D">
        <w:rPr>
          <w:rFonts w:ascii="Arial" w:eastAsia="Times New Roman" w:hAnsi="Arial" w:cs="Arial"/>
          <w:i/>
          <w:iCs/>
          <w:color w:val="0000CD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EC402D">
        <w:rPr>
          <w:rFonts w:ascii="Arial" w:eastAsia="Times New Roman" w:hAnsi="Arial" w:cs="Arial"/>
          <w:i/>
          <w:iCs/>
          <w:color w:val="0000CD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коштів</w:t>
      </w:r>
      <w:proofErr w:type="spellEnd"/>
      <w:r w:rsidRPr="00EC402D">
        <w:rPr>
          <w:rFonts w:ascii="Arial" w:eastAsia="Times New Roman" w:hAnsi="Arial" w:cs="Arial"/>
          <w:i/>
          <w:iCs/>
          <w:color w:val="0000CD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gramStart"/>
      <w:r w:rsidRPr="00EC402D">
        <w:rPr>
          <w:rFonts w:ascii="Arial" w:eastAsia="Times New Roman" w:hAnsi="Arial" w:cs="Arial"/>
          <w:i/>
          <w:iCs/>
          <w:color w:val="0000CD"/>
          <w:sz w:val="28"/>
          <w:szCs w:val="28"/>
          <w:bdr w:val="none" w:sz="0" w:space="0" w:color="auto" w:frame="1"/>
          <w:shd w:val="clear" w:color="auto" w:fill="FFFFFF"/>
          <w:lang w:eastAsia="ru-RU"/>
        </w:rPr>
        <w:t>в</w:t>
      </w:r>
      <w:proofErr w:type="gramEnd"/>
      <w:r w:rsidRPr="00EC402D">
        <w:rPr>
          <w:rFonts w:ascii="Arial" w:eastAsia="Times New Roman" w:hAnsi="Arial" w:cs="Arial"/>
          <w:i/>
          <w:iCs/>
          <w:color w:val="0000CD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EC402D">
        <w:rPr>
          <w:rFonts w:ascii="Arial" w:eastAsia="Times New Roman" w:hAnsi="Arial" w:cs="Arial"/>
          <w:i/>
          <w:iCs/>
          <w:color w:val="0000CD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освіті</w:t>
      </w:r>
      <w:proofErr w:type="spellEnd"/>
      <w:r w:rsidRPr="00EC402D">
        <w:rPr>
          <w:rFonts w:ascii="Arial" w:eastAsia="Times New Roman" w:hAnsi="Arial" w:cs="Arial"/>
          <w:i/>
          <w:iCs/>
          <w:color w:val="0000CD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</w:p>
    <w:p w:rsidR="00EC402D" w:rsidRPr="00EC402D" w:rsidRDefault="00EC402D" w:rsidP="00EC402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41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5.Постанова КМУ від 14.01.2015  № 6 (зі змінами)„Деякі питання надання освітньої субвенції з державного бюджету місцевим бюджетам”</w:t>
        </w:r>
      </w:hyperlink>
    </w:p>
    <w:p w:rsidR="00EC402D" w:rsidRPr="00EC402D" w:rsidRDefault="00EC402D" w:rsidP="00EC402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42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shd w:val="clear" w:color="auto" w:fill="FFFFFF"/>
            <w:lang w:val="uk-UA" w:eastAsia="ru-RU"/>
          </w:rPr>
          <w:t>6.Постанова КМУ від 14.04.1997  № 346 (зі змінами)  „Про затвердження Порядку надання щорічної основної відпустки тривалістю до 56 календарних днів керівним працівникам навчальних закладів та установ освіти, навчальних (педагогічних) частин (підрозділів) інших установ і закладів, педагогічним, науково-педагогічним працівникам та науковим працівникам”</w:t>
        </w:r>
      </w:hyperlink>
    </w:p>
    <w:p w:rsidR="00EC402D" w:rsidRPr="00EC402D" w:rsidRDefault="00EC402D" w:rsidP="00EC402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43" w:tgtFrame="_blank" w:history="1">
        <w:r w:rsidRPr="00EC402D">
          <w:rPr>
            <w:rFonts w:ascii="Arial" w:eastAsia="Times New Roman" w:hAnsi="Arial" w:cs="Arial"/>
            <w:color w:val="0000CD"/>
            <w:sz w:val="28"/>
            <w:szCs w:val="28"/>
            <w:u w:val="single"/>
            <w:bdr w:val="none" w:sz="0" w:space="0" w:color="auto" w:frame="1"/>
            <w:lang w:val="uk-UA" w:eastAsia="ru-RU"/>
          </w:rPr>
          <w:t>7.Про поліпшення виховання, навчання, соціального захисту та    матеріального забезпечення дітей-сиріт і дітей, позбавлених батьківського піклування”.</w:t>
        </w:r>
      </w:hyperlink>
    </w:p>
    <w:p w:rsidR="00435F9B" w:rsidRDefault="00435F9B">
      <w:bookmarkStart w:id="0" w:name="_GoBack"/>
      <w:bookmarkEnd w:id="0"/>
    </w:p>
    <w:sectPr w:rsidR="00435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C30DA"/>
    <w:multiLevelType w:val="multilevel"/>
    <w:tmpl w:val="AAC49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003F49"/>
    <w:multiLevelType w:val="multilevel"/>
    <w:tmpl w:val="4044F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835EAF"/>
    <w:multiLevelType w:val="multilevel"/>
    <w:tmpl w:val="6A8E2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E37"/>
    <w:rsid w:val="001D1E37"/>
    <w:rsid w:val="00435F9B"/>
    <w:rsid w:val="00E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2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lada.pp.ua/goto/aHR0cDovL3pha29uMC5yYWRhLmdvdi51YS9sYXdzL3Nob3cvMTU3LTE5/" TargetMode="External"/><Relationship Id="rId13" Type="http://schemas.openxmlformats.org/officeDocument/2006/relationships/hyperlink" Target="http://vlada.pp.ua/goto/aHR0cDovL3pha29uMi5yYWRhLmdvdi51YS9sYXdzL3Nob3cvMTI5OC0yMDAyLSVEMCVCRg==/" TargetMode="External"/><Relationship Id="rId18" Type="http://schemas.openxmlformats.org/officeDocument/2006/relationships/hyperlink" Target="http://vlada.pp.ua/goto/aHR0cDovL2NvbnN1bHRhbnQucGFydXMudWEvP2RvYz0wQjJKSjg4Qjg5/" TargetMode="External"/><Relationship Id="rId26" Type="http://schemas.openxmlformats.org/officeDocument/2006/relationships/hyperlink" Target="http://vlada.pp.ua/goto/aHR0cDovL3NlYXJjaC5saWdhemFrb24udWEvbF9kb2MyLm5zZi9saW5rMS9UMTgyNDk3Lmh0bWw=/" TargetMode="External"/><Relationship Id="rId39" Type="http://schemas.openxmlformats.org/officeDocument/2006/relationships/hyperlink" Target="http://vlada.pp.ua/goto/aHR0cDovL3pha29uMi5yYWRhLmdvdi51YS9sYXdzL3Nob3cvNjUxLTE0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vlada.pp.ua/goto/aHR0cHM6Ly96YWtvbi5yYWRhLmdvdi51YS9sYXdzL3Nob3cvejA0NDQtMTk=/" TargetMode="External"/><Relationship Id="rId34" Type="http://schemas.openxmlformats.org/officeDocument/2006/relationships/hyperlink" Target="http://vlada.pp.ua/goto/aHR0cDovL3pha29uLnJhZGEuZ292LnVhL2xhd3Mvc2hvdy85ODAtMjAwNi0lRDAlQkY=/" TargetMode="External"/><Relationship Id="rId42" Type="http://schemas.openxmlformats.org/officeDocument/2006/relationships/hyperlink" Target="http://vlada.pp.ua/goto/aHR0cDovL3NlYXJjaC5saWdhemFrb24udWEvbF9kb2MyLm5zZi9saW5rMS9LUDk3MDM0Ni5odG1s/" TargetMode="External"/><Relationship Id="rId7" Type="http://schemas.openxmlformats.org/officeDocument/2006/relationships/hyperlink" Target="http://vlada.pp.ua/goto/aHR0cDovL3pha29uMC5yYWRhLmdvdi51YS9sYXdzL3Nob3cvMjI0Ni0xOS9wYXJhbjEzNiNuMTM2/" TargetMode="External"/><Relationship Id="rId12" Type="http://schemas.openxmlformats.org/officeDocument/2006/relationships/hyperlink" Target="http://vlada.pp.ua/goto/aHR0cDovL3pha29uMC5yYWRhLmdvdi51YS9sYXdzL3Nob3cvMjI4LTIwMDItJUQwJUJG/" TargetMode="External"/><Relationship Id="rId17" Type="http://schemas.openxmlformats.org/officeDocument/2006/relationships/hyperlink" Target="http://vlada.pp.ua/goto/aHR0cDovL3pha29uMC5yYWRhLmdvdi51YS9sYXdzL3Nob3cvejA5NTctMTU=/" TargetMode="External"/><Relationship Id="rId25" Type="http://schemas.openxmlformats.org/officeDocument/2006/relationships/hyperlink" Target="http://vlada.pp.ua/goto/aHR0cHM6Ly93d3cua211Lmdvdi51YS91YS9ucGFzLzI0NDA2OTYxMA==/" TargetMode="External"/><Relationship Id="rId33" Type="http://schemas.openxmlformats.org/officeDocument/2006/relationships/hyperlink" Target="http://vlada.pp.ua/goto/aHR0cDovL3pha29uLnJhZGEuZ292LnVhL2xhd3Mvc2hvdy8zMi85NS0lRDAlQjIlRDElODA=/" TargetMode="External"/><Relationship Id="rId38" Type="http://schemas.openxmlformats.org/officeDocument/2006/relationships/hyperlink" Target="http://vlada.pp.ua/goto/aHR0cDovL3pha29uMi5yYWRhLmdvdi51YS9sYXdzL3Nob3cvMjE0NS0xOQ==/" TargetMode="External"/><Relationship Id="rId2" Type="http://schemas.openxmlformats.org/officeDocument/2006/relationships/styles" Target="styles.xml"/><Relationship Id="rId16" Type="http://schemas.openxmlformats.org/officeDocument/2006/relationships/hyperlink" Target="http://vlada.pp.ua/goto/aHR0cDovL3pha29uNS5yYWRhLmdvdi51YS9sYXdzL3Nob3cvejE1NjktMTI=/" TargetMode="External"/><Relationship Id="rId20" Type="http://schemas.openxmlformats.org/officeDocument/2006/relationships/hyperlink" Target="http://vlada.pp.ua/goto/aHR0cDovL3pha29uMi5yYWRhLmdvdi51YS9sYXdzL3Nob3cvejA0NTYtMTI=/" TargetMode="External"/><Relationship Id="rId29" Type="http://schemas.openxmlformats.org/officeDocument/2006/relationships/hyperlink" Target="http://vlada.pp.ua/goto/aHR0cHM6Ly9pcHMubGlnYXpha29uLm5ldC9kb2N1bWVudC92aWV3L2twMTMwMDEz/" TargetMode="External"/><Relationship Id="rId41" Type="http://schemas.openxmlformats.org/officeDocument/2006/relationships/hyperlink" Target="http://vlada.pp.ua/goto/aHR0cDovL3NlYXJjaC5saWdhemFrb24udWEvbF9kb2MyLm5zZi9saW5rMS9LUDE1MDAwNi5odG1s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vlada.pp.ua/goto/aHR0cDovL3pha29uMC5yYWRhLmdvdi51YS9sYXdzL3Nob3cvMjQ1Ni0xNw==/" TargetMode="External"/><Relationship Id="rId11" Type="http://schemas.openxmlformats.org/officeDocument/2006/relationships/hyperlink" Target="http://vlada.pp.ua/goto/aHR0cDovL3pha29uNS5yYWRhLmdvdi51YS9sYXdzL3Nob3cvNjQ3LTk1LSVEMCVCRg==/" TargetMode="External"/><Relationship Id="rId24" Type="http://schemas.openxmlformats.org/officeDocument/2006/relationships/hyperlink" Target="http://vlada.pp.ua/goto/aHR0cDovL3NlYXJjaC5saWdhemFrb24udWEvbF9kb2MyLm5zZi9saW5rMS9NRjExMDAzLmh0bWw=/" TargetMode="External"/><Relationship Id="rId32" Type="http://schemas.openxmlformats.org/officeDocument/2006/relationships/hyperlink" Target="http://vlada.pp.ua/goto/aHR0cDovL3pha29uLnJhZGEuZ292LnVhL2xhd3Mvc2hvdy8yNzc4LTE3/" TargetMode="External"/><Relationship Id="rId37" Type="http://schemas.openxmlformats.org/officeDocument/2006/relationships/hyperlink" Target="http://vlada.pp.ua/goto/aHR0cDovL3pha29uLnJhZGEuZ292LnVhL2xhd3Mvc2hvdy96MTI4NS0wNQ==/" TargetMode="External"/><Relationship Id="rId40" Type="http://schemas.openxmlformats.org/officeDocument/2006/relationships/hyperlink" Target="http://vlada.pp.ua/goto/aHR0cDovL3pha29uNS5yYWRhLmdvdi51YS9sYXdzL3Nob3cvMjYyOC0xNA==/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vlada.pp.ua/goto/aHR0cDovL3pha29uMC5yYWRhLmdvdi51YS9sYXdzL3Nob3cvejAwODYtMDI=/" TargetMode="External"/><Relationship Id="rId23" Type="http://schemas.openxmlformats.org/officeDocument/2006/relationships/hyperlink" Target="http://vlada.pp.ua/goto/aHR0cDovL3NlYXJjaC5saWdhemFrb24udWEvbF9kb2MyLm5zZi9saW5rMS9UMTAyNzU1Lmh0bWw=/" TargetMode="External"/><Relationship Id="rId28" Type="http://schemas.openxmlformats.org/officeDocument/2006/relationships/hyperlink" Target="http://vlada.pp.ua/goto/aHR0cDovL3NlYXJjaC5saWdhemFrb24udWEvbF9kb2MyLm5zZi9saW5rMS9UMTI1MjAzLmh0bWw=/" TargetMode="External"/><Relationship Id="rId36" Type="http://schemas.openxmlformats.org/officeDocument/2006/relationships/hyperlink" Target="http://vlada.pp.ua/goto/aHR0cDovL3pha29uLnJhZGEuZ292LnVhL2xhd3Mvc2hvdy8xMDczLTIwMDktJUQwJUJG/" TargetMode="External"/><Relationship Id="rId10" Type="http://schemas.openxmlformats.org/officeDocument/2006/relationships/hyperlink" Target="http://vlada.pp.ua/goto/aHR0cDovL3pha29uMy5yYWRhLmdvdi51YS9sYXdzL3Nob3cvMjE0LTIwMTUtJUQwJUJG/" TargetMode="External"/><Relationship Id="rId19" Type="http://schemas.openxmlformats.org/officeDocument/2006/relationships/hyperlink" Target="http://vlada.pp.ua/goto/aHR0cHM6Ly9pcHMubGlnYXpha29uLm5ldC9kb2N1bWVudC92aWV3L21mMTcwNjU---YW49Mw==/" TargetMode="External"/><Relationship Id="rId31" Type="http://schemas.openxmlformats.org/officeDocument/2006/relationships/hyperlink" Target="http://vlada.pp.ua/goto/aHR0cDovL3NlYXJjaC5saWdhemFrb24udWEvbF9kb2MyLm5zZi9saW5rMS9UMTUwMjIyLmh0bWw=/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vlada.pp.ua/goto/aHR0cDovL3pha29uNS5yYWRhLmdvdi51YS9sYXdzL3Nob3cvMTA4Lzk1LSVEMCVCMiVEMSU4MA==/" TargetMode="External"/><Relationship Id="rId14" Type="http://schemas.openxmlformats.org/officeDocument/2006/relationships/hyperlink" Target="http://vlada.pp.ua/goto/aHR0cDovL3pha29uNS5yYWRhLmdvdi51YS9sYXdzL3Nob3cvMjU1LTIwMTEtJUQwJUJG/" TargetMode="External"/><Relationship Id="rId22" Type="http://schemas.openxmlformats.org/officeDocument/2006/relationships/hyperlink" Target="http://vlada.pp.ua/goto/aHR0cHM6Ly96YWtvbi5yYWRhLmdvdi51YS9yYWRhL3Nob3cvdjAwMDEyMDEtMTk=/" TargetMode="External"/><Relationship Id="rId27" Type="http://schemas.openxmlformats.org/officeDocument/2006/relationships/hyperlink" Target="http://vlada.pp.ua/goto/aHR0cDovL3NlYXJjaC5saWdhemFrb24udWEvbF9kb2MyLm5zZi9saW5rMS9NRjE4MDM2Lmh0bWw=/" TargetMode="External"/><Relationship Id="rId30" Type="http://schemas.openxmlformats.org/officeDocument/2006/relationships/hyperlink" Target="http://vlada.pp.ua/goto/aHR0cDovL3NlYXJjaC5saWdhemFrb24udWEvbF9kb2MyLm5zZi9saW5rMS9UMTYxNzc0Lmh0bWw=/" TargetMode="External"/><Relationship Id="rId35" Type="http://schemas.openxmlformats.org/officeDocument/2006/relationships/hyperlink" Target="http://vlada.pp.ua/goto/aHR0cDovL3pha29uLnJhZGEuZ292LnVhL2xhd3Mvc2hvdy84NC0yMDA1LSVEMCVCRg==/" TargetMode="External"/><Relationship Id="rId43" Type="http://schemas.openxmlformats.org/officeDocument/2006/relationships/hyperlink" Target="http://vlada.pp.ua/goto/aHR0cHM6Ly94bi0tODBhYWdhaHF3eWliZThhbi5jb20va2FiaW5ldGEtbWluaXN0cml2LXBvc3Rhbm92aS9wb3N0YW5vdmEtdmlkLWt2aXRueWEtMTk5NC0yMjYtcHJvMTY2OTI0Lmh0bWw=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1475</Words>
  <Characters>8414</Characters>
  <Application>Microsoft Office Word</Application>
  <DocSecurity>0</DocSecurity>
  <Lines>70</Lines>
  <Paragraphs>19</Paragraphs>
  <ScaleCrop>false</ScaleCrop>
  <Company/>
  <LinksUpToDate>false</LinksUpToDate>
  <CharactersWithSpaces>9870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2021-03-12T07:20:00Z</dcterms:created>
  <dcterms:modified xsi:type="dcterms:W3CDTF">2021-03-12T07:20:00Z</dcterms:modified>
</cp:coreProperties>
</file>