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B5EABF" w14:textId="4819B705" w:rsidR="00CD4EE8" w:rsidRPr="00CD4EE8" w:rsidRDefault="00CD4EE8" w:rsidP="00307D80">
      <w:pPr>
        <w:rPr>
          <w:rFonts w:ascii="Times New Roman" w:eastAsia="Calibri" w:hAnsi="Times New Roman" w:cs="Times New Roman"/>
          <w:noProof/>
          <w:sz w:val="26"/>
          <w:szCs w:val="26"/>
          <w:lang w:eastAsia="uk-UA"/>
        </w:rPr>
      </w:pPr>
    </w:p>
    <w:p w14:paraId="67FB5024" w14:textId="77777777" w:rsidR="00CD4EE8" w:rsidRPr="00CD4EE8" w:rsidRDefault="00CD4EE8" w:rsidP="00CD4EE8">
      <w:pPr>
        <w:spacing w:after="0" w:line="240" w:lineRule="auto"/>
        <w:jc w:val="center"/>
        <w:rPr>
          <w:rFonts w:ascii="Times New Roman" w:eastAsia="Calibri" w:hAnsi="Times New Roman" w:cs="Times New Roman"/>
          <w:sz w:val="28"/>
          <w:szCs w:val="28"/>
          <w:lang w:val="ru-RU"/>
        </w:rPr>
      </w:pPr>
      <w:r w:rsidRPr="00CD4EE8">
        <w:rPr>
          <w:rFonts w:ascii="Times New Roman" w:eastAsia="Calibri" w:hAnsi="Times New Roman" w:cs="Times New Roman"/>
          <w:noProof/>
          <w:sz w:val="28"/>
          <w:szCs w:val="28"/>
          <w:lang w:eastAsia="uk-UA"/>
        </w:rPr>
        <w:drawing>
          <wp:inline distT="0" distB="0" distL="0" distR="0" wp14:anchorId="3B2262FC" wp14:editId="313C3B82">
            <wp:extent cx="695325" cy="914400"/>
            <wp:effectExtent l="0" t="0" r="9525"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p>
    <w:p w14:paraId="2F3E5C1B" w14:textId="77777777" w:rsidR="00CD4EE8" w:rsidRPr="00CD4EE8" w:rsidRDefault="00CD4EE8" w:rsidP="00CD4EE8">
      <w:pPr>
        <w:spacing w:after="0" w:line="240" w:lineRule="auto"/>
        <w:jc w:val="center"/>
        <w:rPr>
          <w:rFonts w:ascii="Times New Roman" w:eastAsia="Calibri" w:hAnsi="Times New Roman" w:cs="Times New Roman"/>
          <w:sz w:val="28"/>
          <w:szCs w:val="28"/>
          <w:lang w:val="ru-RU"/>
        </w:rPr>
      </w:pPr>
      <w:r w:rsidRPr="00CD4EE8">
        <w:rPr>
          <w:rFonts w:ascii="Times New Roman" w:eastAsia="Calibri" w:hAnsi="Times New Roman" w:cs="Times New Roman"/>
          <w:b/>
          <w:bCs/>
          <w:sz w:val="28"/>
          <w:szCs w:val="28"/>
        </w:rPr>
        <w:t>УКРАЇНА</w:t>
      </w:r>
    </w:p>
    <w:p w14:paraId="06604849" w14:textId="77777777" w:rsidR="00CD4EE8" w:rsidRPr="00CD4EE8" w:rsidRDefault="00CD4EE8" w:rsidP="00CD4EE8">
      <w:pPr>
        <w:spacing w:after="0" w:line="240" w:lineRule="auto"/>
        <w:jc w:val="center"/>
        <w:rPr>
          <w:rFonts w:ascii="Times New Roman" w:eastAsia="Calibri" w:hAnsi="Times New Roman" w:cs="Times New Roman"/>
          <w:sz w:val="28"/>
          <w:szCs w:val="28"/>
          <w:lang w:val="ru-RU"/>
        </w:rPr>
      </w:pPr>
      <w:r w:rsidRPr="00CD4EE8">
        <w:rPr>
          <w:rFonts w:ascii="Times New Roman" w:eastAsia="Calibri" w:hAnsi="Times New Roman" w:cs="Times New Roman"/>
          <w:sz w:val="28"/>
          <w:szCs w:val="28"/>
        </w:rPr>
        <w:t>Синюхино-Брідська сільська рада</w:t>
      </w:r>
    </w:p>
    <w:p w14:paraId="36C1CF25" w14:textId="77777777" w:rsidR="00CD4EE8" w:rsidRPr="00CD4EE8" w:rsidRDefault="00CD4EE8" w:rsidP="00CD4EE8">
      <w:pPr>
        <w:spacing w:after="0" w:line="240" w:lineRule="auto"/>
        <w:jc w:val="center"/>
        <w:rPr>
          <w:rFonts w:ascii="Times New Roman" w:eastAsia="Calibri" w:hAnsi="Times New Roman" w:cs="Times New Roman"/>
          <w:sz w:val="28"/>
          <w:szCs w:val="28"/>
          <w:lang w:val="ru-RU"/>
        </w:rPr>
      </w:pPr>
      <w:r w:rsidRPr="00CD4EE8">
        <w:rPr>
          <w:rFonts w:ascii="Times New Roman" w:eastAsia="Calibri" w:hAnsi="Times New Roman" w:cs="Times New Roman"/>
          <w:sz w:val="28"/>
          <w:szCs w:val="28"/>
        </w:rPr>
        <w:t>Первомайського  району Миколаївської області</w:t>
      </w:r>
    </w:p>
    <w:p w14:paraId="443481E0" w14:textId="77777777" w:rsidR="00CD4EE8" w:rsidRPr="00CD4EE8" w:rsidRDefault="00CD4EE8" w:rsidP="00CD4EE8">
      <w:pPr>
        <w:spacing w:after="0" w:line="240" w:lineRule="auto"/>
        <w:jc w:val="center"/>
        <w:rPr>
          <w:rFonts w:ascii="Times New Roman" w:eastAsia="Calibri" w:hAnsi="Times New Roman" w:cs="Times New Roman"/>
          <w:sz w:val="28"/>
          <w:szCs w:val="28"/>
          <w:lang w:val="ru-RU"/>
        </w:rPr>
      </w:pPr>
      <w:r w:rsidRPr="00CD4EE8">
        <w:rPr>
          <w:rFonts w:ascii="Times New Roman" w:eastAsia="Calibri" w:hAnsi="Times New Roman" w:cs="Times New Roman"/>
          <w:b/>
          <w:bCs/>
          <w:sz w:val="28"/>
          <w:szCs w:val="28"/>
        </w:rPr>
        <w:t>ХІ позачергова  сесія   восьмого скликання</w:t>
      </w:r>
    </w:p>
    <w:p w14:paraId="2D675A7F" w14:textId="77777777" w:rsidR="00CD4EE8" w:rsidRPr="00307D80" w:rsidRDefault="00CD4EE8" w:rsidP="00CD4EE8">
      <w:pPr>
        <w:spacing w:after="0" w:line="240" w:lineRule="auto"/>
        <w:jc w:val="center"/>
        <w:rPr>
          <w:rFonts w:ascii="Times New Roman" w:eastAsia="Calibri" w:hAnsi="Times New Roman" w:cs="Times New Roman"/>
          <w:b/>
          <w:bCs/>
          <w:sz w:val="16"/>
          <w:szCs w:val="16"/>
          <w:lang w:val="ru-RU"/>
        </w:rPr>
      </w:pPr>
    </w:p>
    <w:p w14:paraId="27AE0E3A" w14:textId="72CC53FC" w:rsidR="00CD4EE8" w:rsidRPr="00307D80" w:rsidRDefault="00CD4EE8" w:rsidP="00307D80">
      <w:pPr>
        <w:spacing w:after="0" w:line="240" w:lineRule="auto"/>
        <w:jc w:val="center"/>
        <w:rPr>
          <w:rFonts w:ascii="Times New Roman" w:eastAsia="Calibri" w:hAnsi="Times New Roman" w:cs="Times New Roman"/>
          <w:b/>
          <w:sz w:val="30"/>
          <w:szCs w:val="30"/>
        </w:rPr>
      </w:pPr>
      <w:r w:rsidRPr="00CD4EE8">
        <w:rPr>
          <w:rFonts w:ascii="Times New Roman" w:eastAsia="Calibri" w:hAnsi="Times New Roman" w:cs="Times New Roman"/>
          <w:b/>
          <w:sz w:val="30"/>
          <w:szCs w:val="30"/>
        </w:rPr>
        <w:t>РІШЕННЯ</w:t>
      </w:r>
    </w:p>
    <w:p w14:paraId="5B648A81" w14:textId="1E62BF19" w:rsidR="00CD4EE8" w:rsidRPr="00307D80" w:rsidRDefault="00CD4EE8" w:rsidP="00CD4EE8">
      <w:pPr>
        <w:spacing w:after="0" w:line="240" w:lineRule="auto"/>
        <w:ind w:left="426" w:hanging="426"/>
        <w:rPr>
          <w:rFonts w:ascii="Times New Roman" w:eastAsia="Calibri" w:hAnsi="Times New Roman" w:cs="Times New Roman"/>
          <w:sz w:val="28"/>
          <w:szCs w:val="28"/>
        </w:rPr>
      </w:pPr>
      <w:r w:rsidRPr="00307D80">
        <w:rPr>
          <w:rFonts w:ascii="Times New Roman" w:eastAsia="Calibri" w:hAnsi="Times New Roman" w:cs="Times New Roman"/>
          <w:sz w:val="28"/>
          <w:szCs w:val="28"/>
        </w:rPr>
        <w:t xml:space="preserve">08  грудня   2021 року                                                         </w:t>
      </w:r>
      <w:r w:rsidR="00307D80">
        <w:rPr>
          <w:rFonts w:ascii="Times New Roman" w:eastAsia="Calibri" w:hAnsi="Times New Roman" w:cs="Times New Roman"/>
          <w:sz w:val="28"/>
          <w:szCs w:val="28"/>
        </w:rPr>
        <w:t xml:space="preserve">                             </w:t>
      </w:r>
      <w:r w:rsidRPr="00307D80">
        <w:rPr>
          <w:rFonts w:ascii="Times New Roman" w:eastAsia="Calibri" w:hAnsi="Times New Roman" w:cs="Times New Roman"/>
          <w:sz w:val="28"/>
          <w:szCs w:val="28"/>
        </w:rPr>
        <w:t xml:space="preserve"> </w:t>
      </w:r>
      <w:r w:rsidRPr="00307D80">
        <w:rPr>
          <w:rFonts w:ascii="Times New Roman" w:eastAsia="Calibri" w:hAnsi="Times New Roman" w:cs="Times New Roman"/>
          <w:bCs/>
          <w:sz w:val="28"/>
          <w:szCs w:val="28"/>
        </w:rPr>
        <w:t>№</w:t>
      </w:r>
      <w:r w:rsidRPr="00307D80">
        <w:rPr>
          <w:rFonts w:ascii="Times New Roman" w:eastAsia="Calibri" w:hAnsi="Times New Roman" w:cs="Times New Roman"/>
          <w:sz w:val="28"/>
          <w:szCs w:val="28"/>
        </w:rPr>
        <w:t> </w:t>
      </w:r>
      <w:r w:rsidR="00307D80">
        <w:rPr>
          <w:rFonts w:ascii="Times New Roman" w:eastAsia="Calibri" w:hAnsi="Times New Roman" w:cs="Times New Roman"/>
          <w:sz w:val="28"/>
          <w:szCs w:val="28"/>
        </w:rPr>
        <w:t>4</w:t>
      </w:r>
      <w:r w:rsidRPr="00307D80">
        <w:rPr>
          <w:rFonts w:ascii="Times New Roman" w:eastAsia="Calibri" w:hAnsi="Times New Roman" w:cs="Times New Roman"/>
          <w:sz w:val="28"/>
          <w:szCs w:val="28"/>
        </w:rPr>
        <w:t xml:space="preserve"> </w:t>
      </w:r>
    </w:p>
    <w:p w14:paraId="44041A99" w14:textId="09F4E305" w:rsidR="00D22E02" w:rsidRPr="00307D80" w:rsidRDefault="00D22E02" w:rsidP="00CD4EE8">
      <w:pPr>
        <w:shd w:val="clear" w:color="auto" w:fill="FFFFFF"/>
        <w:spacing w:after="0" w:line="240" w:lineRule="auto"/>
        <w:ind w:left="5664"/>
        <w:jc w:val="both"/>
        <w:outlineLvl w:val="0"/>
        <w:rPr>
          <w:rFonts w:ascii="Times New Roman" w:eastAsia="Times New Roman" w:hAnsi="Times New Roman" w:cs="Times New Roman"/>
          <w:bCs/>
          <w:color w:val="000000"/>
          <w:sz w:val="16"/>
          <w:szCs w:val="16"/>
          <w:lang w:val="ru-RU" w:eastAsia="ru-RU"/>
        </w:rPr>
      </w:pPr>
    </w:p>
    <w:p w14:paraId="1FAFBAAF" w14:textId="53ECDBD6" w:rsidR="0089725B" w:rsidRPr="00917C19" w:rsidRDefault="0089725B" w:rsidP="0089725B">
      <w:pPr>
        <w:spacing w:after="0" w:line="240" w:lineRule="auto"/>
        <w:ind w:right="4535"/>
        <w:jc w:val="both"/>
        <w:rPr>
          <w:rFonts w:ascii="Times New Roman" w:eastAsia="Times New Roman" w:hAnsi="Times New Roman" w:cs="Times New Roman"/>
          <w:bCs/>
          <w:color w:val="000000"/>
          <w:sz w:val="28"/>
          <w:szCs w:val="28"/>
          <w:lang w:eastAsia="ru-RU"/>
        </w:rPr>
      </w:pPr>
      <w:r w:rsidRPr="00B936B9">
        <w:rPr>
          <w:rFonts w:ascii="Times New Roman" w:eastAsia="Times New Roman" w:hAnsi="Times New Roman" w:cs="Times New Roman"/>
          <w:sz w:val="28"/>
          <w:szCs w:val="28"/>
          <w:lang w:eastAsia="ru-RU"/>
        </w:rPr>
        <w:t xml:space="preserve">Про </w:t>
      </w:r>
      <w:r w:rsidR="00917C19">
        <w:rPr>
          <w:rFonts w:ascii="Times New Roman" w:eastAsia="Times New Roman" w:hAnsi="Times New Roman" w:cs="Times New Roman"/>
          <w:sz w:val="28"/>
          <w:szCs w:val="28"/>
          <w:lang w:eastAsia="ru-RU"/>
        </w:rPr>
        <w:t xml:space="preserve">затвердження Положення про порядок списання майна </w:t>
      </w:r>
      <w:r w:rsidRPr="00B936B9">
        <w:rPr>
          <w:rFonts w:ascii="Times New Roman" w:eastAsia="Times New Roman" w:hAnsi="Times New Roman" w:cs="Times New Roman"/>
          <w:sz w:val="28"/>
          <w:szCs w:val="28"/>
          <w:lang w:eastAsia="ru-RU"/>
        </w:rPr>
        <w:t xml:space="preserve">що є </w:t>
      </w:r>
      <w:bookmarkStart w:id="0" w:name="_GoBack"/>
      <w:bookmarkEnd w:id="0"/>
      <w:r w:rsidRPr="00B936B9">
        <w:rPr>
          <w:rFonts w:ascii="Times New Roman" w:eastAsia="Times New Roman" w:hAnsi="Times New Roman" w:cs="Times New Roman"/>
          <w:sz w:val="28"/>
          <w:szCs w:val="28"/>
          <w:lang w:eastAsia="ru-RU"/>
        </w:rPr>
        <w:t xml:space="preserve">комунальною власністю </w:t>
      </w:r>
      <w:r w:rsidRPr="00B936B9">
        <w:rPr>
          <w:rFonts w:ascii="Times New Roman" w:eastAsia="Times New Roman" w:hAnsi="Times New Roman" w:cs="Times New Roman"/>
          <w:bCs/>
          <w:color w:val="000000"/>
          <w:sz w:val="28"/>
          <w:szCs w:val="28"/>
          <w:lang w:eastAsia="ru-RU"/>
        </w:rPr>
        <w:t xml:space="preserve">Синюхино-Брідської </w:t>
      </w:r>
      <w:r w:rsidR="00242042">
        <w:rPr>
          <w:rFonts w:ascii="Times New Roman" w:eastAsia="Times New Roman" w:hAnsi="Times New Roman" w:cs="Times New Roman"/>
          <w:bCs/>
          <w:color w:val="000000"/>
          <w:sz w:val="28"/>
          <w:szCs w:val="28"/>
          <w:lang w:eastAsia="ru-RU"/>
        </w:rPr>
        <w:t>т</w:t>
      </w:r>
      <w:r w:rsidRPr="00B936B9">
        <w:rPr>
          <w:rFonts w:ascii="Times New Roman" w:eastAsia="Times New Roman" w:hAnsi="Times New Roman" w:cs="Times New Roman"/>
          <w:bCs/>
          <w:color w:val="000000"/>
          <w:sz w:val="28"/>
          <w:szCs w:val="28"/>
          <w:lang w:eastAsia="ru-RU"/>
        </w:rPr>
        <w:t>еріторіальної громади»</w:t>
      </w:r>
    </w:p>
    <w:p w14:paraId="56AE092F" w14:textId="77777777" w:rsidR="009E554C" w:rsidRPr="00B936B9" w:rsidRDefault="009E554C" w:rsidP="009E554C">
      <w:pPr>
        <w:spacing w:after="0" w:line="240" w:lineRule="auto"/>
        <w:ind w:right="4778"/>
        <w:jc w:val="both"/>
        <w:rPr>
          <w:rFonts w:ascii="Times New Roman" w:eastAsia="Times New Roman" w:hAnsi="Times New Roman" w:cs="Times New Roman"/>
          <w:sz w:val="28"/>
          <w:szCs w:val="28"/>
          <w:lang w:eastAsia="ru-RU"/>
        </w:rPr>
      </w:pPr>
    </w:p>
    <w:p w14:paraId="34E3FE08" w14:textId="5AE487EA" w:rsidR="00B936B9" w:rsidRPr="00307D80" w:rsidRDefault="009E554C" w:rsidP="009E554C">
      <w:pPr>
        <w:spacing w:after="0" w:line="240" w:lineRule="auto"/>
        <w:jc w:val="both"/>
        <w:rPr>
          <w:rFonts w:ascii="Times New Roman" w:eastAsia="Times New Roman" w:hAnsi="Times New Roman" w:cs="Times New Roman"/>
          <w:sz w:val="26"/>
          <w:szCs w:val="26"/>
          <w:lang w:eastAsia="ru-RU"/>
        </w:rPr>
      </w:pPr>
      <w:r w:rsidRPr="00307D80">
        <w:rPr>
          <w:rFonts w:ascii="Times New Roman" w:eastAsia="Times New Roman" w:hAnsi="Times New Roman" w:cs="Times New Roman"/>
          <w:sz w:val="26"/>
          <w:szCs w:val="26"/>
          <w:lang w:eastAsia="ru-RU"/>
        </w:rPr>
        <w:t xml:space="preserve">Відповідно до статті 25, пункту 3 частини 4 статті 42, статті 60 Закону України «Про місцеве самоврядування в Україні» та законів України «Про бухгалтерський облік та фінансову звітність в Україні», «Про засади державної регуляторної політики у сфері господарської діяльності», постанов Кабінету Міністрів України від 08 листопада 2007 року № 1314 «Про затвердження Порядку списання об’єктів державної власності», від 06 червня 2007 року </w:t>
      </w:r>
      <w:r w:rsidR="00307D80">
        <w:rPr>
          <w:rFonts w:ascii="Times New Roman" w:eastAsia="Times New Roman" w:hAnsi="Times New Roman" w:cs="Times New Roman"/>
          <w:sz w:val="26"/>
          <w:szCs w:val="26"/>
          <w:lang w:eastAsia="ru-RU"/>
        </w:rPr>
        <w:t> </w:t>
      </w:r>
      <w:r w:rsidRPr="00307D80">
        <w:rPr>
          <w:rFonts w:ascii="Times New Roman" w:eastAsia="Times New Roman" w:hAnsi="Times New Roman" w:cs="Times New Roman"/>
          <w:sz w:val="26"/>
          <w:szCs w:val="26"/>
          <w:lang w:eastAsia="ru-RU"/>
        </w:rPr>
        <w:t xml:space="preserve">№ 803 «Про затвердження Порядку відчуження об’єктів державної власності», від 21 вересня 1998 року № 1482 «Про передачу об’єктів права державної та комунальної власності» та від 29 березня 2017 року «Про внесення змін до Порядку списання об’єктів державної власності» та з метою встановлення єдиних вимог до порядку списання майна, що є комунальною власністю </w:t>
      </w:r>
      <w:r w:rsidR="0089725B" w:rsidRPr="00307D80">
        <w:rPr>
          <w:rFonts w:ascii="Times New Roman" w:eastAsia="Times New Roman" w:hAnsi="Times New Roman" w:cs="Times New Roman"/>
          <w:bCs/>
          <w:color w:val="000000"/>
          <w:sz w:val="26"/>
          <w:szCs w:val="26"/>
          <w:lang w:eastAsia="ru-RU"/>
        </w:rPr>
        <w:t>Синюхино-Брідської</w:t>
      </w:r>
      <w:r w:rsidRPr="00307D80">
        <w:rPr>
          <w:rFonts w:ascii="Times New Roman" w:eastAsia="Times New Roman" w:hAnsi="Times New Roman" w:cs="Times New Roman"/>
          <w:sz w:val="26"/>
          <w:szCs w:val="26"/>
          <w:lang w:eastAsia="ru-RU"/>
        </w:rPr>
        <w:t xml:space="preserve"> територіальної громади, </w:t>
      </w:r>
      <w:r w:rsidR="0089725B" w:rsidRPr="00307D80">
        <w:rPr>
          <w:rFonts w:ascii="Times New Roman" w:eastAsia="Times New Roman" w:hAnsi="Times New Roman" w:cs="Times New Roman"/>
          <w:bCs/>
          <w:color w:val="000000"/>
          <w:sz w:val="26"/>
          <w:szCs w:val="26"/>
          <w:lang w:eastAsia="ru-RU"/>
        </w:rPr>
        <w:t>Синюхино-Брід</w:t>
      </w:r>
      <w:r w:rsidRPr="00307D80">
        <w:rPr>
          <w:rFonts w:ascii="Times New Roman" w:eastAsia="Times New Roman" w:hAnsi="Times New Roman" w:cs="Times New Roman"/>
          <w:sz w:val="26"/>
          <w:szCs w:val="26"/>
          <w:lang w:eastAsia="ru-RU"/>
        </w:rPr>
        <w:t>ська сільська рада</w:t>
      </w:r>
    </w:p>
    <w:p w14:paraId="6DA34483" w14:textId="29954C74" w:rsidR="009E554C" w:rsidRPr="00307D80" w:rsidRDefault="009E554C" w:rsidP="009E554C">
      <w:pPr>
        <w:spacing w:after="0" w:line="240" w:lineRule="auto"/>
        <w:jc w:val="both"/>
        <w:rPr>
          <w:rFonts w:ascii="Times New Roman" w:eastAsia="Times New Roman" w:hAnsi="Times New Roman" w:cs="Times New Roman"/>
          <w:sz w:val="16"/>
          <w:szCs w:val="16"/>
          <w:lang w:eastAsia="ru-RU"/>
        </w:rPr>
      </w:pPr>
      <w:r w:rsidRPr="00B936B9">
        <w:rPr>
          <w:rFonts w:ascii="Times New Roman" w:eastAsia="Times New Roman" w:hAnsi="Times New Roman" w:cs="Times New Roman"/>
          <w:sz w:val="28"/>
          <w:szCs w:val="28"/>
          <w:lang w:eastAsia="ru-RU"/>
        </w:rPr>
        <w:t xml:space="preserve">  </w:t>
      </w:r>
    </w:p>
    <w:p w14:paraId="2B8839C5"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ВИРІШИЛА:</w:t>
      </w:r>
    </w:p>
    <w:p w14:paraId="241D0EDD" w14:textId="77777777" w:rsidR="009E554C" w:rsidRPr="00307D80" w:rsidRDefault="009E554C" w:rsidP="009E554C">
      <w:pPr>
        <w:spacing w:after="0" w:line="240" w:lineRule="auto"/>
        <w:rPr>
          <w:rFonts w:ascii="Times New Roman" w:eastAsia="Times New Roman" w:hAnsi="Times New Roman" w:cs="Times New Roman"/>
          <w:sz w:val="16"/>
          <w:szCs w:val="16"/>
          <w:lang w:eastAsia="ru-RU"/>
        </w:rPr>
      </w:pPr>
    </w:p>
    <w:p w14:paraId="09CFF507" w14:textId="738E5FD0" w:rsidR="009E554C"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1. Затвердити Положення про порядок списання майна, що є комунальною власністю </w:t>
      </w:r>
      <w:r w:rsidR="0089725B" w:rsidRPr="00B936B9">
        <w:rPr>
          <w:rFonts w:ascii="Times New Roman" w:eastAsia="Times New Roman" w:hAnsi="Times New Roman" w:cs="Times New Roman"/>
          <w:bCs/>
          <w:color w:val="000000"/>
          <w:sz w:val="28"/>
          <w:szCs w:val="28"/>
          <w:lang w:eastAsia="ru-RU"/>
        </w:rPr>
        <w:t>Синюхино-Брідської</w:t>
      </w:r>
      <w:r w:rsidRPr="00B936B9">
        <w:rPr>
          <w:rFonts w:ascii="Times New Roman" w:eastAsia="Times New Roman" w:hAnsi="Times New Roman" w:cs="Times New Roman"/>
          <w:sz w:val="28"/>
          <w:szCs w:val="28"/>
          <w:lang w:eastAsia="ru-RU"/>
        </w:rPr>
        <w:t xml:space="preserve"> територіальної громади  (далі - Положення)  згідно з додатком.</w:t>
      </w:r>
    </w:p>
    <w:p w14:paraId="78CF5A0C" w14:textId="77777777" w:rsidR="007C2DBE" w:rsidRPr="00307D80" w:rsidRDefault="007C2DBE" w:rsidP="009E554C">
      <w:pPr>
        <w:spacing w:after="0" w:line="240" w:lineRule="auto"/>
        <w:jc w:val="both"/>
        <w:rPr>
          <w:rFonts w:ascii="Times New Roman" w:eastAsia="Times New Roman" w:hAnsi="Times New Roman" w:cs="Times New Roman"/>
          <w:strike/>
          <w:sz w:val="16"/>
          <w:szCs w:val="16"/>
          <w:lang w:eastAsia="ru-RU"/>
        </w:rPr>
      </w:pPr>
    </w:p>
    <w:p w14:paraId="09F7BEA0" w14:textId="54F1A071"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2. Суб’єктам господарювання комунальним підприємствам, установам, організаціям, що засновані на власності </w:t>
      </w:r>
      <w:r w:rsidR="0089725B" w:rsidRPr="00B936B9">
        <w:rPr>
          <w:rFonts w:ascii="Times New Roman" w:eastAsia="Times New Roman" w:hAnsi="Times New Roman" w:cs="Times New Roman"/>
          <w:bCs/>
          <w:color w:val="000000"/>
          <w:sz w:val="28"/>
          <w:szCs w:val="28"/>
          <w:lang w:eastAsia="ru-RU"/>
        </w:rPr>
        <w:t>Синюхино-Брідської</w:t>
      </w:r>
      <w:r w:rsidRPr="00B936B9">
        <w:rPr>
          <w:rFonts w:ascii="Times New Roman" w:eastAsia="Times New Roman" w:hAnsi="Times New Roman" w:cs="Times New Roman"/>
          <w:sz w:val="28"/>
          <w:szCs w:val="28"/>
          <w:lang w:eastAsia="ru-RU"/>
        </w:rPr>
        <w:t xml:space="preserve"> територіальної громади, дотримуватись в установленому законодавством вимог та цього Положення на майно, що належить до комунальної власності </w:t>
      </w:r>
      <w:r w:rsidR="0089725B" w:rsidRPr="00B936B9">
        <w:rPr>
          <w:rFonts w:ascii="Times New Roman" w:eastAsia="Times New Roman" w:hAnsi="Times New Roman" w:cs="Times New Roman"/>
          <w:bCs/>
          <w:color w:val="000000"/>
          <w:sz w:val="28"/>
          <w:szCs w:val="28"/>
          <w:lang w:eastAsia="ru-RU"/>
        </w:rPr>
        <w:t>Синюхино-Брідської</w:t>
      </w:r>
      <w:r w:rsidRPr="00B936B9">
        <w:rPr>
          <w:rFonts w:ascii="Times New Roman" w:eastAsia="Times New Roman" w:hAnsi="Times New Roman" w:cs="Times New Roman"/>
          <w:sz w:val="28"/>
          <w:szCs w:val="28"/>
          <w:lang w:eastAsia="ru-RU"/>
        </w:rPr>
        <w:t xml:space="preserve"> територіальної громади і передане на правах господарського відання та оперативного управління.</w:t>
      </w:r>
    </w:p>
    <w:p w14:paraId="3947095C" w14:textId="77777777" w:rsidR="009E554C" w:rsidRPr="00307D80" w:rsidRDefault="009E554C" w:rsidP="009E554C">
      <w:pPr>
        <w:spacing w:after="0" w:line="240" w:lineRule="auto"/>
        <w:jc w:val="both"/>
        <w:rPr>
          <w:rFonts w:ascii="Times New Roman" w:eastAsia="Times New Roman" w:hAnsi="Times New Roman" w:cs="Times New Roman"/>
          <w:sz w:val="16"/>
          <w:szCs w:val="16"/>
          <w:lang w:eastAsia="ru-RU"/>
        </w:rPr>
      </w:pPr>
    </w:p>
    <w:p w14:paraId="753EDCCC" w14:textId="5D7F00EA" w:rsidR="009E554C" w:rsidRDefault="000D0AE1" w:rsidP="009E554C">
      <w:pPr>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3</w:t>
      </w:r>
      <w:r w:rsidR="009E554C" w:rsidRPr="00B936B9">
        <w:rPr>
          <w:rFonts w:ascii="Times New Roman" w:eastAsia="Times New Roman" w:hAnsi="Times New Roman" w:cs="Times New Roman"/>
          <w:bCs/>
          <w:sz w:val="28"/>
          <w:szCs w:val="28"/>
          <w:lang w:eastAsia="ru-RU"/>
        </w:rPr>
        <w:t>.</w:t>
      </w:r>
      <w:r w:rsidR="009E554C" w:rsidRPr="00B936B9">
        <w:rPr>
          <w:rFonts w:ascii="Times New Roman" w:eastAsia="Times New Roman" w:hAnsi="Times New Roman" w:cs="Times New Roman"/>
          <w:sz w:val="28"/>
          <w:szCs w:val="28"/>
          <w:lang w:eastAsia="ru-RU"/>
        </w:rPr>
        <w:t xml:space="preserve"> Контроль  за  виконанням  цього  рішення  покласти   на </w:t>
      </w:r>
      <w:bookmarkStart w:id="1" w:name="_Hlk86928027"/>
      <w:r w:rsidR="009E554C" w:rsidRPr="00B936B9">
        <w:rPr>
          <w:rFonts w:ascii="Times New Roman" w:eastAsia="Times New Roman" w:hAnsi="Times New Roman" w:cs="Times New Roman"/>
          <w:sz w:val="28"/>
          <w:szCs w:val="28"/>
          <w:lang w:eastAsia="ru-RU"/>
        </w:rPr>
        <w:t>постійну комісію сільської  ради з питань фінансів , бюджету ,планування, соціально- економічного розвитку , інвестицій та міжнародного співробітництва , з питань прав людини , законності , депутатської діяльності , етики та регламенту</w:t>
      </w:r>
      <w:bookmarkEnd w:id="1"/>
      <w:r w:rsidR="009E554C" w:rsidRPr="00B936B9">
        <w:rPr>
          <w:rFonts w:ascii="Times New Roman" w:eastAsia="Times New Roman" w:hAnsi="Times New Roman" w:cs="Times New Roman"/>
          <w:sz w:val="28"/>
          <w:szCs w:val="28"/>
          <w:lang w:eastAsia="ru-RU"/>
        </w:rPr>
        <w:t>.</w:t>
      </w:r>
    </w:p>
    <w:p w14:paraId="6C52F6AF" w14:textId="77777777" w:rsidR="00307D80" w:rsidRPr="00B936B9" w:rsidRDefault="00307D80" w:rsidP="009E554C">
      <w:pPr>
        <w:autoSpaceDE w:val="0"/>
        <w:autoSpaceDN w:val="0"/>
        <w:spacing w:after="0" w:line="240" w:lineRule="auto"/>
        <w:rPr>
          <w:rFonts w:ascii="Times New Roman" w:eastAsia="Times New Roman" w:hAnsi="Times New Roman" w:cs="Times New Roman"/>
          <w:sz w:val="28"/>
          <w:szCs w:val="28"/>
          <w:lang w:eastAsia="ru-RU"/>
        </w:rPr>
      </w:pPr>
    </w:p>
    <w:p w14:paraId="2BA8D82B" w14:textId="4E15C2C0" w:rsidR="000D0AE1" w:rsidRPr="00307D80" w:rsidRDefault="00307D80" w:rsidP="009E554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E554C" w:rsidRPr="00B936B9">
        <w:rPr>
          <w:rFonts w:ascii="Times New Roman" w:eastAsia="Times New Roman" w:hAnsi="Times New Roman" w:cs="Times New Roman"/>
          <w:sz w:val="28"/>
          <w:szCs w:val="28"/>
          <w:lang w:eastAsia="ru-RU"/>
        </w:rPr>
        <w:t xml:space="preserve">Сільський голова                                  </w:t>
      </w:r>
      <w:r w:rsidR="00705240">
        <w:rPr>
          <w:rFonts w:ascii="Times New Roman" w:eastAsia="Times New Roman" w:hAnsi="Times New Roman" w:cs="Times New Roman"/>
          <w:sz w:val="28"/>
          <w:szCs w:val="28"/>
          <w:lang w:eastAsia="ru-RU"/>
        </w:rPr>
        <w:t xml:space="preserve">                        </w:t>
      </w:r>
      <w:r w:rsidR="009E554C" w:rsidRPr="00B936B9">
        <w:rPr>
          <w:rFonts w:ascii="Times New Roman" w:eastAsia="Times New Roman" w:hAnsi="Times New Roman" w:cs="Times New Roman"/>
          <w:sz w:val="28"/>
          <w:szCs w:val="28"/>
          <w:lang w:eastAsia="ru-RU"/>
        </w:rPr>
        <w:t xml:space="preserve">    </w:t>
      </w:r>
      <w:r w:rsidR="00705240">
        <w:rPr>
          <w:rFonts w:ascii="Times New Roman" w:eastAsia="Times New Roman" w:hAnsi="Times New Roman" w:cs="Times New Roman"/>
          <w:sz w:val="28"/>
          <w:szCs w:val="28"/>
          <w:lang w:eastAsia="ru-RU"/>
        </w:rPr>
        <w:t xml:space="preserve">     </w:t>
      </w:r>
      <w:r w:rsidR="009E554C" w:rsidRPr="00B936B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Олександр ЗУБКО</w:t>
      </w:r>
    </w:p>
    <w:p w14:paraId="057C51F2" w14:textId="77777777" w:rsidR="00CD4EE8" w:rsidRPr="00B936B9" w:rsidRDefault="00CD4EE8" w:rsidP="009E554C">
      <w:pPr>
        <w:spacing w:after="0" w:line="240" w:lineRule="auto"/>
        <w:jc w:val="both"/>
        <w:rPr>
          <w:rFonts w:ascii="Times New Roman" w:eastAsia="Times New Roman" w:hAnsi="Times New Roman" w:cs="Times New Roman"/>
          <w:b/>
          <w:sz w:val="28"/>
          <w:szCs w:val="28"/>
          <w:lang w:eastAsia="ru-RU"/>
        </w:rPr>
      </w:pPr>
    </w:p>
    <w:p w14:paraId="45A06AE6" w14:textId="679749E5" w:rsidR="00881559" w:rsidRPr="00881559" w:rsidRDefault="00881559" w:rsidP="0088155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881559">
        <w:rPr>
          <w:rFonts w:ascii="Times New Roman" w:eastAsia="Calibri" w:hAnsi="Times New Roman" w:cs="Times New Roman"/>
        </w:rPr>
        <w:t xml:space="preserve">Додаток № 1                                                                                   </w:t>
      </w:r>
    </w:p>
    <w:p w14:paraId="5837A1B4" w14:textId="77777777" w:rsidR="00881559" w:rsidRDefault="00881559" w:rsidP="00881559">
      <w:pPr>
        <w:spacing w:after="0" w:line="240" w:lineRule="auto"/>
        <w:rPr>
          <w:rFonts w:ascii="Times New Roman" w:eastAsia="Calibri" w:hAnsi="Times New Roman" w:cs="Times New Roman"/>
          <w:lang w:eastAsia="ar-SA"/>
        </w:rPr>
      </w:pPr>
      <w:r w:rsidRPr="00881559">
        <w:rPr>
          <w:rFonts w:ascii="Times New Roman" w:eastAsia="Calibri" w:hAnsi="Times New Roman" w:cs="Times New Roman"/>
          <w:bCs/>
          <w:color w:val="333333"/>
          <w:sz w:val="21"/>
          <w:szCs w:val="21"/>
          <w:bdr w:val="none" w:sz="0" w:space="0" w:color="auto" w:frame="1"/>
          <w:lang w:eastAsia="uk-UA"/>
        </w:rPr>
        <w:t xml:space="preserve">                                                                                                        </w:t>
      </w:r>
      <w:r>
        <w:rPr>
          <w:rFonts w:ascii="Times New Roman" w:eastAsia="Calibri" w:hAnsi="Times New Roman" w:cs="Times New Roman"/>
          <w:lang w:eastAsia="ar-SA"/>
        </w:rPr>
        <w:t xml:space="preserve">до Рішення ХІ позачергової </w:t>
      </w:r>
      <w:r w:rsidRPr="00881559">
        <w:rPr>
          <w:rFonts w:ascii="Times New Roman" w:eastAsia="Calibri" w:hAnsi="Times New Roman" w:cs="Times New Roman"/>
          <w:lang w:eastAsia="ar-SA"/>
        </w:rPr>
        <w:t xml:space="preserve">сесії </w:t>
      </w:r>
    </w:p>
    <w:p w14:paraId="3631C0BD" w14:textId="7CBC3AF6" w:rsidR="00881559" w:rsidRPr="00881559" w:rsidRDefault="00881559" w:rsidP="00881559">
      <w:pPr>
        <w:spacing w:after="0" w:line="240" w:lineRule="auto"/>
        <w:rPr>
          <w:rFonts w:ascii="Times New Roman" w:eastAsia="Calibri" w:hAnsi="Times New Roman" w:cs="Times New Roman"/>
          <w:lang w:eastAsia="ar-SA"/>
        </w:rPr>
      </w:pPr>
      <w:r>
        <w:rPr>
          <w:rFonts w:ascii="Times New Roman" w:eastAsia="Calibri" w:hAnsi="Times New Roman" w:cs="Times New Roman"/>
          <w:lang w:eastAsia="ar-SA"/>
        </w:rPr>
        <w:t xml:space="preserve">                                                                                                   </w:t>
      </w:r>
      <w:r w:rsidRPr="00881559">
        <w:rPr>
          <w:rFonts w:ascii="Times New Roman" w:eastAsia="Calibri" w:hAnsi="Times New Roman" w:cs="Times New Roman"/>
          <w:lang w:eastAsia="ar-SA"/>
        </w:rPr>
        <w:t>восьмого скликання</w:t>
      </w:r>
    </w:p>
    <w:p w14:paraId="2DBBDB91" w14:textId="77777777" w:rsidR="00881559" w:rsidRPr="00881559" w:rsidRDefault="00881559" w:rsidP="00881559">
      <w:pPr>
        <w:spacing w:after="0" w:line="240" w:lineRule="auto"/>
        <w:rPr>
          <w:rFonts w:ascii="Times New Roman" w:eastAsia="Calibri" w:hAnsi="Times New Roman" w:cs="Times New Roman"/>
          <w:lang w:eastAsia="ar-SA"/>
        </w:rPr>
      </w:pPr>
      <w:r w:rsidRPr="00881559">
        <w:rPr>
          <w:rFonts w:ascii="Times New Roman" w:eastAsia="Calibri" w:hAnsi="Times New Roman" w:cs="Times New Roman"/>
          <w:lang w:eastAsia="ar-SA"/>
        </w:rPr>
        <w:t xml:space="preserve">                                                                                                   Синюхино-Брідської сільської ради</w:t>
      </w:r>
    </w:p>
    <w:p w14:paraId="1AE31967" w14:textId="3406BE93" w:rsidR="00881559" w:rsidRPr="00881559" w:rsidRDefault="00881559" w:rsidP="00881559">
      <w:pPr>
        <w:spacing w:after="0" w:line="240" w:lineRule="auto"/>
        <w:rPr>
          <w:rFonts w:ascii="Times New Roman" w:eastAsia="Calibri" w:hAnsi="Times New Roman" w:cs="Times New Roman"/>
          <w:lang w:eastAsia="ar-SA"/>
        </w:rPr>
      </w:pPr>
      <w:r w:rsidRPr="00881559">
        <w:rPr>
          <w:rFonts w:ascii="Times New Roman" w:eastAsia="Calibri" w:hAnsi="Times New Roman" w:cs="Times New Roman"/>
          <w:lang w:eastAsia="ar-SA"/>
        </w:rPr>
        <w:t xml:space="preserve">                                                                                                   від </w:t>
      </w:r>
      <w:r>
        <w:rPr>
          <w:rFonts w:ascii="Times New Roman" w:eastAsia="Calibri" w:hAnsi="Times New Roman" w:cs="Times New Roman"/>
          <w:lang w:eastAsia="ar-SA"/>
        </w:rPr>
        <w:t>08</w:t>
      </w:r>
      <w:r w:rsidRPr="00881559">
        <w:rPr>
          <w:rFonts w:ascii="Times New Roman" w:eastAsia="Calibri" w:hAnsi="Times New Roman" w:cs="Times New Roman"/>
          <w:lang w:eastAsia="ar-SA"/>
        </w:rPr>
        <w:t>.1</w:t>
      </w:r>
      <w:r>
        <w:rPr>
          <w:rFonts w:ascii="Times New Roman" w:eastAsia="Calibri" w:hAnsi="Times New Roman" w:cs="Times New Roman"/>
          <w:lang w:eastAsia="ar-SA"/>
        </w:rPr>
        <w:t>2</w:t>
      </w:r>
      <w:r w:rsidRPr="00881559">
        <w:rPr>
          <w:rFonts w:ascii="Times New Roman" w:eastAsia="Calibri" w:hAnsi="Times New Roman" w:cs="Times New Roman"/>
          <w:lang w:eastAsia="ar-SA"/>
        </w:rPr>
        <w:t xml:space="preserve">.2021 р.   № </w:t>
      </w:r>
    </w:p>
    <w:p w14:paraId="55704775" w14:textId="77777777" w:rsidR="009E554C" w:rsidRPr="00B936B9" w:rsidRDefault="009E554C" w:rsidP="009E554C">
      <w:pPr>
        <w:spacing w:after="0" w:line="240" w:lineRule="auto"/>
        <w:jc w:val="both"/>
        <w:rPr>
          <w:rFonts w:ascii="Times New Roman" w:eastAsia="Times New Roman" w:hAnsi="Times New Roman" w:cs="Times New Roman"/>
          <w:b/>
          <w:sz w:val="28"/>
          <w:szCs w:val="28"/>
          <w:lang w:eastAsia="ru-RU"/>
        </w:rPr>
      </w:pPr>
    </w:p>
    <w:p w14:paraId="5DC9FD1D" w14:textId="0A17876D" w:rsidR="009E554C" w:rsidRDefault="009E554C" w:rsidP="009E554C">
      <w:pPr>
        <w:spacing w:after="0" w:line="240" w:lineRule="auto"/>
        <w:rPr>
          <w:rFonts w:ascii="Times New Roman" w:eastAsia="Times New Roman" w:hAnsi="Times New Roman" w:cs="Times New Roman"/>
          <w:b/>
          <w:sz w:val="28"/>
          <w:szCs w:val="28"/>
          <w:lang w:eastAsia="ru-RU"/>
        </w:rPr>
      </w:pPr>
    </w:p>
    <w:p w14:paraId="43B303AA" w14:textId="77777777" w:rsidR="00881559" w:rsidRPr="00B936B9" w:rsidRDefault="00881559" w:rsidP="009E554C">
      <w:pPr>
        <w:spacing w:after="0" w:line="240" w:lineRule="auto"/>
        <w:rPr>
          <w:rFonts w:ascii="Times New Roman" w:eastAsia="Times New Roman" w:hAnsi="Times New Roman" w:cs="Times New Roman"/>
          <w:b/>
          <w:sz w:val="28"/>
          <w:szCs w:val="28"/>
          <w:lang w:eastAsia="ru-RU"/>
        </w:rPr>
      </w:pPr>
    </w:p>
    <w:p w14:paraId="290021AB" w14:textId="77777777" w:rsidR="009E554C" w:rsidRPr="00B936B9" w:rsidRDefault="009E554C" w:rsidP="009E554C">
      <w:pPr>
        <w:spacing w:after="0" w:line="240" w:lineRule="auto"/>
        <w:jc w:val="center"/>
        <w:rPr>
          <w:rFonts w:ascii="Times New Roman" w:eastAsia="Times New Roman" w:hAnsi="Times New Roman" w:cs="Times New Roman"/>
          <w:b/>
          <w:sz w:val="28"/>
          <w:szCs w:val="28"/>
          <w:lang w:eastAsia="ru-RU"/>
        </w:rPr>
      </w:pPr>
      <w:r w:rsidRPr="00B936B9">
        <w:rPr>
          <w:rFonts w:ascii="Times New Roman" w:eastAsia="Times New Roman" w:hAnsi="Times New Roman" w:cs="Times New Roman"/>
          <w:b/>
          <w:sz w:val="28"/>
          <w:szCs w:val="28"/>
          <w:lang w:eastAsia="ru-RU"/>
        </w:rPr>
        <w:t>ПОЛОЖЕННЯ</w:t>
      </w:r>
    </w:p>
    <w:p w14:paraId="051878B0" w14:textId="77777777" w:rsidR="009E554C" w:rsidRPr="00B936B9" w:rsidRDefault="009E554C" w:rsidP="009E554C">
      <w:pPr>
        <w:spacing w:after="0" w:line="240" w:lineRule="auto"/>
        <w:jc w:val="center"/>
        <w:rPr>
          <w:rFonts w:ascii="Times New Roman" w:eastAsia="Times New Roman" w:hAnsi="Times New Roman" w:cs="Times New Roman"/>
          <w:b/>
          <w:sz w:val="28"/>
          <w:szCs w:val="28"/>
          <w:lang w:eastAsia="ru-RU"/>
        </w:rPr>
      </w:pPr>
      <w:r w:rsidRPr="00B936B9">
        <w:rPr>
          <w:rFonts w:ascii="Times New Roman" w:eastAsia="Times New Roman" w:hAnsi="Times New Roman" w:cs="Times New Roman"/>
          <w:b/>
          <w:sz w:val="28"/>
          <w:szCs w:val="28"/>
          <w:lang w:eastAsia="ru-RU"/>
        </w:rPr>
        <w:t>про порядок списання майна, що є комунальною</w:t>
      </w:r>
    </w:p>
    <w:p w14:paraId="16DAAA11" w14:textId="1F8A8ED0" w:rsidR="009E554C" w:rsidRPr="00B936B9" w:rsidRDefault="009E554C" w:rsidP="009E554C">
      <w:pPr>
        <w:spacing w:after="0" w:line="240" w:lineRule="auto"/>
        <w:jc w:val="center"/>
        <w:rPr>
          <w:rFonts w:ascii="Times New Roman" w:eastAsia="Times New Roman" w:hAnsi="Times New Roman" w:cs="Times New Roman"/>
          <w:sz w:val="28"/>
          <w:szCs w:val="28"/>
          <w:lang w:eastAsia="ru-RU"/>
        </w:rPr>
      </w:pPr>
      <w:r w:rsidRPr="00B936B9">
        <w:rPr>
          <w:rFonts w:ascii="Times New Roman" w:eastAsia="Times New Roman" w:hAnsi="Times New Roman" w:cs="Times New Roman"/>
          <w:b/>
          <w:sz w:val="28"/>
          <w:szCs w:val="28"/>
          <w:lang w:eastAsia="ru-RU"/>
        </w:rPr>
        <w:t xml:space="preserve">власністю </w:t>
      </w:r>
      <w:r w:rsidR="0089725B" w:rsidRPr="00B936B9">
        <w:rPr>
          <w:rFonts w:ascii="Times New Roman" w:eastAsia="Times New Roman" w:hAnsi="Times New Roman" w:cs="Times New Roman"/>
          <w:b/>
          <w:sz w:val="28"/>
          <w:szCs w:val="28"/>
          <w:lang w:eastAsia="ru-RU"/>
        </w:rPr>
        <w:t>Синюхино-Брідської</w:t>
      </w:r>
      <w:r w:rsidRPr="00B936B9">
        <w:rPr>
          <w:rFonts w:ascii="Times New Roman" w:eastAsia="Times New Roman" w:hAnsi="Times New Roman" w:cs="Times New Roman"/>
          <w:b/>
          <w:sz w:val="28"/>
          <w:szCs w:val="28"/>
          <w:lang w:eastAsia="ru-RU"/>
        </w:rPr>
        <w:t xml:space="preserve"> територіальної громади </w:t>
      </w:r>
    </w:p>
    <w:p w14:paraId="5DBB1582" w14:textId="77777777" w:rsidR="009E554C" w:rsidRPr="00B936B9" w:rsidRDefault="009E554C" w:rsidP="009E554C">
      <w:pPr>
        <w:spacing w:after="0" w:line="240" w:lineRule="auto"/>
        <w:jc w:val="center"/>
        <w:rPr>
          <w:rFonts w:ascii="Times New Roman" w:eastAsia="Times New Roman" w:hAnsi="Times New Roman" w:cs="Times New Roman"/>
          <w:sz w:val="28"/>
          <w:szCs w:val="28"/>
          <w:lang w:eastAsia="ru-RU"/>
        </w:rPr>
      </w:pPr>
    </w:p>
    <w:p w14:paraId="6D34F311"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Це Положення (далі – Положення) розроблено відповідно до законів України «Про місцеве самоврядування в Україні», «Про бухгалтерський облік та фінансову звітність в Україні», постанов Кабінету Міністрів України від      08 листопада 2007 року № 1314 «Про затвердження Порядку списання об’єктів державної власності», від 06 червня 2007 року № 803 «Про затвердження Порядку відчуження об’єктів державної власності» та від 21 вересня 1998 року № 1482 «Про передачу об’єктів права державної та комунальної власності», наказу Міністерства фінансів України від 12 жовтня 2010 року № 1202 «Про затвердження національних положень (стандартів) бухгалтерського обліку в державному секторі», національне положення (стандарт) бухгалтерського обліку в державному секторі 121 «Основні засоби».</w:t>
      </w:r>
    </w:p>
    <w:p w14:paraId="235DC106" w14:textId="77777777" w:rsidR="009E554C" w:rsidRPr="00B936B9" w:rsidRDefault="009E554C" w:rsidP="009E554C">
      <w:pPr>
        <w:spacing w:after="0" w:line="240" w:lineRule="auto"/>
        <w:rPr>
          <w:rFonts w:ascii="Times New Roman" w:eastAsia="Times New Roman" w:hAnsi="Times New Roman" w:cs="Times New Roman"/>
          <w:sz w:val="28"/>
          <w:szCs w:val="28"/>
          <w:lang w:eastAsia="ru-RU"/>
        </w:rPr>
      </w:pPr>
    </w:p>
    <w:p w14:paraId="5EC2C1BE" w14:textId="77777777" w:rsidR="009E554C" w:rsidRPr="00B936B9" w:rsidRDefault="009E554C" w:rsidP="009E554C">
      <w:pPr>
        <w:spacing w:after="0" w:line="240" w:lineRule="auto"/>
        <w:jc w:val="center"/>
        <w:rPr>
          <w:rFonts w:ascii="Times New Roman" w:eastAsia="Times New Roman" w:hAnsi="Times New Roman" w:cs="Times New Roman"/>
          <w:sz w:val="28"/>
          <w:szCs w:val="28"/>
          <w:lang w:eastAsia="ru-RU"/>
        </w:rPr>
      </w:pPr>
      <w:r w:rsidRPr="00B936B9">
        <w:rPr>
          <w:rFonts w:ascii="Times New Roman" w:eastAsia="Times New Roman" w:hAnsi="Times New Roman" w:cs="Times New Roman"/>
          <w:b/>
          <w:sz w:val="28"/>
          <w:szCs w:val="28"/>
          <w:lang w:eastAsia="ru-RU"/>
        </w:rPr>
        <w:t>1. Загальна частина</w:t>
      </w:r>
    </w:p>
    <w:p w14:paraId="708F898F" w14:textId="01B44466"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1.1. Положення визначає єдині вимоги до порядку списання майна, що є комунальною власністю </w:t>
      </w:r>
      <w:r w:rsidR="0089725B" w:rsidRPr="00B936B9">
        <w:rPr>
          <w:rFonts w:ascii="Times New Roman" w:eastAsia="Times New Roman" w:hAnsi="Times New Roman" w:cs="Times New Roman"/>
          <w:bCs/>
          <w:color w:val="000000"/>
          <w:sz w:val="28"/>
          <w:szCs w:val="28"/>
          <w:lang w:eastAsia="ru-RU"/>
        </w:rPr>
        <w:t>Синюхино-Брідської</w:t>
      </w:r>
      <w:r w:rsidRPr="00B936B9">
        <w:rPr>
          <w:rFonts w:ascii="Times New Roman" w:eastAsia="Times New Roman" w:hAnsi="Times New Roman" w:cs="Times New Roman"/>
          <w:sz w:val="28"/>
          <w:szCs w:val="28"/>
          <w:lang w:eastAsia="ru-RU"/>
        </w:rPr>
        <w:t xml:space="preserve"> територіальної громади, а саме: матеріальні активи, що відповідно до законодавства визнаються основними фондами (засобами), іншими необоротними матеріальними активами та об’єкти незавершеного будівництва (незавершені капітальні інвестиції в необоротні матеріальні активи), (далі – майно).</w:t>
      </w:r>
    </w:p>
    <w:p w14:paraId="4D9D3699"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Списання майна здійснюється шляхом ліквідації, безоплатної передачі та відчуження (рухоме майно) з балансу підприємств, установ, організацій (далі – суб’єкти господарювання). </w:t>
      </w:r>
    </w:p>
    <w:p w14:paraId="23446AF8" w14:textId="43998CC8"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У цьому Положенні суб’єктами господарювання є комунальні підприємства, установи, організації, що засновані на власності </w:t>
      </w:r>
      <w:r w:rsidR="0089725B" w:rsidRPr="00B936B9">
        <w:rPr>
          <w:rFonts w:ascii="Times New Roman" w:eastAsia="Times New Roman" w:hAnsi="Times New Roman" w:cs="Times New Roman"/>
          <w:bCs/>
          <w:color w:val="000000"/>
          <w:sz w:val="28"/>
          <w:szCs w:val="28"/>
          <w:lang w:eastAsia="ru-RU"/>
        </w:rPr>
        <w:t>Синюхино-Брідської</w:t>
      </w:r>
      <w:r w:rsidRPr="00B936B9">
        <w:rPr>
          <w:rFonts w:ascii="Times New Roman" w:eastAsia="Times New Roman" w:hAnsi="Times New Roman" w:cs="Times New Roman"/>
          <w:sz w:val="28"/>
          <w:szCs w:val="28"/>
          <w:lang w:eastAsia="ru-RU"/>
        </w:rPr>
        <w:t xml:space="preserve">  територіальної громади.</w:t>
      </w:r>
    </w:p>
    <w:p w14:paraId="12C86857"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Терміни, які використовуються у цьому Положенні, вживаються у значенні, наведеному в законодавчих актах, що регулюють питання правового режиму власності відповідного майна та питання управління майном, його оцінки та бухгалтерського обліку. </w:t>
      </w:r>
    </w:p>
    <w:p w14:paraId="2D578695" w14:textId="49F8C039" w:rsidR="009E554C" w:rsidRPr="00B936B9" w:rsidRDefault="009E554C" w:rsidP="009E554C">
      <w:pPr>
        <w:spacing w:after="0" w:line="240" w:lineRule="auto"/>
        <w:jc w:val="both"/>
        <w:rPr>
          <w:rFonts w:ascii="Times New Roman" w:eastAsia="Times New Roman" w:hAnsi="Times New Roman" w:cs="Times New Roman"/>
          <w:sz w:val="28"/>
          <w:szCs w:val="28"/>
          <w:lang w:val="ru-RU" w:eastAsia="ru-RU"/>
        </w:rPr>
      </w:pPr>
      <w:r w:rsidRPr="00B936B9">
        <w:rPr>
          <w:rFonts w:ascii="Times New Roman" w:eastAsia="Times New Roman" w:hAnsi="Times New Roman" w:cs="Times New Roman"/>
          <w:sz w:val="28"/>
          <w:szCs w:val="28"/>
          <w:lang w:eastAsia="ru-RU"/>
        </w:rPr>
        <w:t xml:space="preserve">1.2. Дія цього Положення поширюється на майно, що передане підприємствам, установам, організаціям міської комунальної власності на правах господарського відання та користування, оперативного управління в </w:t>
      </w:r>
      <w:r w:rsidR="00B936B9" w:rsidRPr="00B936B9">
        <w:rPr>
          <w:rFonts w:ascii="Times New Roman" w:eastAsia="Times New Roman" w:hAnsi="Times New Roman" w:cs="Times New Roman"/>
          <w:sz w:val="28"/>
          <w:szCs w:val="28"/>
          <w:lang w:eastAsia="ru-RU"/>
        </w:rPr>
        <w:t>тому числі</w:t>
      </w:r>
      <w:r w:rsidRPr="00B936B9">
        <w:rPr>
          <w:rFonts w:ascii="Times New Roman" w:eastAsia="Times New Roman" w:hAnsi="Times New Roman" w:cs="Times New Roman"/>
          <w:sz w:val="28"/>
          <w:szCs w:val="28"/>
          <w:lang w:eastAsia="ru-RU"/>
        </w:rPr>
        <w:t xml:space="preserve"> передане в оренду, та/або знаходиться в статутних фондах інших суб’єктів підприємницької діяльності.</w:t>
      </w:r>
    </w:p>
    <w:p w14:paraId="11D2C5B8"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lastRenderedPageBreak/>
        <w:t>1.3. Дія цього Положення не поширюється на майно, порядок списання якого визначається окремими законами (об’єкти житлового фонду та об’єкти цивільної оборони тощо).</w:t>
      </w:r>
    </w:p>
    <w:p w14:paraId="66F3339B" w14:textId="77777777" w:rsidR="00B936B9" w:rsidRPr="00B936B9" w:rsidRDefault="00B936B9" w:rsidP="009E554C">
      <w:pPr>
        <w:spacing w:after="0" w:line="240" w:lineRule="auto"/>
        <w:jc w:val="both"/>
        <w:rPr>
          <w:rFonts w:ascii="Times New Roman" w:eastAsia="Times New Roman" w:hAnsi="Times New Roman" w:cs="Times New Roman"/>
          <w:sz w:val="28"/>
          <w:szCs w:val="28"/>
          <w:lang w:val="ru-RU" w:eastAsia="ru-RU"/>
        </w:rPr>
      </w:pPr>
    </w:p>
    <w:p w14:paraId="5DF7D12D" w14:textId="77777777" w:rsidR="009E554C" w:rsidRPr="00B936B9" w:rsidRDefault="009E554C" w:rsidP="009E554C">
      <w:pPr>
        <w:spacing w:after="0" w:line="240" w:lineRule="auto"/>
        <w:jc w:val="center"/>
        <w:rPr>
          <w:rFonts w:ascii="Times New Roman" w:eastAsia="Times New Roman" w:hAnsi="Times New Roman" w:cs="Times New Roman"/>
          <w:b/>
          <w:sz w:val="28"/>
          <w:szCs w:val="28"/>
          <w:lang w:eastAsia="ru-RU"/>
        </w:rPr>
      </w:pPr>
      <w:r w:rsidRPr="00B936B9">
        <w:rPr>
          <w:rFonts w:ascii="Times New Roman" w:eastAsia="Times New Roman" w:hAnsi="Times New Roman" w:cs="Times New Roman"/>
          <w:b/>
          <w:sz w:val="28"/>
          <w:szCs w:val="28"/>
          <w:lang w:eastAsia="ru-RU"/>
        </w:rPr>
        <w:t xml:space="preserve">2.Порядок списання майна, що є комунальною власністю </w:t>
      </w:r>
    </w:p>
    <w:p w14:paraId="07208112" w14:textId="66E76A3E" w:rsidR="009E554C" w:rsidRPr="00B936B9" w:rsidRDefault="00B936B9" w:rsidP="009E554C">
      <w:pPr>
        <w:spacing w:after="0" w:line="240" w:lineRule="auto"/>
        <w:jc w:val="center"/>
        <w:rPr>
          <w:rFonts w:ascii="Times New Roman" w:eastAsia="Times New Roman" w:hAnsi="Times New Roman" w:cs="Times New Roman"/>
          <w:b/>
          <w:sz w:val="28"/>
          <w:szCs w:val="28"/>
          <w:lang w:eastAsia="ru-RU"/>
        </w:rPr>
      </w:pPr>
      <w:r w:rsidRPr="00B936B9">
        <w:rPr>
          <w:rFonts w:ascii="Times New Roman" w:eastAsia="Times New Roman" w:hAnsi="Times New Roman" w:cs="Times New Roman"/>
          <w:b/>
          <w:sz w:val="28"/>
          <w:szCs w:val="28"/>
          <w:lang w:eastAsia="ru-RU"/>
        </w:rPr>
        <w:t>Синюхино-Брідської</w:t>
      </w:r>
      <w:r w:rsidR="009E554C" w:rsidRPr="00B936B9">
        <w:rPr>
          <w:rFonts w:ascii="Times New Roman" w:eastAsia="Times New Roman" w:hAnsi="Times New Roman" w:cs="Times New Roman"/>
          <w:b/>
          <w:sz w:val="28"/>
          <w:szCs w:val="28"/>
          <w:lang w:eastAsia="ru-RU"/>
        </w:rPr>
        <w:t xml:space="preserve"> територіальної громади, шляхом ліквідації</w:t>
      </w:r>
    </w:p>
    <w:p w14:paraId="1B0FA68A" w14:textId="77777777" w:rsidR="00B936B9" w:rsidRPr="00B936B9" w:rsidRDefault="00B936B9" w:rsidP="009E554C">
      <w:pPr>
        <w:spacing w:after="0" w:line="240" w:lineRule="auto"/>
        <w:jc w:val="center"/>
        <w:rPr>
          <w:rFonts w:ascii="Times New Roman" w:eastAsia="Times New Roman" w:hAnsi="Times New Roman" w:cs="Times New Roman"/>
          <w:b/>
          <w:sz w:val="28"/>
          <w:szCs w:val="28"/>
          <w:lang w:eastAsia="ru-RU"/>
        </w:rPr>
      </w:pPr>
    </w:p>
    <w:p w14:paraId="05043B3A"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2.1. Списанню підлягає майно, що не може бути в установленому порядку відчужене, безоплатно передане комунальним підприємствам, установам чи організаціям та щодо якого не можуть бути застосовані інші способи управління (або їх застосування може бути економічно недоцільне), у разі, коли таке майно морально чи фізично зношене, непридатне для подальшого використання суб’єктом господарювання, зокрема у зв’язку з будівництвом, розширенням, реконструкцією і технічним переоснащенням, або пошкоджене внаслідок аварії чи стихійного лиха та відновленню не підлягає, або виявлене в результаті інвентаризації як нестача.</w:t>
      </w:r>
    </w:p>
    <w:p w14:paraId="0E60CF94" w14:textId="770A689A"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Списання майна, виявленого в результаті інвентаризації як нестача, здійснюється з подальшим його відображенням у бухгалтерському обліку в </w:t>
      </w:r>
      <w:r w:rsidR="00B936B9" w:rsidRPr="00B936B9">
        <w:rPr>
          <w:rFonts w:ascii="Times New Roman" w:eastAsia="Times New Roman" w:hAnsi="Times New Roman" w:cs="Times New Roman"/>
          <w:sz w:val="28"/>
          <w:szCs w:val="28"/>
          <w:lang w:eastAsia="ru-RU"/>
        </w:rPr>
        <w:t>порядку, встановленому Мінфіном.</w:t>
      </w:r>
    </w:p>
    <w:p w14:paraId="33081A63"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2.2. Списання майна здійснюється суб’єктом господарювання, на балансі якого воно перебуває, на підставі прийнятого сільською радою рішення про надання згоди на його списання. </w:t>
      </w:r>
    </w:p>
    <w:p w14:paraId="58E91597" w14:textId="5E97D734"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Списання повністю амортизованих основних фондів (засобів), інших </w:t>
      </w:r>
      <w:r w:rsidRPr="00B936B9">
        <w:rPr>
          <w:rFonts w:ascii="Times New Roman" w:eastAsia="Times New Roman" w:hAnsi="Times New Roman" w:cs="Times New Roman"/>
          <w:spacing w:val="-8"/>
          <w:sz w:val="28"/>
          <w:szCs w:val="28"/>
          <w:lang w:eastAsia="ru-RU"/>
        </w:rPr>
        <w:t>необоротних матеріальних активів бюджетних установ, комунальних підприємств,</w:t>
      </w:r>
      <w:r w:rsidRPr="00B936B9">
        <w:rPr>
          <w:rFonts w:ascii="Times New Roman" w:eastAsia="Times New Roman" w:hAnsi="Times New Roman" w:cs="Times New Roman"/>
          <w:sz w:val="28"/>
          <w:szCs w:val="28"/>
          <w:lang w:eastAsia="ru-RU"/>
        </w:rPr>
        <w:t xml:space="preserve"> первісна (переоцінена) вартіст</w:t>
      </w:r>
      <w:r w:rsidR="00B936B9" w:rsidRPr="00B936B9">
        <w:rPr>
          <w:rFonts w:ascii="Times New Roman" w:eastAsia="Times New Roman" w:hAnsi="Times New Roman" w:cs="Times New Roman"/>
          <w:sz w:val="28"/>
          <w:szCs w:val="28"/>
          <w:lang w:eastAsia="ru-RU"/>
        </w:rPr>
        <w:t xml:space="preserve">ь яких становить менш як 20 000,00 </w:t>
      </w:r>
      <w:r w:rsidRPr="00B936B9">
        <w:rPr>
          <w:rFonts w:ascii="Times New Roman" w:eastAsia="Times New Roman" w:hAnsi="Times New Roman" w:cs="Times New Roman"/>
          <w:sz w:val="28"/>
          <w:szCs w:val="28"/>
          <w:lang w:eastAsia="ru-RU"/>
        </w:rPr>
        <w:t>гривень, здійснюється за рішенням керівника підприємства відповідно до цього Порядку (за винятком підприємств, щодо яких прийнято рішення про приватизацію).</w:t>
      </w:r>
    </w:p>
    <w:p w14:paraId="00EE2298"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2.3. З метою отримання згоди на списання майна суб’єкт господарювання подає сільському голові  разом із зверненням стосовно списання майна, такі документи:</w:t>
      </w:r>
    </w:p>
    <w:p w14:paraId="4AB1C170"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2.3.1. техніко-економічне обґрунтування необхідності списання майна, в якому містяться економічні та/або технічні розрахунки, інформація про очікуваний фінансовий результат списання майна, а також напрямки використання коштів, які передбачається одержати в результаті списання;</w:t>
      </w:r>
    </w:p>
    <w:p w14:paraId="2056C393" w14:textId="49B6DD52"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pacing w:val="-8"/>
          <w:sz w:val="28"/>
          <w:szCs w:val="28"/>
          <w:lang w:eastAsia="ru-RU"/>
        </w:rPr>
        <w:t>2.3.2. відомості про майно, що пропонуєтьс</w:t>
      </w:r>
      <w:r w:rsidR="00B936B9" w:rsidRPr="00B936B9">
        <w:rPr>
          <w:rFonts w:ascii="Times New Roman" w:eastAsia="Times New Roman" w:hAnsi="Times New Roman" w:cs="Times New Roman"/>
          <w:spacing w:val="-8"/>
          <w:sz w:val="28"/>
          <w:szCs w:val="28"/>
          <w:lang w:eastAsia="ru-RU"/>
        </w:rPr>
        <w:t>я списати за даними бухгалтерсь</w:t>
      </w:r>
      <w:r w:rsidRPr="00B936B9">
        <w:rPr>
          <w:rFonts w:ascii="Times New Roman" w:eastAsia="Times New Roman" w:hAnsi="Times New Roman" w:cs="Times New Roman"/>
          <w:spacing w:val="-8"/>
          <w:sz w:val="28"/>
          <w:szCs w:val="28"/>
          <w:lang w:eastAsia="ru-RU"/>
        </w:rPr>
        <w:t>кого</w:t>
      </w:r>
      <w:r w:rsidRPr="00B936B9">
        <w:rPr>
          <w:rFonts w:ascii="Times New Roman" w:eastAsia="Times New Roman" w:hAnsi="Times New Roman" w:cs="Times New Roman"/>
          <w:sz w:val="28"/>
          <w:szCs w:val="28"/>
          <w:lang w:eastAsia="ru-RU"/>
        </w:rPr>
        <w:t xml:space="preserve"> обліку (крім об’єктів незавершеного будівництва), згідно з додатком 1;</w:t>
      </w:r>
    </w:p>
    <w:p w14:paraId="3B99B432" w14:textId="611FC04C"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2.3.3. акт інвентаризації майна, що пропонується до списання, згідно з </w:t>
      </w:r>
      <w:r w:rsidR="00B936B9">
        <w:rPr>
          <w:rFonts w:ascii="Times New Roman" w:eastAsia="Times New Roman" w:hAnsi="Times New Roman" w:cs="Times New Roman"/>
          <w:sz w:val="28"/>
          <w:szCs w:val="28"/>
          <w:lang w:eastAsia="ru-RU"/>
        </w:rPr>
        <w:t xml:space="preserve"> </w:t>
      </w:r>
      <w:r w:rsidRPr="00B936B9">
        <w:rPr>
          <w:rFonts w:ascii="Times New Roman" w:eastAsia="Times New Roman" w:hAnsi="Times New Roman" w:cs="Times New Roman"/>
          <w:sz w:val="28"/>
          <w:szCs w:val="28"/>
          <w:lang w:eastAsia="ru-RU"/>
        </w:rPr>
        <w:t>додатком 2;</w:t>
      </w:r>
    </w:p>
    <w:p w14:paraId="12A2BB2F" w14:textId="77777777" w:rsidR="009E554C" w:rsidRPr="00B936B9" w:rsidRDefault="009E554C" w:rsidP="009E554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B936B9">
        <w:rPr>
          <w:rFonts w:ascii="Times New Roman" w:eastAsia="Times New Roman" w:hAnsi="Times New Roman" w:cs="Times New Roman"/>
          <w:sz w:val="28"/>
          <w:szCs w:val="28"/>
          <w:lang w:eastAsia="ru-RU"/>
        </w:rPr>
        <w:t xml:space="preserve">2.3.4. </w:t>
      </w:r>
      <w:r w:rsidRPr="00B936B9">
        <w:rPr>
          <w:rFonts w:ascii="Times New Roman" w:eastAsia="Times New Roman" w:hAnsi="Times New Roman" w:cs="Times New Roman"/>
          <w:color w:val="000000"/>
          <w:sz w:val="28"/>
          <w:szCs w:val="28"/>
          <w:shd w:val="clear" w:color="auto" w:fill="FFFFFF"/>
          <w:lang w:eastAsia="ru-RU"/>
        </w:rPr>
        <w:t>акт технічного стану майна, затверджений керівником суб’єкта господарювання (не подається у разі списання майна, виявленого в результаті інвентаризації як нестача);</w:t>
      </w:r>
    </w:p>
    <w:p w14:paraId="07F3A576" w14:textId="77777777" w:rsidR="009E554C" w:rsidRPr="00B936B9" w:rsidRDefault="009E554C" w:rsidP="009E554C">
      <w:pPr>
        <w:spacing w:after="0" w:line="240" w:lineRule="auto"/>
        <w:jc w:val="both"/>
        <w:rPr>
          <w:rFonts w:ascii="Times New Roman" w:eastAsia="Times New Roman" w:hAnsi="Times New Roman" w:cs="Times New Roman"/>
          <w:spacing w:val="-2"/>
          <w:sz w:val="28"/>
          <w:szCs w:val="28"/>
          <w:lang w:eastAsia="ru-RU"/>
        </w:rPr>
      </w:pPr>
      <w:r w:rsidRPr="00B936B9">
        <w:rPr>
          <w:rFonts w:ascii="Times New Roman" w:eastAsia="Times New Roman" w:hAnsi="Times New Roman" w:cs="Times New Roman"/>
          <w:sz w:val="28"/>
          <w:szCs w:val="28"/>
          <w:lang w:eastAsia="ru-RU"/>
        </w:rPr>
        <w:t>2.3.5. відомості про наявність обтяжень чи обмежень стосовно розпорядження</w:t>
      </w:r>
      <w:r w:rsidRPr="00B936B9">
        <w:rPr>
          <w:rFonts w:ascii="Times New Roman" w:eastAsia="Times New Roman" w:hAnsi="Times New Roman" w:cs="Times New Roman"/>
          <w:spacing w:val="-2"/>
          <w:sz w:val="28"/>
          <w:szCs w:val="28"/>
          <w:lang w:eastAsia="ru-RU"/>
        </w:rPr>
        <w:t xml:space="preserve"> майном, що пропонується списати (разом з відповідними підтвердними документами);</w:t>
      </w:r>
    </w:p>
    <w:p w14:paraId="291F59DD" w14:textId="77777777" w:rsidR="009E554C" w:rsidRPr="00B936B9" w:rsidRDefault="009E554C" w:rsidP="009E554C">
      <w:pPr>
        <w:spacing w:after="0" w:line="240" w:lineRule="auto"/>
        <w:jc w:val="center"/>
        <w:rPr>
          <w:rFonts w:ascii="Times New Roman" w:eastAsia="Times New Roman" w:hAnsi="Times New Roman" w:cs="Times New Roman"/>
          <w:spacing w:val="-2"/>
          <w:sz w:val="28"/>
          <w:szCs w:val="28"/>
          <w:lang w:val="ru-RU" w:eastAsia="ru-RU"/>
        </w:rPr>
      </w:pPr>
    </w:p>
    <w:p w14:paraId="32C73D64" w14:textId="77777777" w:rsidR="009E554C" w:rsidRPr="00B936B9" w:rsidRDefault="009E554C" w:rsidP="009E554C">
      <w:pPr>
        <w:spacing w:after="0" w:line="240" w:lineRule="auto"/>
        <w:jc w:val="center"/>
        <w:rPr>
          <w:rFonts w:ascii="Times New Roman" w:eastAsia="Times New Roman" w:hAnsi="Times New Roman" w:cs="Times New Roman"/>
          <w:spacing w:val="-2"/>
          <w:sz w:val="28"/>
          <w:szCs w:val="28"/>
          <w:lang w:eastAsia="ru-RU"/>
        </w:rPr>
      </w:pPr>
      <w:r w:rsidRPr="00B936B9">
        <w:rPr>
          <w:rFonts w:ascii="Times New Roman" w:eastAsia="Times New Roman" w:hAnsi="Times New Roman" w:cs="Times New Roman"/>
          <w:spacing w:val="-2"/>
          <w:sz w:val="28"/>
          <w:szCs w:val="28"/>
          <w:lang w:eastAsia="ru-RU"/>
        </w:rPr>
        <w:t>3</w:t>
      </w:r>
    </w:p>
    <w:p w14:paraId="208AF175" w14:textId="77777777" w:rsidR="009E554C" w:rsidRPr="00B936B9" w:rsidRDefault="009E554C" w:rsidP="009E554C">
      <w:pPr>
        <w:spacing w:after="0" w:line="240" w:lineRule="auto"/>
        <w:jc w:val="center"/>
        <w:rPr>
          <w:rFonts w:ascii="Times New Roman" w:eastAsia="Times New Roman" w:hAnsi="Times New Roman" w:cs="Times New Roman"/>
          <w:spacing w:val="-2"/>
          <w:sz w:val="28"/>
          <w:szCs w:val="28"/>
          <w:lang w:eastAsia="ru-RU"/>
        </w:rPr>
      </w:pPr>
    </w:p>
    <w:p w14:paraId="0D5DDDF7"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lastRenderedPageBreak/>
        <w:t xml:space="preserve">2.3.6. відомості про земельну ділянку, на якій розташоване нерухоме майно, із зазначенням напрямків подальшого використання земельних ділянок, які вивільняються, а також копії відповідних підтвердних документів, зокрема </w:t>
      </w:r>
      <w:r w:rsidRPr="00B936B9">
        <w:rPr>
          <w:rFonts w:ascii="Times New Roman" w:eastAsia="Times New Roman" w:hAnsi="Times New Roman" w:cs="Times New Roman"/>
          <w:spacing w:val="-2"/>
          <w:sz w:val="28"/>
          <w:szCs w:val="28"/>
          <w:lang w:eastAsia="ru-RU"/>
        </w:rPr>
        <w:t>державного акта на право постійного користування землею, кадастрового плану;</w:t>
      </w:r>
    </w:p>
    <w:p w14:paraId="6518F2A4"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2.3.7. відомості про об’єкти незавершеного будівництва, а саме: дата початку і припинення будівництва, затверджена загальна вартість, вартість робіт, виконаних станом на дату припинення будівництва (ким і коли затверджено завдання на проектування, загальна кошторисна вартість проектно-вишукувальних робіт, кошторисна вартість проектно-вишукувальних робіт, виконаних до їх припинення, стадії виконання робіт).</w:t>
      </w:r>
    </w:p>
    <w:p w14:paraId="37494343" w14:textId="0F904A09" w:rsidR="00881559" w:rsidRPr="0088155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pacing w:val="-6"/>
          <w:sz w:val="28"/>
          <w:szCs w:val="28"/>
          <w:lang w:eastAsia="ru-RU"/>
        </w:rPr>
        <w:t>2.3.8. у разі потреби, сільський голова  може запитувати від суб’єкта</w:t>
      </w:r>
      <w:r w:rsidRPr="00B936B9">
        <w:rPr>
          <w:rFonts w:ascii="Times New Roman" w:eastAsia="Times New Roman" w:hAnsi="Times New Roman" w:cs="Times New Roman"/>
          <w:sz w:val="28"/>
          <w:szCs w:val="28"/>
          <w:lang w:eastAsia="ru-RU"/>
        </w:rPr>
        <w:t xml:space="preserve"> господарювання додаткові документи, необхідні для прийняття рішення про списання майна (технічні паспорти, витяги з реєстрів, висновки спеціалізованих організацій, договори або їх проекти, тощо). Вичерпний перелік додаткових документів надсилається суб’єкту господарювання у 10-денний термін з дати надходження зазначених у підпунктах 1-7 цього пункту документів.</w:t>
      </w:r>
    </w:p>
    <w:p w14:paraId="2A8DEFF0" w14:textId="2D74F976" w:rsidR="009E554C" w:rsidRPr="00B936B9" w:rsidRDefault="00881559" w:rsidP="009E554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pacing w:val="-8"/>
          <w:sz w:val="28"/>
          <w:szCs w:val="28"/>
          <w:lang w:eastAsia="ru-RU"/>
        </w:rPr>
        <w:t xml:space="preserve">    </w:t>
      </w:r>
      <w:r w:rsidR="009E554C" w:rsidRPr="00B936B9">
        <w:rPr>
          <w:rFonts w:ascii="Times New Roman" w:eastAsia="Times New Roman" w:hAnsi="Times New Roman" w:cs="Times New Roman"/>
          <w:sz w:val="28"/>
          <w:szCs w:val="28"/>
          <w:lang w:eastAsia="ru-RU"/>
        </w:rPr>
        <w:t>Рішення про надання згоди на списання майна приймається сільсько</w:t>
      </w:r>
      <w:r w:rsidR="000028C4" w:rsidRPr="00B936B9">
        <w:rPr>
          <w:rFonts w:ascii="Times New Roman" w:eastAsia="Times New Roman" w:hAnsi="Times New Roman" w:cs="Times New Roman"/>
          <w:sz w:val="28"/>
          <w:szCs w:val="28"/>
          <w:lang w:eastAsia="ru-RU"/>
        </w:rPr>
        <w:t>ю</w:t>
      </w:r>
      <w:r w:rsidR="009E554C" w:rsidRPr="00B936B9">
        <w:rPr>
          <w:rFonts w:ascii="Times New Roman" w:eastAsia="Times New Roman" w:hAnsi="Times New Roman" w:cs="Times New Roman"/>
          <w:sz w:val="28"/>
          <w:szCs w:val="28"/>
          <w:lang w:eastAsia="ru-RU"/>
        </w:rPr>
        <w:t xml:space="preserve">  рад</w:t>
      </w:r>
      <w:r w:rsidR="000028C4" w:rsidRPr="00B936B9">
        <w:rPr>
          <w:rFonts w:ascii="Times New Roman" w:eastAsia="Times New Roman" w:hAnsi="Times New Roman" w:cs="Times New Roman"/>
          <w:sz w:val="28"/>
          <w:szCs w:val="28"/>
          <w:lang w:eastAsia="ru-RU"/>
        </w:rPr>
        <w:t>ою</w:t>
      </w:r>
      <w:r w:rsidR="009E554C" w:rsidRPr="00B936B9">
        <w:rPr>
          <w:rFonts w:ascii="Times New Roman" w:eastAsia="Times New Roman" w:hAnsi="Times New Roman" w:cs="Times New Roman"/>
          <w:sz w:val="28"/>
          <w:szCs w:val="28"/>
          <w:lang w:eastAsia="ru-RU"/>
        </w:rPr>
        <w:t xml:space="preserve">  у формі розпорядчого акта, а про відмову в наданні такої згоди – у формі листа </w:t>
      </w:r>
      <w:r w:rsidR="00B936B9">
        <w:rPr>
          <w:rFonts w:ascii="Times New Roman" w:eastAsia="Times New Roman" w:hAnsi="Times New Roman" w:cs="Times New Roman"/>
          <w:bCs/>
          <w:color w:val="000000"/>
          <w:sz w:val="28"/>
          <w:szCs w:val="28"/>
          <w:lang w:eastAsia="ru-RU"/>
        </w:rPr>
        <w:t>Синюхино-Брід</w:t>
      </w:r>
      <w:r w:rsidR="009E554C" w:rsidRPr="00B936B9">
        <w:rPr>
          <w:rFonts w:ascii="Times New Roman" w:eastAsia="Times New Roman" w:hAnsi="Times New Roman" w:cs="Times New Roman"/>
          <w:sz w:val="28"/>
          <w:szCs w:val="28"/>
          <w:lang w:eastAsia="ru-RU"/>
        </w:rPr>
        <w:t>ському сільському голові .</w:t>
      </w:r>
    </w:p>
    <w:p w14:paraId="223A872E" w14:textId="1C125F66" w:rsidR="009E554C" w:rsidRPr="00B936B9" w:rsidRDefault="00881559" w:rsidP="009E554C">
      <w:pPr>
        <w:spacing w:after="0" w:line="240" w:lineRule="auto"/>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 xml:space="preserve">    </w:t>
      </w:r>
      <w:r w:rsidR="009E554C" w:rsidRPr="00B936B9">
        <w:rPr>
          <w:rFonts w:ascii="Times New Roman" w:eastAsia="Times New Roman" w:hAnsi="Times New Roman" w:cs="Times New Roman"/>
          <w:spacing w:val="-4"/>
          <w:sz w:val="28"/>
          <w:szCs w:val="28"/>
          <w:lang w:eastAsia="ru-RU"/>
        </w:rPr>
        <w:t>Лист про відмову в наданні згоди на списання майна надається у разі, коли:</w:t>
      </w:r>
    </w:p>
    <w:p w14:paraId="3A60C402" w14:textId="77777777" w:rsidR="009E554C" w:rsidRPr="00B936B9" w:rsidRDefault="009E554C" w:rsidP="009E554C">
      <w:pPr>
        <w:spacing w:after="0" w:line="240" w:lineRule="auto"/>
        <w:jc w:val="both"/>
        <w:rPr>
          <w:rFonts w:ascii="Times New Roman" w:eastAsia="Times New Roman" w:hAnsi="Times New Roman" w:cs="Times New Roman"/>
          <w:spacing w:val="-2"/>
          <w:sz w:val="28"/>
          <w:szCs w:val="28"/>
          <w:lang w:eastAsia="ru-RU"/>
        </w:rPr>
      </w:pPr>
      <w:r w:rsidRPr="00B936B9">
        <w:rPr>
          <w:rFonts w:ascii="Times New Roman" w:eastAsia="Times New Roman" w:hAnsi="Times New Roman" w:cs="Times New Roman"/>
          <w:spacing w:val="-2"/>
          <w:sz w:val="28"/>
          <w:szCs w:val="28"/>
          <w:lang w:eastAsia="ru-RU"/>
        </w:rPr>
        <w:t>- майно не відповідає вимогам, визначеним у пункті 2.3. цього Положення;</w:t>
      </w:r>
    </w:p>
    <w:p w14:paraId="2D4C4177"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 суб’єкт управління визначив інші шляхи використання майна, що пропонуються до списання; </w:t>
      </w:r>
    </w:p>
    <w:p w14:paraId="617849AC"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pacing w:val="-4"/>
          <w:sz w:val="28"/>
          <w:szCs w:val="28"/>
          <w:lang w:eastAsia="ru-RU"/>
        </w:rPr>
        <w:t>- суб’єкт господарювання подав передбачені цим Положенням документи з</w:t>
      </w:r>
      <w:r w:rsidRPr="00B936B9">
        <w:rPr>
          <w:rFonts w:ascii="Times New Roman" w:eastAsia="Times New Roman" w:hAnsi="Times New Roman" w:cs="Times New Roman"/>
          <w:sz w:val="28"/>
          <w:szCs w:val="28"/>
          <w:lang w:eastAsia="ru-RU"/>
        </w:rPr>
        <w:t xml:space="preserve"> </w:t>
      </w:r>
      <w:r w:rsidRPr="00B936B9">
        <w:rPr>
          <w:rFonts w:ascii="Times New Roman" w:eastAsia="Times New Roman" w:hAnsi="Times New Roman" w:cs="Times New Roman"/>
          <w:spacing w:val="-4"/>
          <w:sz w:val="28"/>
          <w:szCs w:val="28"/>
          <w:lang w:eastAsia="ru-RU"/>
        </w:rPr>
        <w:t>порушенням установлених вимог, а також коли в документах наявні суперечності;</w:t>
      </w:r>
    </w:p>
    <w:p w14:paraId="5EAF2459" w14:textId="77777777" w:rsidR="009E554C" w:rsidRPr="00B936B9" w:rsidRDefault="009E554C" w:rsidP="009E554C">
      <w:pPr>
        <w:spacing w:after="0" w:line="240" w:lineRule="auto"/>
        <w:jc w:val="both"/>
        <w:rPr>
          <w:rFonts w:ascii="Times New Roman" w:eastAsia="Times New Roman" w:hAnsi="Times New Roman" w:cs="Times New Roman"/>
          <w:spacing w:val="-4"/>
          <w:sz w:val="28"/>
          <w:szCs w:val="28"/>
          <w:lang w:eastAsia="ru-RU"/>
        </w:rPr>
      </w:pPr>
      <w:r w:rsidRPr="00B936B9">
        <w:rPr>
          <w:rFonts w:ascii="Times New Roman" w:eastAsia="Times New Roman" w:hAnsi="Times New Roman" w:cs="Times New Roman"/>
          <w:sz w:val="28"/>
          <w:szCs w:val="28"/>
          <w:lang w:eastAsia="ru-RU"/>
        </w:rPr>
        <w:t xml:space="preserve">- у техніко-економічному обґрунтуванні доцільності списання майна відсутні </w:t>
      </w:r>
      <w:r w:rsidRPr="00B936B9">
        <w:rPr>
          <w:rFonts w:ascii="Times New Roman" w:eastAsia="Times New Roman" w:hAnsi="Times New Roman" w:cs="Times New Roman"/>
          <w:spacing w:val="-4"/>
          <w:sz w:val="28"/>
          <w:szCs w:val="28"/>
          <w:lang w:eastAsia="ru-RU"/>
        </w:rPr>
        <w:t>економічні та/або технічні розрахунки, що підтверджують необхідність списання майна.</w:t>
      </w:r>
    </w:p>
    <w:p w14:paraId="00125482" w14:textId="1C0BDEFD"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2.5. Для розгляду документів, підготовки пропозицій щодо списання </w:t>
      </w:r>
      <w:r w:rsidR="00881559">
        <w:rPr>
          <w:rFonts w:ascii="Times New Roman" w:eastAsia="Times New Roman" w:hAnsi="Times New Roman" w:cs="Times New Roman"/>
          <w:sz w:val="28"/>
          <w:szCs w:val="28"/>
          <w:lang w:eastAsia="ru-RU"/>
        </w:rPr>
        <w:t>с</w:t>
      </w:r>
      <w:r w:rsidRPr="00B936B9">
        <w:rPr>
          <w:rFonts w:ascii="Times New Roman" w:eastAsia="Times New Roman" w:hAnsi="Times New Roman" w:cs="Times New Roman"/>
          <w:sz w:val="28"/>
          <w:szCs w:val="28"/>
          <w:lang w:eastAsia="ru-RU"/>
        </w:rPr>
        <w:t>ільський голова  утворює комісію з розгляду питань стосовно списання майна, склад, регламент роботи і повноваження якої затверджуються розпорядчим актом.</w:t>
      </w:r>
    </w:p>
    <w:p w14:paraId="5A40C176"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У разі потреби комісія з розгляду питань стосовно списання майна може провести додатковий огляд майна, що пропонується до списання. </w:t>
      </w:r>
    </w:p>
    <w:p w14:paraId="014ABB97" w14:textId="0461228A"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2.6. Для встановлення факту непридатності майна, що є комунальною власністю </w:t>
      </w:r>
      <w:r w:rsidR="007C2DBE" w:rsidRPr="00B936B9">
        <w:rPr>
          <w:rFonts w:ascii="Times New Roman" w:eastAsia="Times New Roman" w:hAnsi="Times New Roman" w:cs="Times New Roman"/>
          <w:bCs/>
          <w:color w:val="000000"/>
          <w:sz w:val="28"/>
          <w:szCs w:val="28"/>
          <w:lang w:eastAsia="ru-RU"/>
        </w:rPr>
        <w:t>Синюхино-Брідської</w:t>
      </w:r>
      <w:r w:rsidRPr="00B936B9">
        <w:rPr>
          <w:rFonts w:ascii="Times New Roman" w:eastAsia="Times New Roman" w:hAnsi="Times New Roman" w:cs="Times New Roman"/>
          <w:sz w:val="28"/>
          <w:szCs w:val="28"/>
          <w:lang w:eastAsia="ru-RU"/>
        </w:rPr>
        <w:t xml:space="preserve"> територіальної громади і встановлення неможливості або неефективності проведення його відновного ремонту чи неможливості його </w:t>
      </w:r>
      <w:r w:rsidRPr="00B936B9">
        <w:rPr>
          <w:rFonts w:ascii="Times New Roman" w:eastAsia="Times New Roman" w:hAnsi="Times New Roman" w:cs="Times New Roman"/>
          <w:spacing w:val="-4"/>
          <w:sz w:val="28"/>
          <w:szCs w:val="28"/>
          <w:lang w:eastAsia="ru-RU"/>
        </w:rPr>
        <w:t>використання іншим чином, а також для оформлення документів на його списання</w:t>
      </w:r>
      <w:r w:rsidRPr="00B936B9">
        <w:rPr>
          <w:rFonts w:ascii="Times New Roman" w:eastAsia="Times New Roman" w:hAnsi="Times New Roman" w:cs="Times New Roman"/>
          <w:sz w:val="28"/>
          <w:szCs w:val="28"/>
          <w:lang w:eastAsia="ru-RU"/>
        </w:rPr>
        <w:t xml:space="preserve"> наказом керівника суб’єкта господарювання створюється комісія у складі:</w:t>
      </w:r>
    </w:p>
    <w:p w14:paraId="6761AEF1" w14:textId="778C8072" w:rsidR="009E554C" w:rsidRPr="00B936B9" w:rsidRDefault="009E554C" w:rsidP="007C2DBE">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 </w:t>
      </w:r>
      <w:r w:rsidR="007C2DBE">
        <w:rPr>
          <w:rFonts w:ascii="Times New Roman" w:eastAsia="Times New Roman" w:hAnsi="Times New Roman" w:cs="Times New Roman"/>
          <w:sz w:val="28"/>
          <w:szCs w:val="28"/>
          <w:lang w:eastAsia="ru-RU"/>
        </w:rPr>
        <w:t xml:space="preserve"> </w:t>
      </w:r>
      <w:r w:rsidRPr="00B936B9">
        <w:rPr>
          <w:rFonts w:ascii="Times New Roman" w:eastAsia="Times New Roman" w:hAnsi="Times New Roman" w:cs="Times New Roman"/>
          <w:sz w:val="28"/>
          <w:szCs w:val="28"/>
          <w:lang w:eastAsia="ru-RU"/>
        </w:rPr>
        <w:t>керівника або його заступника (голова комісії);</w:t>
      </w:r>
    </w:p>
    <w:p w14:paraId="2981534E"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головного бухгалтера (в установі де штатним розписом посада головного бухгалтера не передбачена, - особи, на яку покладено ведення бухгалтерського обліку);</w:t>
      </w:r>
    </w:p>
    <w:p w14:paraId="6165A58F"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pacing w:val="-4"/>
          <w:sz w:val="28"/>
          <w:szCs w:val="28"/>
          <w:lang w:eastAsia="ru-RU"/>
        </w:rPr>
        <w:t>- керівників груп обліку (в установах, які обслуговуються централізованими</w:t>
      </w:r>
      <w:r w:rsidRPr="00B936B9">
        <w:rPr>
          <w:rFonts w:ascii="Times New Roman" w:eastAsia="Times New Roman" w:hAnsi="Times New Roman" w:cs="Times New Roman"/>
          <w:sz w:val="28"/>
          <w:szCs w:val="28"/>
          <w:lang w:eastAsia="ru-RU"/>
        </w:rPr>
        <w:t xml:space="preserve"> бухгалтеріями) або інших працівників бухгалтерії, які обліковують майно;</w:t>
      </w:r>
    </w:p>
    <w:p w14:paraId="138D5111"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працівників відповідного профілю або інших досвідчених працівників суб’єкта господарювання, які добре знають об’єкти, що підлягають списанню.</w:t>
      </w:r>
    </w:p>
    <w:p w14:paraId="2F6BC528" w14:textId="2E3487EC" w:rsidR="009E554C" w:rsidRPr="00B936B9" w:rsidRDefault="00881559" w:rsidP="009E554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9E554C" w:rsidRPr="00B936B9">
        <w:rPr>
          <w:rFonts w:ascii="Times New Roman" w:eastAsia="Times New Roman" w:hAnsi="Times New Roman" w:cs="Times New Roman"/>
          <w:sz w:val="28"/>
          <w:szCs w:val="28"/>
          <w:lang w:eastAsia="ru-RU"/>
        </w:rPr>
        <w:t>Повноваження з визначення непридатності майна можуть бути надані щорічній інвентаризаційній комісії.</w:t>
      </w:r>
    </w:p>
    <w:p w14:paraId="54774A0D" w14:textId="5B426F08" w:rsidR="009E554C" w:rsidRPr="00B936B9" w:rsidRDefault="00881559" w:rsidP="009E554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E554C" w:rsidRPr="00B936B9">
        <w:rPr>
          <w:rFonts w:ascii="Times New Roman" w:eastAsia="Times New Roman" w:hAnsi="Times New Roman" w:cs="Times New Roman"/>
          <w:sz w:val="28"/>
          <w:szCs w:val="28"/>
          <w:lang w:eastAsia="ru-RU"/>
        </w:rPr>
        <w:t>Наказ про створення комісії поновлюється щорічно або за потреби.</w:t>
      </w:r>
    </w:p>
    <w:p w14:paraId="7F60A93D"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Для участі в роботі комісії із встановлення непридатності майна, що перебуває під наглядом державних інспекцій, запрошується представник відповідної інспекції, який підписує акт про списання або передає комісії свій письмовий висновок, який додається до акта.</w:t>
      </w:r>
    </w:p>
    <w:p w14:paraId="3A49852B"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2.7. Комісія суб’єкта господарювання:</w:t>
      </w:r>
    </w:p>
    <w:p w14:paraId="31868DC6"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pacing w:val="-2"/>
          <w:sz w:val="28"/>
          <w:szCs w:val="28"/>
          <w:lang w:eastAsia="ru-RU"/>
        </w:rPr>
        <w:t>2.7.1. проводить в установленому законодавством порядку інвентаризацію</w:t>
      </w:r>
      <w:r w:rsidRPr="00B936B9">
        <w:rPr>
          <w:rFonts w:ascii="Times New Roman" w:eastAsia="Times New Roman" w:hAnsi="Times New Roman" w:cs="Times New Roman"/>
          <w:sz w:val="28"/>
          <w:szCs w:val="28"/>
          <w:lang w:eastAsia="ru-RU"/>
        </w:rPr>
        <w:t xml:space="preserve"> </w:t>
      </w:r>
      <w:r w:rsidRPr="00B936B9">
        <w:rPr>
          <w:rFonts w:ascii="Times New Roman" w:eastAsia="Times New Roman" w:hAnsi="Times New Roman" w:cs="Times New Roman"/>
          <w:spacing w:val="-6"/>
          <w:sz w:val="28"/>
          <w:szCs w:val="28"/>
          <w:lang w:eastAsia="ru-RU"/>
        </w:rPr>
        <w:t>майна, що пропонується до списання, та за її результатами складає відповідний акт;</w:t>
      </w:r>
    </w:p>
    <w:p w14:paraId="11F9C5E4"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2.7.2. проводить обстеження майна, що підлягає списанню, </w:t>
      </w:r>
      <w:r w:rsidRPr="00B936B9">
        <w:rPr>
          <w:rFonts w:ascii="Times New Roman" w:eastAsia="Times New Roman" w:hAnsi="Times New Roman" w:cs="Times New Roman"/>
          <w:spacing w:val="-4"/>
          <w:sz w:val="28"/>
          <w:szCs w:val="28"/>
          <w:lang w:eastAsia="ru-RU"/>
        </w:rPr>
        <w:t>використовуючи при цьому необхідну технічну документацію (технічні паспорти,</w:t>
      </w:r>
      <w:r w:rsidRPr="00B936B9">
        <w:rPr>
          <w:rFonts w:ascii="Times New Roman" w:eastAsia="Times New Roman" w:hAnsi="Times New Roman" w:cs="Times New Roman"/>
          <w:sz w:val="28"/>
          <w:szCs w:val="28"/>
          <w:lang w:eastAsia="ru-RU"/>
        </w:rPr>
        <w:t xml:space="preserve"> відомості дефектів та інші документи), а також дані бухгалтерського обліку;</w:t>
      </w:r>
    </w:p>
    <w:p w14:paraId="362970F4"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2.7.3. визначає економічну (технічну) доцільність чи недоцільність відновлення та/або подальшого використання майна і вносить відповідні пропозиції про його продаж, безоплатну передачу чи ліквідацію;</w:t>
      </w:r>
    </w:p>
    <w:p w14:paraId="6EDF1229"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2.7.4. установлює конкретні причини списання майна: </w:t>
      </w:r>
      <w:bookmarkStart w:id="2" w:name="_Hlk86928775"/>
      <w:r w:rsidRPr="00B936B9">
        <w:rPr>
          <w:rFonts w:ascii="Times New Roman" w:eastAsia="Times New Roman" w:hAnsi="Times New Roman" w:cs="Times New Roman"/>
          <w:sz w:val="28"/>
          <w:szCs w:val="28"/>
          <w:lang w:eastAsia="ru-RU"/>
        </w:rPr>
        <w:t xml:space="preserve">фізична зношеність, моральна застарілість, непридатність для подальшого використання </w:t>
      </w:r>
      <w:bookmarkEnd w:id="2"/>
      <w:r w:rsidRPr="00B936B9">
        <w:rPr>
          <w:rFonts w:ascii="Times New Roman" w:eastAsia="Times New Roman" w:hAnsi="Times New Roman" w:cs="Times New Roman"/>
          <w:sz w:val="28"/>
          <w:szCs w:val="28"/>
          <w:lang w:eastAsia="ru-RU"/>
        </w:rPr>
        <w:t>суб’єктом господарювання, зокрема у зв’язку з будівництвом, розширенням, реконструкцією і технічним переоснащенням, або пошкодження внаслідок аварії чи стихійного лиха та неможливість відновлення, або виявлення його в результаті інвентаризації як нестачі;</w:t>
      </w:r>
    </w:p>
    <w:p w14:paraId="7EC8A0B5"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2.7.5. установлює осіб, з вини яких трапився передчасний вихід майна з ладу (якщо такі є);</w:t>
      </w:r>
    </w:p>
    <w:p w14:paraId="71CA3CA8"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2.7.6. визначає можливість використання окремих вузлів, деталей, матеріалів та агрегатів об’єкта, що підлягає списанню і проводить їх оцінку;</w:t>
      </w:r>
    </w:p>
    <w:p w14:paraId="7685F170"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2.7.7. здійснює контроль за вилученням із списаного майна придатних вузлів, деталей, матеріалів та агрегатів, а також вузлів, деталей, матеріалів та агрегатів, що містять дорогоцінні метали і дорогоцінне каміння, визначає їх кількість, вагу та контролює здачу на склад і оприбуткування на відповідних балансових рахунках;</w:t>
      </w:r>
    </w:p>
    <w:p w14:paraId="0B8C51FF"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2.7.8. складає відповідно до законодавства акти на списання майна за встановленою типовою формою.</w:t>
      </w:r>
    </w:p>
    <w:p w14:paraId="2132644D"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2.8. За результатами роботи складається протокол засідання комісії, до якого додаються:</w:t>
      </w:r>
    </w:p>
    <w:p w14:paraId="70B72866" w14:textId="0C301125" w:rsidR="009E554C" w:rsidRPr="00B936B9" w:rsidRDefault="009E554C" w:rsidP="00881559">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2.8.1. акт інвентаризації майна, що пропонується до списання;</w:t>
      </w:r>
    </w:p>
    <w:p w14:paraId="3D95BADB" w14:textId="77777777" w:rsidR="009E554C" w:rsidRPr="00B936B9" w:rsidRDefault="009E554C" w:rsidP="009E5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8"/>
          <w:szCs w:val="28"/>
          <w:lang w:eastAsia="x-none"/>
        </w:rPr>
      </w:pPr>
      <w:r w:rsidRPr="00B936B9">
        <w:rPr>
          <w:rFonts w:ascii="Times New Roman" w:eastAsia="Times New Roman" w:hAnsi="Times New Roman" w:cs="Times New Roman"/>
          <w:color w:val="000000"/>
          <w:sz w:val="28"/>
          <w:szCs w:val="28"/>
          <w:lang w:eastAsia="x-none"/>
        </w:rPr>
        <w:t>2.8.2. акти технічного стану майна, що пропонується до списання (</w:t>
      </w:r>
      <w:r w:rsidRPr="00B936B9">
        <w:rPr>
          <w:rFonts w:ascii="Times New Roman" w:eastAsia="Times New Roman" w:hAnsi="Times New Roman" w:cs="Times New Roman"/>
          <w:color w:val="000000"/>
          <w:sz w:val="28"/>
          <w:szCs w:val="28"/>
          <w:bdr w:val="none" w:sz="0" w:space="0" w:color="auto" w:frame="1"/>
          <w:lang w:eastAsia="x-none"/>
        </w:rPr>
        <w:t>не додаються у разі списання майна, виявленого в результаті інвентаризації як нестача</w:t>
      </w:r>
      <w:r w:rsidRPr="00B936B9">
        <w:rPr>
          <w:rFonts w:ascii="Times New Roman" w:eastAsia="Times New Roman" w:hAnsi="Times New Roman" w:cs="Times New Roman"/>
          <w:color w:val="000000"/>
          <w:sz w:val="28"/>
          <w:szCs w:val="28"/>
          <w:lang w:eastAsia="x-none"/>
        </w:rPr>
        <w:t>);</w:t>
      </w:r>
    </w:p>
    <w:p w14:paraId="342E2951"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2.8.3. акти на списання майна;</w:t>
      </w:r>
    </w:p>
    <w:p w14:paraId="69F3E662"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2.8.4. інші документи (копія акта про аварію, висновки відповідних інспекцій, державних органів тощо (за наявності).</w:t>
      </w:r>
    </w:p>
    <w:p w14:paraId="4CDA3543" w14:textId="5A5F3B9A" w:rsidR="009E554C" w:rsidRPr="00B936B9" w:rsidRDefault="00881559" w:rsidP="009E554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E554C" w:rsidRPr="00B936B9">
        <w:rPr>
          <w:rFonts w:ascii="Times New Roman" w:eastAsia="Times New Roman" w:hAnsi="Times New Roman" w:cs="Times New Roman"/>
          <w:sz w:val="28"/>
          <w:szCs w:val="28"/>
          <w:lang w:eastAsia="ru-RU"/>
        </w:rPr>
        <w:t>У протоколі засідання комісії зазначаються пропозиції щодо шляхів використання майна, списання якого за висновками комісії є недоцільними, заходи з відшкодування вартості майна, в результаті інвентаризації якого виявлена нестача, чи розукомплектованого.</w:t>
      </w:r>
    </w:p>
    <w:p w14:paraId="6A3A2840" w14:textId="0BB72A9F" w:rsidR="009E554C" w:rsidRPr="00B936B9" w:rsidRDefault="00881559" w:rsidP="009E554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9E554C" w:rsidRPr="00B936B9">
        <w:rPr>
          <w:rFonts w:ascii="Times New Roman" w:eastAsia="Times New Roman" w:hAnsi="Times New Roman" w:cs="Times New Roman"/>
          <w:sz w:val="28"/>
          <w:szCs w:val="28"/>
          <w:lang w:eastAsia="ru-RU"/>
        </w:rPr>
        <w:t>Протокол засідання комісії підписується всіма членами комісії. У разі незгоди з рішенням комісії її члени мають право викласти у письмовій формі свою окрему думку, що додається до протоколу засідання.</w:t>
      </w:r>
    </w:p>
    <w:p w14:paraId="54270214" w14:textId="71F69F21" w:rsidR="009E554C" w:rsidRPr="00B936B9" w:rsidRDefault="00881559" w:rsidP="009E554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E554C" w:rsidRPr="00B936B9">
        <w:rPr>
          <w:rFonts w:ascii="Times New Roman" w:eastAsia="Times New Roman" w:hAnsi="Times New Roman" w:cs="Times New Roman"/>
          <w:sz w:val="28"/>
          <w:szCs w:val="28"/>
          <w:lang w:eastAsia="ru-RU"/>
        </w:rPr>
        <w:t>В актах технічного стану майна зазначаються рік виготовлення (будівництва) майна, дата введення в експлуатацію, обсяг проведеної роботи з модернізації, модифікації, добудови, дообладнання і реконструкції, стан основних частин, деталей і вузлів, конструктивних елементів.</w:t>
      </w:r>
    </w:p>
    <w:p w14:paraId="7787A981" w14:textId="1A505FE4" w:rsidR="009E554C" w:rsidRPr="00B936B9" w:rsidRDefault="00881559" w:rsidP="009E554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E554C" w:rsidRPr="00B936B9">
        <w:rPr>
          <w:rFonts w:ascii="Times New Roman" w:eastAsia="Times New Roman" w:hAnsi="Times New Roman" w:cs="Times New Roman"/>
          <w:sz w:val="28"/>
          <w:szCs w:val="28"/>
          <w:lang w:eastAsia="ru-RU"/>
        </w:rPr>
        <w:t>В акті на списання майна детально зазначаються причини його списання та робиться висновок про економічну (технічну) недоцільність та/або неможливість відновлення майна.</w:t>
      </w:r>
    </w:p>
    <w:p w14:paraId="2A7EBDD0" w14:textId="0A8CE18A" w:rsidR="009E554C" w:rsidRPr="00B936B9" w:rsidRDefault="00881559" w:rsidP="009E554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E554C" w:rsidRPr="00B936B9">
        <w:rPr>
          <w:rFonts w:ascii="Times New Roman" w:eastAsia="Times New Roman" w:hAnsi="Times New Roman" w:cs="Times New Roman"/>
          <w:sz w:val="28"/>
          <w:szCs w:val="28"/>
          <w:lang w:eastAsia="ru-RU"/>
        </w:rPr>
        <w:t>У разі списання майна, пошкодженого внаслідок аварії чи стихійного лиха, до акта на його списання додається належним чином завірена копія акта про аварію, в якій зазначаються причини, що призвели до неї.</w:t>
      </w:r>
    </w:p>
    <w:p w14:paraId="5B44A974" w14:textId="7BF49F3D" w:rsidR="009E554C" w:rsidRPr="00B936B9" w:rsidRDefault="00881559" w:rsidP="009E554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E554C" w:rsidRPr="00B936B9">
        <w:rPr>
          <w:rFonts w:ascii="Times New Roman" w:eastAsia="Times New Roman" w:hAnsi="Times New Roman" w:cs="Times New Roman"/>
          <w:sz w:val="28"/>
          <w:szCs w:val="28"/>
          <w:lang w:eastAsia="ru-RU"/>
        </w:rPr>
        <w:t>Протокол засідання комісії, акт інвентаризації, акти на списання майна та технічного стану затверджуються керівником суб’єкта господарювання.</w:t>
      </w:r>
    </w:p>
    <w:p w14:paraId="7425BF9F"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2.9. Розбирання та демонтаж майна, що пропонується до списання, проводиться тільки після прийняття міською радою рішення про надання згоди (згідно з цим Положенням) на списання майна.</w:t>
      </w:r>
    </w:p>
    <w:p w14:paraId="673539F6"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2.10. Розбирання, демонтаж та списання майна, а також відображення на рахунках бухгалтерського обліку фактів проведення відповідних господарських операцій згідно з цим Положенням забезпечується безпосередньо суб’єктом господарювання, на балансі якого перебуває майно.</w:t>
      </w:r>
    </w:p>
    <w:p w14:paraId="7FFD6E4D"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pacing w:val="-4"/>
          <w:sz w:val="28"/>
          <w:szCs w:val="28"/>
          <w:lang w:eastAsia="ru-RU"/>
        </w:rPr>
        <w:t>2.11. Усі вузли, деталі, матеріали та агрегати розібраного та демонтованого</w:t>
      </w:r>
      <w:r w:rsidRPr="00B936B9">
        <w:rPr>
          <w:rFonts w:ascii="Times New Roman" w:eastAsia="Times New Roman" w:hAnsi="Times New Roman" w:cs="Times New Roman"/>
          <w:sz w:val="28"/>
          <w:szCs w:val="28"/>
          <w:lang w:eastAsia="ru-RU"/>
        </w:rPr>
        <w:t xml:space="preserve"> обладнання, придатні для ремонту іншого обладнання чи для подальшого використання, а також матеріали, отримані в результаті списання майна, оприбутковуються з відображенням на рахунках бухгалтерського обліку </w:t>
      </w:r>
      <w:r w:rsidRPr="00B936B9">
        <w:rPr>
          <w:rFonts w:ascii="Times New Roman" w:eastAsia="Times New Roman" w:hAnsi="Times New Roman" w:cs="Times New Roman"/>
          <w:spacing w:val="-4"/>
          <w:sz w:val="28"/>
          <w:szCs w:val="28"/>
          <w:lang w:eastAsia="ru-RU"/>
        </w:rPr>
        <w:t>запасів.</w:t>
      </w:r>
      <w:r w:rsidRPr="00B936B9">
        <w:rPr>
          <w:rFonts w:ascii="Times New Roman" w:eastAsia="Times New Roman" w:hAnsi="Times New Roman" w:cs="Times New Roman"/>
          <w:color w:val="000000"/>
          <w:spacing w:val="-4"/>
          <w:sz w:val="28"/>
          <w:szCs w:val="28"/>
          <w:lang w:eastAsia="ru-RU"/>
        </w:rPr>
        <w:t xml:space="preserve"> Отримані в результаті списання майна основні засоби оприбутковуються</w:t>
      </w:r>
      <w:r w:rsidRPr="00B936B9">
        <w:rPr>
          <w:rFonts w:ascii="Times New Roman" w:eastAsia="Times New Roman" w:hAnsi="Times New Roman" w:cs="Times New Roman"/>
          <w:color w:val="000000"/>
          <w:sz w:val="28"/>
          <w:szCs w:val="28"/>
          <w:lang w:eastAsia="ru-RU"/>
        </w:rPr>
        <w:t xml:space="preserve"> з відображенням на рахунках бухгалтерського обліку основних засобів.</w:t>
      </w:r>
    </w:p>
    <w:p w14:paraId="387D7B4E"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Непридатні для використання вузли, деталі, матеріали та агрегати, оприбутковуються як вторинна сировина (металобрухт тощо).</w:t>
      </w:r>
    </w:p>
    <w:p w14:paraId="44075B15" w14:textId="052E727F" w:rsidR="009E554C" w:rsidRPr="00B936B9" w:rsidRDefault="009E554C" w:rsidP="007C2DBE">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2.12. Оцінка придатних вузлів, деталей, матеріалів та агрегатів, отриманих в результаті списання майна, проводиться відповідно до законодавства.</w:t>
      </w:r>
    </w:p>
    <w:p w14:paraId="693DFFDB"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2.13. Вилучені після демонтажу та розбирання майна вузли, деталі, матеріали та агрегати, що містять дорогоцінні метали і дорогоцінне каміння, підлягають здачі суб’єктам господарювання, які провадять діяльність із збирання та первинної обробки брухту і відходів дорогоцінних металів і дорогоцінного каміння на підставі ліцензій, одержаних відповідно до вимог Закону України «Про ліцензування певних видів господарської діяльності».</w:t>
      </w:r>
    </w:p>
    <w:p w14:paraId="0A8D5C7D"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2.14. Забороняється знищувати, здавати в брухт з кольорових і чорних металів техніку, апаратуру, прилади та інші вироби, що містять дорогоцінні метали і дорогоцінне каміння, без попереднього їх вилучення та одночасного оприбуткування придатних для подальшого використання деталей.</w:t>
      </w:r>
    </w:p>
    <w:p w14:paraId="6C21D869"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2.15. </w:t>
      </w:r>
      <w:r w:rsidRPr="00B936B9">
        <w:rPr>
          <w:rFonts w:ascii="Times New Roman" w:eastAsia="Times New Roman" w:hAnsi="Times New Roman" w:cs="Times New Roman"/>
          <w:spacing w:val="-2"/>
          <w:sz w:val="28"/>
          <w:szCs w:val="28"/>
          <w:lang w:eastAsia="ru-RU"/>
        </w:rPr>
        <w:t>Кошти, що надійшли в результаті списання майна залишаються у розпоряд</w:t>
      </w:r>
      <w:r w:rsidRPr="00B936B9">
        <w:rPr>
          <w:rFonts w:ascii="Times New Roman" w:eastAsia="Times New Roman" w:hAnsi="Times New Roman" w:cs="Times New Roman"/>
          <w:spacing w:val="-4"/>
          <w:sz w:val="28"/>
          <w:szCs w:val="28"/>
          <w:lang w:eastAsia="ru-RU"/>
        </w:rPr>
        <w:t>женні суб’єктів господарювання та спрямовуються відповідно до вимоги законодавства.</w:t>
      </w:r>
      <w:r w:rsidRPr="00B936B9">
        <w:rPr>
          <w:rFonts w:ascii="Times New Roman" w:eastAsia="Times New Roman" w:hAnsi="Times New Roman" w:cs="Times New Roman"/>
          <w:spacing w:val="-2"/>
          <w:sz w:val="28"/>
          <w:szCs w:val="28"/>
          <w:lang w:eastAsia="ru-RU"/>
        </w:rPr>
        <w:t xml:space="preserve"> </w:t>
      </w:r>
    </w:p>
    <w:p w14:paraId="69782C67"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2.16. Суб’єкти господарювання, на балансі яких перебувало майно, подають голові сільської ради у місячний термін після закінчення процедури </w:t>
      </w:r>
      <w:r w:rsidRPr="00B936B9">
        <w:rPr>
          <w:rFonts w:ascii="Times New Roman" w:eastAsia="Times New Roman" w:hAnsi="Times New Roman" w:cs="Times New Roman"/>
          <w:sz w:val="28"/>
          <w:szCs w:val="28"/>
          <w:lang w:eastAsia="ru-RU"/>
        </w:rPr>
        <w:lastRenderedPageBreak/>
        <w:t>розбирання, демонтажу та оприбуткування звіт про списання майна згідно з додатком 3.</w:t>
      </w:r>
    </w:p>
    <w:p w14:paraId="424C59CA"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У разі наявності зауважень до звіту його повертають суб’єктові господарювання для врахування зауважень та подання  протягом 10 робочих днів звіту для нового розгляду.</w:t>
      </w:r>
    </w:p>
    <w:p w14:paraId="061D6338"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2.17. Процедура списання майна вважається закінченою з моменту подання суб’єктом  господарювання звіту про списання майна.</w:t>
      </w:r>
    </w:p>
    <w:p w14:paraId="3073FDBD"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2.18. Керівник суб’єкта господарювання та члени комісії забезпечують згідно із законодавством подання сільському голові  достовірних матеріалів, передбачених цим Положенням.</w:t>
      </w:r>
    </w:p>
    <w:p w14:paraId="6CD9FD72"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p>
    <w:p w14:paraId="01DCEAB1" w14:textId="77777777" w:rsidR="009E554C" w:rsidRPr="00B936B9" w:rsidRDefault="009E554C" w:rsidP="009E554C">
      <w:pPr>
        <w:spacing w:after="0" w:line="240" w:lineRule="auto"/>
        <w:jc w:val="center"/>
        <w:rPr>
          <w:rFonts w:ascii="Times New Roman" w:eastAsia="Times New Roman" w:hAnsi="Times New Roman" w:cs="Times New Roman"/>
          <w:b/>
          <w:sz w:val="28"/>
          <w:szCs w:val="28"/>
          <w:lang w:eastAsia="ru-RU"/>
        </w:rPr>
      </w:pPr>
      <w:r w:rsidRPr="00B936B9">
        <w:rPr>
          <w:rFonts w:ascii="Times New Roman" w:eastAsia="Times New Roman" w:hAnsi="Times New Roman" w:cs="Times New Roman"/>
          <w:b/>
          <w:sz w:val="28"/>
          <w:szCs w:val="28"/>
          <w:lang w:eastAsia="ru-RU"/>
        </w:rPr>
        <w:t xml:space="preserve">3. Порядок списання майна, що є комунальною власністю </w:t>
      </w:r>
    </w:p>
    <w:p w14:paraId="1324278D" w14:textId="328F5EB2" w:rsidR="009E554C" w:rsidRDefault="007C2DBE" w:rsidP="009E554C">
      <w:pPr>
        <w:spacing w:after="0" w:line="240" w:lineRule="auto"/>
        <w:jc w:val="center"/>
        <w:rPr>
          <w:rFonts w:ascii="Times New Roman" w:eastAsia="Times New Roman" w:hAnsi="Times New Roman" w:cs="Times New Roman"/>
          <w:b/>
          <w:sz w:val="28"/>
          <w:szCs w:val="28"/>
          <w:lang w:eastAsia="ru-RU"/>
        </w:rPr>
      </w:pPr>
      <w:r w:rsidRPr="007C2DBE">
        <w:rPr>
          <w:rFonts w:ascii="Times New Roman" w:eastAsia="Times New Roman" w:hAnsi="Times New Roman" w:cs="Times New Roman"/>
          <w:b/>
          <w:sz w:val="28"/>
          <w:szCs w:val="28"/>
          <w:lang w:eastAsia="ru-RU"/>
        </w:rPr>
        <w:t>Синюхино-Брідської</w:t>
      </w:r>
      <w:r w:rsidR="009E554C" w:rsidRPr="00B936B9">
        <w:rPr>
          <w:rFonts w:ascii="Times New Roman" w:eastAsia="Times New Roman" w:hAnsi="Times New Roman" w:cs="Times New Roman"/>
          <w:b/>
          <w:sz w:val="28"/>
          <w:szCs w:val="28"/>
          <w:lang w:eastAsia="ru-RU"/>
        </w:rPr>
        <w:t xml:space="preserve"> територіальної громади, шляхом безоплатної передачі</w:t>
      </w:r>
    </w:p>
    <w:p w14:paraId="61EB1A72" w14:textId="77777777" w:rsidR="007C2DBE" w:rsidRPr="00B936B9" w:rsidRDefault="007C2DBE" w:rsidP="009E554C">
      <w:pPr>
        <w:spacing w:after="0" w:line="240" w:lineRule="auto"/>
        <w:jc w:val="center"/>
        <w:rPr>
          <w:rFonts w:ascii="Times New Roman" w:eastAsia="Times New Roman" w:hAnsi="Times New Roman" w:cs="Times New Roman"/>
          <w:b/>
          <w:sz w:val="28"/>
          <w:szCs w:val="28"/>
          <w:lang w:eastAsia="ru-RU"/>
        </w:rPr>
      </w:pPr>
    </w:p>
    <w:p w14:paraId="6D0DF5E2" w14:textId="4EC4BBA5" w:rsidR="009E554C" w:rsidRPr="00B936B9" w:rsidRDefault="00881559" w:rsidP="009E554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E554C" w:rsidRPr="00B936B9">
        <w:rPr>
          <w:rFonts w:ascii="Times New Roman" w:eastAsia="Times New Roman" w:hAnsi="Times New Roman" w:cs="Times New Roman"/>
          <w:sz w:val="28"/>
          <w:szCs w:val="28"/>
          <w:lang w:eastAsia="ru-RU"/>
        </w:rPr>
        <w:t xml:space="preserve">Безоплатна передача майна, що є комунальною власністю </w:t>
      </w:r>
      <w:r w:rsidR="00B538C9" w:rsidRPr="00B538C9">
        <w:rPr>
          <w:rFonts w:ascii="Times New Roman" w:eastAsia="Times New Roman" w:hAnsi="Times New Roman" w:cs="Times New Roman"/>
          <w:sz w:val="28"/>
          <w:szCs w:val="28"/>
          <w:lang w:eastAsia="ru-RU"/>
        </w:rPr>
        <w:t xml:space="preserve">Синюхино-Брідської  </w:t>
      </w:r>
      <w:r w:rsidR="009E554C" w:rsidRPr="00B936B9">
        <w:rPr>
          <w:rFonts w:ascii="Times New Roman" w:eastAsia="Times New Roman" w:hAnsi="Times New Roman" w:cs="Times New Roman"/>
          <w:sz w:val="28"/>
          <w:szCs w:val="28"/>
          <w:lang w:eastAsia="ru-RU"/>
        </w:rPr>
        <w:t>територіальної громади, з балансу суб’єктів господарювання комунальної власності здійснюється за погодженням сторін та вищестоящих організацій з дозволу сільської  ради.</w:t>
      </w:r>
    </w:p>
    <w:p w14:paraId="4B9ECFA5" w14:textId="42A4224A" w:rsidR="009E554C" w:rsidRPr="00B936B9" w:rsidRDefault="00881559" w:rsidP="009E554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E554C" w:rsidRPr="00B936B9">
        <w:rPr>
          <w:rFonts w:ascii="Times New Roman" w:eastAsia="Times New Roman" w:hAnsi="Times New Roman" w:cs="Times New Roman"/>
          <w:sz w:val="28"/>
          <w:szCs w:val="28"/>
          <w:lang w:eastAsia="ru-RU"/>
        </w:rPr>
        <w:t xml:space="preserve">Безоплатна передача майна, що є комунальною власністю </w:t>
      </w:r>
      <w:r w:rsidR="007C2DBE" w:rsidRPr="00B936B9">
        <w:rPr>
          <w:rFonts w:ascii="Times New Roman" w:eastAsia="Times New Roman" w:hAnsi="Times New Roman" w:cs="Times New Roman"/>
          <w:bCs/>
          <w:color w:val="000000"/>
          <w:sz w:val="28"/>
          <w:szCs w:val="28"/>
          <w:lang w:eastAsia="ru-RU"/>
        </w:rPr>
        <w:t>Синюхино-Брідської</w:t>
      </w:r>
      <w:r w:rsidR="009E554C" w:rsidRPr="00B936B9">
        <w:rPr>
          <w:rFonts w:ascii="Times New Roman" w:eastAsia="Times New Roman" w:hAnsi="Times New Roman" w:cs="Times New Roman"/>
          <w:sz w:val="28"/>
          <w:szCs w:val="28"/>
          <w:lang w:eastAsia="ru-RU"/>
        </w:rPr>
        <w:t xml:space="preserve">  територіальної громади, з комунальної власності у державну власність здійснюється згідно з вимогами Постанови Кабінету Міністрів України від 21.09.1998 року № 1482 «Про передачу об`єктів права державної та комунальної власності» з дозволу сільської  ради.</w:t>
      </w:r>
    </w:p>
    <w:p w14:paraId="2690C030" w14:textId="77777777" w:rsidR="009E554C" w:rsidRPr="00B936B9" w:rsidRDefault="009E554C" w:rsidP="009E554C">
      <w:pPr>
        <w:spacing w:after="0" w:line="240" w:lineRule="auto"/>
        <w:rPr>
          <w:rFonts w:ascii="Times New Roman" w:eastAsia="Times New Roman" w:hAnsi="Times New Roman" w:cs="Times New Roman"/>
          <w:b/>
          <w:sz w:val="28"/>
          <w:szCs w:val="28"/>
          <w:lang w:eastAsia="ru-RU"/>
        </w:rPr>
      </w:pPr>
    </w:p>
    <w:p w14:paraId="3457805B" w14:textId="77777777" w:rsidR="007C2DBE" w:rsidRDefault="009E554C" w:rsidP="009E554C">
      <w:pPr>
        <w:spacing w:after="0" w:line="240" w:lineRule="auto"/>
        <w:jc w:val="center"/>
        <w:rPr>
          <w:rFonts w:ascii="Times New Roman" w:eastAsia="Times New Roman" w:hAnsi="Times New Roman" w:cs="Times New Roman"/>
          <w:b/>
          <w:sz w:val="28"/>
          <w:szCs w:val="28"/>
          <w:lang w:eastAsia="ru-RU"/>
        </w:rPr>
      </w:pPr>
      <w:r w:rsidRPr="00B936B9">
        <w:rPr>
          <w:rFonts w:ascii="Times New Roman" w:eastAsia="Times New Roman" w:hAnsi="Times New Roman" w:cs="Times New Roman"/>
          <w:b/>
          <w:sz w:val="28"/>
          <w:szCs w:val="28"/>
          <w:lang w:eastAsia="ru-RU"/>
        </w:rPr>
        <w:t xml:space="preserve">4. Порядок списання майна, що є комунальною власністю </w:t>
      </w:r>
    </w:p>
    <w:p w14:paraId="158F080A" w14:textId="77777777" w:rsidR="007C2DBE" w:rsidRDefault="007C2DBE" w:rsidP="009E554C">
      <w:pPr>
        <w:spacing w:after="0" w:line="240" w:lineRule="auto"/>
        <w:jc w:val="center"/>
        <w:rPr>
          <w:rFonts w:ascii="Times New Roman" w:eastAsia="Times New Roman" w:hAnsi="Times New Roman" w:cs="Times New Roman"/>
          <w:b/>
          <w:sz w:val="28"/>
          <w:szCs w:val="28"/>
          <w:lang w:eastAsia="ru-RU"/>
        </w:rPr>
      </w:pPr>
      <w:r w:rsidRPr="007C2DBE">
        <w:rPr>
          <w:rFonts w:ascii="Times New Roman" w:eastAsia="Times New Roman" w:hAnsi="Times New Roman" w:cs="Times New Roman"/>
          <w:b/>
          <w:sz w:val="28"/>
          <w:szCs w:val="28"/>
          <w:lang w:eastAsia="ru-RU"/>
        </w:rPr>
        <w:t>Синюхино-Брідської</w:t>
      </w:r>
      <w:r w:rsidR="009E554C" w:rsidRPr="00B936B9">
        <w:rPr>
          <w:rFonts w:ascii="Times New Roman" w:eastAsia="Times New Roman" w:hAnsi="Times New Roman" w:cs="Times New Roman"/>
          <w:b/>
          <w:sz w:val="28"/>
          <w:szCs w:val="28"/>
          <w:lang w:eastAsia="ru-RU"/>
        </w:rPr>
        <w:t xml:space="preserve">  територіальної громади шляхом відчуження</w:t>
      </w:r>
    </w:p>
    <w:p w14:paraId="1A29C3B6" w14:textId="2B341C4F" w:rsidR="009E554C" w:rsidRPr="00B936B9" w:rsidRDefault="009E554C" w:rsidP="009E554C">
      <w:pPr>
        <w:spacing w:after="0" w:line="240" w:lineRule="auto"/>
        <w:jc w:val="center"/>
        <w:rPr>
          <w:rFonts w:ascii="Times New Roman" w:eastAsia="Times New Roman" w:hAnsi="Times New Roman" w:cs="Times New Roman"/>
          <w:b/>
          <w:sz w:val="28"/>
          <w:szCs w:val="28"/>
          <w:lang w:eastAsia="ru-RU"/>
        </w:rPr>
      </w:pPr>
      <w:r w:rsidRPr="00B936B9">
        <w:rPr>
          <w:rFonts w:ascii="Times New Roman" w:eastAsia="Times New Roman" w:hAnsi="Times New Roman" w:cs="Times New Roman"/>
          <w:b/>
          <w:sz w:val="28"/>
          <w:szCs w:val="28"/>
          <w:lang w:eastAsia="ru-RU"/>
        </w:rPr>
        <w:t xml:space="preserve"> (продаж рухомого майна)</w:t>
      </w:r>
    </w:p>
    <w:p w14:paraId="4F45E187" w14:textId="77777777" w:rsidR="009E554C" w:rsidRPr="00B936B9" w:rsidRDefault="009E554C" w:rsidP="009E554C">
      <w:pPr>
        <w:spacing w:after="0" w:line="240" w:lineRule="auto"/>
        <w:jc w:val="center"/>
        <w:rPr>
          <w:rFonts w:ascii="Times New Roman" w:eastAsia="Times New Roman" w:hAnsi="Times New Roman" w:cs="Times New Roman"/>
          <w:b/>
          <w:sz w:val="28"/>
          <w:szCs w:val="28"/>
          <w:lang w:eastAsia="ru-RU"/>
        </w:rPr>
      </w:pPr>
    </w:p>
    <w:p w14:paraId="46E9CBAA"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4.1. Відчуження рухомого майна суб’єктів господарювання комунальної власності проводиться Сільською радою та її виконавчими органами  після отримання на це дозволу сільської  ради.</w:t>
      </w:r>
    </w:p>
    <w:p w14:paraId="6427DC64" w14:textId="77777777" w:rsidR="009E554C" w:rsidRPr="00B936B9" w:rsidRDefault="009E554C" w:rsidP="009E554C">
      <w:pPr>
        <w:spacing w:after="0" w:line="240" w:lineRule="auto"/>
        <w:jc w:val="center"/>
        <w:rPr>
          <w:rFonts w:ascii="Times New Roman" w:eastAsia="Times New Roman" w:hAnsi="Times New Roman" w:cs="Times New Roman"/>
          <w:sz w:val="28"/>
          <w:szCs w:val="28"/>
          <w:lang w:eastAsia="ru-RU"/>
        </w:rPr>
      </w:pPr>
    </w:p>
    <w:p w14:paraId="683EE42F" w14:textId="58542A76"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4.2. Для розгляду питання про відчуження рухомого майна, що є комунальною власністю </w:t>
      </w:r>
      <w:r w:rsidR="007C2DBE" w:rsidRPr="00B936B9">
        <w:rPr>
          <w:rFonts w:ascii="Times New Roman" w:eastAsia="Times New Roman" w:hAnsi="Times New Roman" w:cs="Times New Roman"/>
          <w:bCs/>
          <w:color w:val="000000"/>
          <w:sz w:val="28"/>
          <w:szCs w:val="28"/>
          <w:lang w:eastAsia="ru-RU"/>
        </w:rPr>
        <w:t>Синюхино-Брідської</w:t>
      </w:r>
      <w:r w:rsidRPr="00B936B9">
        <w:rPr>
          <w:rFonts w:ascii="Times New Roman" w:eastAsia="Times New Roman" w:hAnsi="Times New Roman" w:cs="Times New Roman"/>
          <w:sz w:val="28"/>
          <w:szCs w:val="28"/>
          <w:lang w:eastAsia="ru-RU"/>
        </w:rPr>
        <w:t xml:space="preserve"> територіальної громади, згідно з цим Положенням суб’єкту господарювання необхідно подати сільському голові такі документи:</w:t>
      </w:r>
    </w:p>
    <w:p w14:paraId="4FC4C294"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звернення суб’єкта господарювання, в якому надати техніко-економічне обґрунтування доцільності відчуження основних засобів (рухоме майно) та напрямки використання коштів (з обов’язковим визначенням впливу відчуження майна на цілісність майнового комплексу);</w:t>
      </w:r>
    </w:p>
    <w:p w14:paraId="4A6989FF" w14:textId="77777777" w:rsidR="009E554C" w:rsidRPr="00B936B9" w:rsidRDefault="009E554C" w:rsidP="009E554C">
      <w:pPr>
        <w:spacing w:after="0" w:line="240" w:lineRule="auto"/>
        <w:jc w:val="both"/>
        <w:rPr>
          <w:rFonts w:ascii="Times New Roman" w:eastAsia="Times New Roman" w:hAnsi="Times New Roman" w:cs="Times New Roman"/>
          <w:spacing w:val="-4"/>
          <w:sz w:val="28"/>
          <w:szCs w:val="28"/>
          <w:lang w:eastAsia="ru-RU"/>
        </w:rPr>
      </w:pPr>
      <w:r w:rsidRPr="00B936B9">
        <w:rPr>
          <w:rFonts w:ascii="Times New Roman" w:eastAsia="Times New Roman" w:hAnsi="Times New Roman" w:cs="Times New Roman"/>
          <w:sz w:val="28"/>
          <w:szCs w:val="28"/>
          <w:lang w:eastAsia="ru-RU"/>
        </w:rPr>
        <w:t xml:space="preserve">- відомості про об’єкти основних фондів (засобів), які пропонуються до </w:t>
      </w:r>
      <w:r w:rsidRPr="00B936B9">
        <w:rPr>
          <w:rFonts w:ascii="Times New Roman" w:eastAsia="Times New Roman" w:hAnsi="Times New Roman" w:cs="Times New Roman"/>
          <w:spacing w:val="-4"/>
          <w:sz w:val="28"/>
          <w:szCs w:val="28"/>
          <w:lang w:eastAsia="ru-RU"/>
        </w:rPr>
        <w:t>відчуження, за даними бухгалтерського обліку на дату оцінки згідно з додатком 4;</w:t>
      </w:r>
    </w:p>
    <w:p w14:paraId="4DDFDA7F"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акт інвентаризації основних фондів (засобів), які пропонуються до відчуження, згідно з додатком 5;</w:t>
      </w:r>
    </w:p>
    <w:p w14:paraId="1FCE1254"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акт технічного стану майна, складений на дату оцінки та затверджений керівником суб’єкта господарювання;</w:t>
      </w:r>
    </w:p>
    <w:p w14:paraId="3FA1F256" w14:textId="2FEDCC6E"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 </w:t>
      </w:r>
      <w:r w:rsidR="007C2DBE">
        <w:rPr>
          <w:rFonts w:ascii="Times New Roman" w:eastAsia="Times New Roman" w:hAnsi="Times New Roman" w:cs="Times New Roman"/>
          <w:sz w:val="28"/>
          <w:szCs w:val="28"/>
          <w:lang w:eastAsia="ru-RU"/>
        </w:rPr>
        <w:t xml:space="preserve"> </w:t>
      </w:r>
      <w:r w:rsidRPr="00B936B9">
        <w:rPr>
          <w:rFonts w:ascii="Times New Roman" w:eastAsia="Times New Roman" w:hAnsi="Times New Roman" w:cs="Times New Roman"/>
          <w:sz w:val="28"/>
          <w:szCs w:val="28"/>
          <w:lang w:eastAsia="ru-RU"/>
        </w:rPr>
        <w:t>звіт про експертну оцінку вартості основних засобів (рухоме майно);</w:t>
      </w:r>
    </w:p>
    <w:p w14:paraId="42DAB492"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lastRenderedPageBreak/>
        <w:t>- за наявності заборгованості з виплати заробітної плати – відомості про загальну суму заборгованості із заробітної плати і графік погашення такої заборгованості, а також про наявність у підприємства заборгованості за податками і зборами (обов’язковими платежами) до бюджетів та державних цільових фондів.</w:t>
      </w:r>
    </w:p>
    <w:p w14:paraId="5B4E0B05"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За вимогою сільського голови  заявник подає додатково інформацію та документи, необхідні для прийняття обґрунтованого рішення.</w:t>
      </w:r>
    </w:p>
    <w:p w14:paraId="5C09B1AE"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4.3. Початкова ціна продажу основних засобів (рухоме майно) визначається на підставі висновку зі звіту про оцінку основних засобів (рухоме майно), який виготовляється суб’єктом оціночної діяльності відповідно до нормативно-правових документів, які діють на момент її проведення.</w:t>
      </w:r>
    </w:p>
    <w:p w14:paraId="7AF24B81"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4.4. Після проведення оцінки суб’єктам господарювання забороняється здійснювати дії щодо об’єкта відчуження, які можуть призвести до зміни його вартості. Висновок про вартість основних засобів (рухоме майно) дійсний до закінчення строку дії дозволу міської ради на відчуження основних засобів (рухоме майно).</w:t>
      </w:r>
    </w:p>
    <w:p w14:paraId="3C479843"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4.5. Термін прийняття рішення про надання чи відмову в наданні дозволу щодо відчуження основних засобів (рухоме майно) становить 30 робочих днів від часу надходження до голови сільської ради  повного комплекту документів, потрібних для прийняття відповідного рішення.</w:t>
      </w:r>
    </w:p>
    <w:p w14:paraId="21A91AAF"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4.6. Відчуження основних засобів (рухоме майно) шляхом їх продажу здійснюється виключно через біржі на аукціоні.</w:t>
      </w:r>
    </w:p>
    <w:p w14:paraId="6F7164F7"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Відчуження майна через біржі здійснюється відповідно до Закону України «Про товарну біржу».</w:t>
      </w:r>
    </w:p>
    <w:p w14:paraId="5663182D" w14:textId="22E7C633" w:rsidR="00B538C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4.7. Кошти, одержані внаслідок відчуження основних засобів (рухоме майно), спрямовуються відповідно до вимог законодавства до бюджету громади.</w:t>
      </w:r>
    </w:p>
    <w:p w14:paraId="30AB57C3" w14:textId="77777777" w:rsidR="00881559" w:rsidRPr="00B936B9" w:rsidRDefault="00881559" w:rsidP="009E554C">
      <w:pPr>
        <w:spacing w:after="0" w:line="240" w:lineRule="auto"/>
        <w:jc w:val="both"/>
        <w:rPr>
          <w:rFonts w:ascii="Times New Roman" w:eastAsia="Times New Roman" w:hAnsi="Times New Roman" w:cs="Times New Roman"/>
          <w:sz w:val="28"/>
          <w:szCs w:val="28"/>
          <w:lang w:eastAsia="ru-RU"/>
        </w:rPr>
      </w:pPr>
    </w:p>
    <w:p w14:paraId="0EEF73D3" w14:textId="77777777" w:rsidR="009E554C" w:rsidRDefault="009E554C" w:rsidP="009E554C">
      <w:pPr>
        <w:snapToGrid w:val="0"/>
        <w:spacing w:after="0" w:line="240" w:lineRule="auto"/>
        <w:jc w:val="center"/>
        <w:rPr>
          <w:rFonts w:ascii="Times New Roman" w:eastAsia="Times New Roman" w:hAnsi="Times New Roman" w:cs="Times New Roman"/>
          <w:b/>
          <w:sz w:val="28"/>
          <w:szCs w:val="28"/>
          <w:lang w:eastAsia="ru-RU"/>
        </w:rPr>
      </w:pPr>
      <w:r w:rsidRPr="00B936B9">
        <w:rPr>
          <w:rFonts w:ascii="Times New Roman" w:eastAsia="Times New Roman" w:hAnsi="Times New Roman" w:cs="Times New Roman"/>
          <w:b/>
          <w:sz w:val="28"/>
          <w:szCs w:val="28"/>
          <w:lang w:eastAsia="ru-RU"/>
        </w:rPr>
        <w:t>5. Прикінцеві положення</w:t>
      </w:r>
    </w:p>
    <w:p w14:paraId="50C87073" w14:textId="77777777" w:rsidR="007C2DBE" w:rsidRPr="00B936B9" w:rsidRDefault="007C2DBE" w:rsidP="009E554C">
      <w:pPr>
        <w:snapToGrid w:val="0"/>
        <w:spacing w:after="0" w:line="240" w:lineRule="auto"/>
        <w:jc w:val="center"/>
        <w:rPr>
          <w:rFonts w:ascii="Times New Roman" w:eastAsia="Times New Roman" w:hAnsi="Times New Roman" w:cs="Times New Roman"/>
          <w:b/>
          <w:sz w:val="28"/>
          <w:szCs w:val="28"/>
          <w:lang w:eastAsia="ru-RU"/>
        </w:rPr>
      </w:pPr>
    </w:p>
    <w:p w14:paraId="133B3082"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5.1. Керівник суб’єкта господарювання організовує та забезпечує дотримання процедури списання майна відповідно до цього Положення.</w:t>
      </w:r>
    </w:p>
    <w:p w14:paraId="60C0B04F" w14:textId="77777777" w:rsidR="009E554C" w:rsidRPr="00B936B9" w:rsidRDefault="009E554C" w:rsidP="009E554C">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 xml:space="preserve">5.2. Керівники суб’єктів господарювання несуть відповідальність згідно з чинним законодавством за достовірність інформації, наданої сільському голові. </w:t>
      </w:r>
    </w:p>
    <w:p w14:paraId="7B5694C3" w14:textId="7588C35F" w:rsidR="009E554C" w:rsidRPr="00B936B9" w:rsidRDefault="009E554C" w:rsidP="00881559">
      <w:pPr>
        <w:spacing w:after="0" w:line="240" w:lineRule="auto"/>
        <w:jc w:val="both"/>
        <w:rPr>
          <w:rFonts w:ascii="Times New Roman" w:eastAsia="Times New Roman" w:hAnsi="Times New Roman" w:cs="Times New Roman"/>
          <w:sz w:val="28"/>
          <w:szCs w:val="28"/>
          <w:lang w:eastAsia="ru-RU"/>
        </w:rPr>
      </w:pPr>
      <w:r w:rsidRPr="00B936B9">
        <w:rPr>
          <w:rFonts w:ascii="Times New Roman" w:eastAsia="Times New Roman" w:hAnsi="Times New Roman" w:cs="Times New Roman"/>
          <w:sz w:val="28"/>
          <w:szCs w:val="28"/>
          <w:lang w:eastAsia="ru-RU"/>
        </w:rPr>
        <w:t>5.4. Сільський голова  забезпечує у межах своїх повноважень та відповідно до законодавства здійснення контролю за дотриманням вимог цього Положення та цільовим використанням коштів.</w:t>
      </w:r>
    </w:p>
    <w:p w14:paraId="2111F808" w14:textId="70EB4D7C" w:rsidR="009E554C" w:rsidRPr="00B936B9" w:rsidRDefault="009E554C" w:rsidP="009E554C">
      <w:pPr>
        <w:widowControl w:val="0"/>
        <w:snapToGrid w:val="0"/>
        <w:spacing w:after="0" w:line="240" w:lineRule="auto"/>
        <w:jc w:val="both"/>
        <w:rPr>
          <w:rFonts w:ascii="Times New Roman" w:eastAsia="Times New Roman" w:hAnsi="Times New Roman" w:cs="Times New Roman"/>
          <w:sz w:val="28"/>
          <w:szCs w:val="28"/>
          <w:lang w:eastAsia="ru-RU"/>
        </w:rPr>
      </w:pPr>
    </w:p>
    <w:p w14:paraId="4964FC95" w14:textId="5BFA3C87" w:rsidR="009E554C" w:rsidRPr="007C2DBE" w:rsidRDefault="009E554C" w:rsidP="00881559">
      <w:pPr>
        <w:widowControl w:val="0"/>
        <w:snapToGri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Додаток 1</w:t>
      </w:r>
      <w:r w:rsidR="00705240">
        <w:rPr>
          <w:rFonts w:ascii="Times New Roman" w:eastAsia="Times New Roman" w:hAnsi="Times New Roman" w:cs="Times New Roman"/>
          <w:sz w:val="24"/>
          <w:szCs w:val="24"/>
          <w:lang w:eastAsia="ru-RU"/>
        </w:rPr>
        <w:t xml:space="preserve"> до Положення</w:t>
      </w:r>
    </w:p>
    <w:p w14:paraId="423ACA61" w14:textId="77777777" w:rsidR="009E554C" w:rsidRPr="007C2DBE" w:rsidRDefault="009E554C" w:rsidP="00881559">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ЗАТВЕРДЖУЮ</w:t>
      </w:r>
    </w:p>
    <w:p w14:paraId="6472B471" w14:textId="77777777" w:rsidR="009E554C" w:rsidRPr="007C2DBE" w:rsidRDefault="009E554C" w:rsidP="00881559">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__________________________</w:t>
      </w:r>
    </w:p>
    <w:p w14:paraId="1F813EA6" w14:textId="77777777" w:rsidR="009E554C" w:rsidRPr="007C2DBE" w:rsidRDefault="009E554C" w:rsidP="00881559">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(посада керівника)</w:t>
      </w:r>
    </w:p>
    <w:p w14:paraId="3C4D39DA" w14:textId="77777777" w:rsidR="009E554C" w:rsidRPr="007C2DBE" w:rsidRDefault="009E554C" w:rsidP="00881559">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__________________________</w:t>
      </w:r>
    </w:p>
    <w:p w14:paraId="79B127F9" w14:textId="77777777" w:rsidR="009E554C" w:rsidRPr="007C2DBE" w:rsidRDefault="009E554C" w:rsidP="00881559">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xml:space="preserve">          (суб'єкта господарювання)</w:t>
      </w:r>
    </w:p>
    <w:p w14:paraId="1C577C1D" w14:textId="77777777" w:rsidR="009E554C" w:rsidRPr="007C2DBE" w:rsidRDefault="009E554C" w:rsidP="00881559">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__________________________</w:t>
      </w:r>
    </w:p>
    <w:p w14:paraId="6341135D" w14:textId="77777777" w:rsidR="009E554C" w:rsidRPr="007C2DBE" w:rsidRDefault="009E554C" w:rsidP="00881559">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(підпис)     (ініціали та прізвище)</w:t>
      </w:r>
    </w:p>
    <w:p w14:paraId="5290C4C7" w14:textId="77777777" w:rsidR="009E554C" w:rsidRPr="007C2DBE" w:rsidRDefault="009E554C" w:rsidP="00881559">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 ______________20__</w:t>
      </w:r>
    </w:p>
    <w:p w14:paraId="16D9F903" w14:textId="77777777" w:rsidR="009E554C" w:rsidRPr="007C2DBE" w:rsidRDefault="009E554C" w:rsidP="00881559">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М.П.</w:t>
      </w:r>
    </w:p>
    <w:p w14:paraId="43329F16"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bookmarkStart w:id="3" w:name="ВІДОМІСТЬ"/>
      <w:bookmarkEnd w:id="3"/>
    </w:p>
    <w:p w14:paraId="080DF546" w14:textId="77777777" w:rsidR="009E554C" w:rsidRPr="007C2DBE" w:rsidRDefault="009E554C" w:rsidP="009E554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7C2DBE">
        <w:rPr>
          <w:rFonts w:ascii="Times New Roman" w:eastAsia="Times New Roman" w:hAnsi="Times New Roman" w:cs="Times New Roman"/>
          <w:b/>
          <w:bCs/>
          <w:color w:val="000000"/>
          <w:sz w:val="24"/>
          <w:szCs w:val="24"/>
          <w:lang w:eastAsia="ru-RU"/>
        </w:rPr>
        <w:lastRenderedPageBreak/>
        <w:t>ВІДОМІСТЬ</w:t>
      </w:r>
    </w:p>
    <w:p w14:paraId="1A872F96" w14:textId="77777777" w:rsidR="009E554C" w:rsidRPr="007C2DBE" w:rsidRDefault="009E554C" w:rsidP="009E554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7C2DBE">
        <w:rPr>
          <w:rFonts w:ascii="Times New Roman" w:eastAsia="Times New Roman" w:hAnsi="Times New Roman" w:cs="Times New Roman"/>
          <w:b/>
          <w:bCs/>
          <w:color w:val="000000"/>
          <w:sz w:val="24"/>
          <w:szCs w:val="24"/>
          <w:lang w:eastAsia="ru-RU"/>
        </w:rPr>
        <w:t xml:space="preserve">про майно комунальної власності, що пропонуються до списання </w:t>
      </w:r>
    </w:p>
    <w:p w14:paraId="4F3946F6" w14:textId="77777777" w:rsidR="009E554C" w:rsidRPr="007C2DBE" w:rsidRDefault="009E554C" w:rsidP="009E554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7C2DBE">
        <w:rPr>
          <w:rFonts w:ascii="Times New Roman" w:eastAsia="Times New Roman" w:hAnsi="Times New Roman" w:cs="Times New Roman"/>
          <w:b/>
          <w:bCs/>
          <w:color w:val="000000"/>
          <w:sz w:val="24"/>
          <w:szCs w:val="24"/>
          <w:lang w:eastAsia="ru-RU"/>
        </w:rPr>
        <w:t>станом на ___ ______ 20__</w:t>
      </w:r>
    </w:p>
    <w:p w14:paraId="6364316B"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bl>
      <w:tblPr>
        <w:tblW w:w="10606" w:type="dxa"/>
        <w:tblInd w:w="-648" w:type="dxa"/>
        <w:tblLayout w:type="fixed"/>
        <w:tblLook w:val="01E0" w:firstRow="1" w:lastRow="1" w:firstColumn="1" w:lastColumn="1" w:noHBand="0" w:noVBand="0"/>
      </w:tblPr>
      <w:tblGrid>
        <w:gridCol w:w="406"/>
        <w:gridCol w:w="1134"/>
        <w:gridCol w:w="924"/>
        <w:gridCol w:w="731"/>
        <w:gridCol w:w="567"/>
        <w:gridCol w:w="354"/>
        <w:gridCol w:w="42"/>
        <w:gridCol w:w="1204"/>
        <w:gridCol w:w="72"/>
        <w:gridCol w:w="1005"/>
        <w:gridCol w:w="68"/>
        <w:gridCol w:w="982"/>
        <w:gridCol w:w="68"/>
        <w:gridCol w:w="940"/>
        <w:gridCol w:w="68"/>
        <w:gridCol w:w="940"/>
        <w:gridCol w:w="68"/>
        <w:gridCol w:w="965"/>
        <w:gridCol w:w="68"/>
      </w:tblGrid>
      <w:tr w:rsidR="009E554C" w:rsidRPr="007C2DBE" w14:paraId="4FD24085" w14:textId="77777777" w:rsidTr="0089725B">
        <w:trPr>
          <w:gridAfter w:val="1"/>
          <w:wAfter w:w="68" w:type="dxa"/>
        </w:trPr>
        <w:tc>
          <w:tcPr>
            <w:tcW w:w="406" w:type="dxa"/>
            <w:vMerge w:val="restart"/>
            <w:tcBorders>
              <w:top w:val="single" w:sz="4" w:space="0" w:color="auto"/>
              <w:left w:val="single" w:sz="4" w:space="0" w:color="auto"/>
              <w:bottom w:val="single" w:sz="4" w:space="0" w:color="auto"/>
              <w:right w:val="single" w:sz="4" w:space="0" w:color="auto"/>
            </w:tcBorders>
            <w:shd w:val="clear" w:color="auto" w:fill="auto"/>
          </w:tcPr>
          <w:p w14:paraId="15C8BED9"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 п/п</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514E50AA"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Наймену-вання об’єкту</w:t>
            </w:r>
          </w:p>
        </w:tc>
        <w:tc>
          <w:tcPr>
            <w:tcW w:w="924" w:type="dxa"/>
            <w:vMerge w:val="restart"/>
            <w:tcBorders>
              <w:top w:val="single" w:sz="4" w:space="0" w:color="auto"/>
              <w:left w:val="single" w:sz="4" w:space="0" w:color="auto"/>
              <w:bottom w:val="single" w:sz="4" w:space="0" w:color="auto"/>
              <w:right w:val="single" w:sz="4" w:space="0" w:color="auto"/>
            </w:tcBorders>
            <w:shd w:val="clear" w:color="auto" w:fill="auto"/>
          </w:tcPr>
          <w:p w14:paraId="44796EB0"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 xml:space="preserve">Рік </w:t>
            </w:r>
            <w:r w:rsidRPr="007C2DBE">
              <w:rPr>
                <w:rFonts w:ascii="Times New Roman" w:eastAsia="Times New Roman" w:hAnsi="Times New Roman" w:cs="Times New Roman"/>
                <w:bCs/>
                <w:color w:val="000000"/>
                <w:spacing w:val="-10"/>
                <w:sz w:val="24"/>
                <w:szCs w:val="24"/>
                <w:lang w:eastAsia="ru-RU"/>
              </w:rPr>
              <w:t>випуску,</w:t>
            </w:r>
            <w:r w:rsidRPr="007C2DBE">
              <w:rPr>
                <w:rFonts w:ascii="Times New Roman" w:eastAsia="Times New Roman" w:hAnsi="Times New Roman" w:cs="Times New Roman"/>
                <w:bCs/>
                <w:color w:val="000000"/>
                <w:sz w:val="24"/>
                <w:szCs w:val="24"/>
                <w:lang w:eastAsia="ru-RU"/>
              </w:rPr>
              <w:t xml:space="preserve"> дата введе-</w:t>
            </w:r>
          </w:p>
          <w:p w14:paraId="0198231E"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ння в експ-луа-</w:t>
            </w:r>
          </w:p>
          <w:p w14:paraId="4487ECD2"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тацію</w:t>
            </w:r>
          </w:p>
        </w:tc>
        <w:tc>
          <w:tcPr>
            <w:tcW w:w="1652" w:type="dxa"/>
            <w:gridSpan w:val="3"/>
            <w:tcBorders>
              <w:top w:val="single" w:sz="4" w:space="0" w:color="auto"/>
              <w:left w:val="single" w:sz="4" w:space="0" w:color="auto"/>
              <w:bottom w:val="single" w:sz="4" w:space="0" w:color="auto"/>
              <w:right w:val="single" w:sz="4" w:space="0" w:color="auto"/>
            </w:tcBorders>
            <w:shd w:val="clear" w:color="auto" w:fill="auto"/>
          </w:tcPr>
          <w:p w14:paraId="2D95139A"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Номер об’єкта</w:t>
            </w:r>
          </w:p>
        </w:tc>
        <w:tc>
          <w:tcPr>
            <w:tcW w:w="1246"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4B1DBBAF"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Інформ-ація про проведе-ння мо-дернізації, модифіка-ції, добу-дови, ре-конструк-ції</w:t>
            </w:r>
          </w:p>
        </w:tc>
        <w:tc>
          <w:tcPr>
            <w:tcW w:w="1077"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4EB60004"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Вартість здійсне-них ка-піталь-них інвес-тицій</w:t>
            </w:r>
          </w:p>
          <w:p w14:paraId="372B7252"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(грн.)</w:t>
            </w:r>
          </w:p>
        </w:tc>
        <w:tc>
          <w:tcPr>
            <w:tcW w:w="105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18CD779A"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Первісна (переоці-нена) вартість</w:t>
            </w:r>
          </w:p>
          <w:p w14:paraId="1D72112F"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(грн.)</w:t>
            </w:r>
          </w:p>
        </w:tc>
        <w:tc>
          <w:tcPr>
            <w:tcW w:w="1008"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3C0A016E"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Сума на-рахова-</w:t>
            </w:r>
          </w:p>
          <w:p w14:paraId="66E5AC21"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ного зносу</w:t>
            </w:r>
          </w:p>
          <w:p w14:paraId="14095FA8"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(грн.)</w:t>
            </w:r>
          </w:p>
        </w:tc>
        <w:tc>
          <w:tcPr>
            <w:tcW w:w="1008"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46A77890"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Балансо-ва (за-лишко-ва) вар-тість</w:t>
            </w:r>
          </w:p>
          <w:p w14:paraId="21C8FF8F"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(грн.)</w:t>
            </w:r>
          </w:p>
        </w:tc>
        <w:tc>
          <w:tcPr>
            <w:tcW w:w="1033" w:type="dxa"/>
            <w:gridSpan w:val="2"/>
            <w:vMerge w:val="restart"/>
            <w:tcBorders>
              <w:top w:val="single" w:sz="4" w:space="0" w:color="auto"/>
              <w:left w:val="single" w:sz="4" w:space="0" w:color="auto"/>
              <w:right w:val="single" w:sz="4" w:space="0" w:color="auto"/>
            </w:tcBorders>
          </w:tcPr>
          <w:p w14:paraId="3700E339"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Ліквіда-ційна вартість</w:t>
            </w:r>
          </w:p>
          <w:p w14:paraId="3819C61E"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(грн.)</w:t>
            </w:r>
          </w:p>
        </w:tc>
      </w:tr>
      <w:tr w:rsidR="009E554C" w:rsidRPr="007C2DBE" w14:paraId="5FD732DF" w14:textId="77777777" w:rsidTr="000028C4">
        <w:trPr>
          <w:gridAfter w:val="1"/>
          <w:wAfter w:w="68" w:type="dxa"/>
          <w:cantSplit/>
          <w:trHeight w:val="1879"/>
        </w:trPr>
        <w:tc>
          <w:tcPr>
            <w:tcW w:w="40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001FD11" w14:textId="77777777" w:rsidR="009E554C" w:rsidRPr="007C2DBE" w:rsidRDefault="009E554C" w:rsidP="009E554C">
            <w:pPr>
              <w:spacing w:after="0" w:line="240" w:lineRule="auto"/>
              <w:ind w:right="-110"/>
              <w:jc w:val="center"/>
              <w:rPr>
                <w:rFonts w:ascii="Times New Roman" w:eastAsia="Times New Roman" w:hAnsi="Times New Roman" w:cs="Times New Roman"/>
                <w:bCs/>
                <w:color w:val="000000"/>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7564B57" w14:textId="77777777" w:rsidR="009E554C" w:rsidRPr="007C2DBE" w:rsidRDefault="009E554C" w:rsidP="009E554C">
            <w:pPr>
              <w:spacing w:after="0" w:line="240" w:lineRule="auto"/>
              <w:ind w:right="-110"/>
              <w:jc w:val="center"/>
              <w:rPr>
                <w:rFonts w:ascii="Times New Roman" w:eastAsia="Times New Roman" w:hAnsi="Times New Roman" w:cs="Times New Roman"/>
                <w:bCs/>
                <w:color w:val="000000"/>
                <w:sz w:val="24"/>
                <w:szCs w:val="24"/>
                <w:lang w:eastAsia="ru-RU"/>
              </w:rPr>
            </w:pPr>
          </w:p>
        </w:tc>
        <w:tc>
          <w:tcPr>
            <w:tcW w:w="92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4954476" w14:textId="77777777" w:rsidR="009E554C" w:rsidRPr="007C2DBE" w:rsidRDefault="009E554C" w:rsidP="009E554C">
            <w:pPr>
              <w:spacing w:after="0" w:line="240" w:lineRule="auto"/>
              <w:ind w:right="-110"/>
              <w:jc w:val="center"/>
              <w:rPr>
                <w:rFonts w:ascii="Times New Roman" w:eastAsia="Times New Roman" w:hAnsi="Times New Roman" w:cs="Times New Roman"/>
                <w:bCs/>
                <w:color w:val="000000"/>
                <w:sz w:val="24"/>
                <w:szCs w:val="24"/>
                <w:lang w:eastAsia="ru-RU"/>
              </w:rPr>
            </w:pPr>
          </w:p>
        </w:tc>
        <w:tc>
          <w:tcPr>
            <w:tcW w:w="731"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2D704673"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інвентарний</w:t>
            </w:r>
          </w:p>
          <w:p w14:paraId="474B6C9D"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(номенклатурний)</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33929DC6"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заводський</w:t>
            </w:r>
          </w:p>
        </w:tc>
        <w:tc>
          <w:tcPr>
            <w:tcW w:w="35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1ABB8D7F"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паспортний</w:t>
            </w:r>
          </w:p>
        </w:tc>
        <w:tc>
          <w:tcPr>
            <w:tcW w:w="124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28300F70" w14:textId="77777777" w:rsidR="009E554C" w:rsidRPr="007C2DBE" w:rsidRDefault="009E554C" w:rsidP="009E554C">
            <w:pPr>
              <w:spacing w:after="0" w:line="240" w:lineRule="auto"/>
              <w:ind w:right="-110"/>
              <w:jc w:val="center"/>
              <w:rPr>
                <w:rFonts w:ascii="Times New Roman" w:eastAsia="Times New Roman" w:hAnsi="Times New Roman" w:cs="Times New Roman"/>
                <w:bCs/>
                <w:color w:val="000000"/>
                <w:sz w:val="24"/>
                <w:szCs w:val="24"/>
                <w:lang w:eastAsia="ru-RU"/>
              </w:rPr>
            </w:pPr>
          </w:p>
        </w:tc>
        <w:tc>
          <w:tcPr>
            <w:tcW w:w="107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56CD0E68" w14:textId="77777777" w:rsidR="009E554C" w:rsidRPr="007C2DBE" w:rsidRDefault="009E554C" w:rsidP="009E554C">
            <w:pPr>
              <w:spacing w:after="0" w:line="240" w:lineRule="auto"/>
              <w:ind w:right="-110"/>
              <w:jc w:val="center"/>
              <w:rPr>
                <w:rFonts w:ascii="Times New Roman" w:eastAsia="Times New Roman" w:hAnsi="Times New Roman" w:cs="Times New Roman"/>
                <w:bCs/>
                <w:color w:val="000000"/>
                <w:sz w:val="24"/>
                <w:szCs w:val="24"/>
                <w:lang w:eastAsia="ru-RU"/>
              </w:rPr>
            </w:pPr>
          </w:p>
        </w:tc>
        <w:tc>
          <w:tcPr>
            <w:tcW w:w="105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13AE9A01" w14:textId="77777777" w:rsidR="009E554C" w:rsidRPr="007C2DBE" w:rsidRDefault="009E554C" w:rsidP="009E554C">
            <w:pPr>
              <w:spacing w:after="0" w:line="240" w:lineRule="auto"/>
              <w:ind w:right="-110"/>
              <w:jc w:val="center"/>
              <w:rPr>
                <w:rFonts w:ascii="Times New Roman" w:eastAsia="Times New Roman" w:hAnsi="Times New Roman" w:cs="Times New Roman"/>
                <w:bCs/>
                <w:color w:val="000000"/>
                <w:sz w:val="24"/>
                <w:szCs w:val="24"/>
                <w:lang w:eastAsia="ru-RU"/>
              </w:rPr>
            </w:pPr>
          </w:p>
        </w:tc>
        <w:tc>
          <w:tcPr>
            <w:tcW w:w="1008"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2C56D342" w14:textId="77777777" w:rsidR="009E554C" w:rsidRPr="007C2DBE" w:rsidRDefault="009E554C" w:rsidP="009E554C">
            <w:pPr>
              <w:spacing w:after="0" w:line="240" w:lineRule="auto"/>
              <w:ind w:right="-110"/>
              <w:jc w:val="center"/>
              <w:rPr>
                <w:rFonts w:ascii="Times New Roman" w:eastAsia="Times New Roman" w:hAnsi="Times New Roman" w:cs="Times New Roman"/>
                <w:bCs/>
                <w:color w:val="000000"/>
                <w:sz w:val="24"/>
                <w:szCs w:val="24"/>
                <w:lang w:eastAsia="ru-RU"/>
              </w:rPr>
            </w:pPr>
          </w:p>
        </w:tc>
        <w:tc>
          <w:tcPr>
            <w:tcW w:w="1008"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19F35BFA" w14:textId="77777777" w:rsidR="009E554C" w:rsidRPr="007C2DBE" w:rsidRDefault="009E554C" w:rsidP="009E554C">
            <w:pPr>
              <w:spacing w:after="0" w:line="240" w:lineRule="auto"/>
              <w:ind w:right="-110"/>
              <w:jc w:val="center"/>
              <w:rPr>
                <w:rFonts w:ascii="Times New Roman" w:eastAsia="Times New Roman" w:hAnsi="Times New Roman" w:cs="Times New Roman"/>
                <w:bCs/>
                <w:color w:val="000000"/>
                <w:sz w:val="24"/>
                <w:szCs w:val="24"/>
                <w:lang w:eastAsia="ru-RU"/>
              </w:rPr>
            </w:pPr>
          </w:p>
        </w:tc>
        <w:tc>
          <w:tcPr>
            <w:tcW w:w="1033" w:type="dxa"/>
            <w:gridSpan w:val="2"/>
            <w:vMerge/>
            <w:tcBorders>
              <w:left w:val="single" w:sz="4" w:space="0" w:color="auto"/>
              <w:bottom w:val="single" w:sz="4" w:space="0" w:color="auto"/>
              <w:right w:val="single" w:sz="4" w:space="0" w:color="auto"/>
            </w:tcBorders>
          </w:tcPr>
          <w:p w14:paraId="281C46DC" w14:textId="77777777" w:rsidR="009E554C" w:rsidRPr="007C2DBE" w:rsidRDefault="009E554C" w:rsidP="009E554C">
            <w:pPr>
              <w:spacing w:after="0" w:line="240" w:lineRule="auto"/>
              <w:ind w:right="-110"/>
              <w:jc w:val="center"/>
              <w:rPr>
                <w:rFonts w:ascii="Times New Roman" w:eastAsia="Times New Roman" w:hAnsi="Times New Roman" w:cs="Times New Roman"/>
                <w:bCs/>
                <w:color w:val="000000"/>
                <w:sz w:val="24"/>
                <w:szCs w:val="24"/>
                <w:lang w:eastAsia="ru-RU"/>
              </w:rPr>
            </w:pPr>
          </w:p>
        </w:tc>
      </w:tr>
      <w:tr w:rsidR="009E554C" w:rsidRPr="007C2DBE" w14:paraId="27723821" w14:textId="77777777" w:rsidTr="000028C4">
        <w:trPr>
          <w:cantSplit/>
          <w:trHeight w:val="513"/>
        </w:trPr>
        <w:tc>
          <w:tcPr>
            <w:tcW w:w="406" w:type="dxa"/>
            <w:tcBorders>
              <w:top w:val="single" w:sz="4" w:space="0" w:color="auto"/>
              <w:left w:val="single" w:sz="4" w:space="0" w:color="auto"/>
              <w:bottom w:val="single" w:sz="4" w:space="0" w:color="auto"/>
              <w:right w:val="single" w:sz="4" w:space="0" w:color="auto"/>
            </w:tcBorders>
            <w:shd w:val="clear" w:color="auto" w:fill="auto"/>
          </w:tcPr>
          <w:p w14:paraId="5DC783C1"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A166EC9"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shd w:val="clear" w:color="auto" w:fill="auto"/>
          </w:tcPr>
          <w:p w14:paraId="59A4EF88"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p>
        </w:tc>
        <w:tc>
          <w:tcPr>
            <w:tcW w:w="731" w:type="dxa"/>
            <w:tcBorders>
              <w:top w:val="single" w:sz="4" w:space="0" w:color="auto"/>
              <w:left w:val="single" w:sz="4" w:space="0" w:color="auto"/>
              <w:bottom w:val="single" w:sz="4" w:space="0" w:color="auto"/>
              <w:right w:val="single" w:sz="4" w:space="0" w:color="auto"/>
            </w:tcBorders>
            <w:shd w:val="clear" w:color="auto" w:fill="auto"/>
          </w:tcPr>
          <w:p w14:paraId="27861E6E"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F4A3C9F"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p>
        </w:tc>
        <w:tc>
          <w:tcPr>
            <w:tcW w:w="396" w:type="dxa"/>
            <w:gridSpan w:val="2"/>
            <w:tcBorders>
              <w:top w:val="single" w:sz="4" w:space="0" w:color="auto"/>
              <w:left w:val="single" w:sz="4" w:space="0" w:color="auto"/>
              <w:bottom w:val="single" w:sz="4" w:space="0" w:color="auto"/>
              <w:right w:val="single" w:sz="4" w:space="0" w:color="auto"/>
            </w:tcBorders>
            <w:shd w:val="clear" w:color="auto" w:fill="auto"/>
          </w:tcPr>
          <w:p w14:paraId="3E0497B9"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513D66A1"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p>
        </w:tc>
        <w:tc>
          <w:tcPr>
            <w:tcW w:w="1073" w:type="dxa"/>
            <w:gridSpan w:val="2"/>
            <w:tcBorders>
              <w:top w:val="single" w:sz="4" w:space="0" w:color="auto"/>
              <w:left w:val="single" w:sz="4" w:space="0" w:color="auto"/>
              <w:bottom w:val="single" w:sz="4" w:space="0" w:color="auto"/>
              <w:right w:val="single" w:sz="4" w:space="0" w:color="auto"/>
            </w:tcBorders>
            <w:shd w:val="clear" w:color="auto" w:fill="auto"/>
          </w:tcPr>
          <w:p w14:paraId="3B9700D6"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p>
        </w:tc>
        <w:tc>
          <w:tcPr>
            <w:tcW w:w="1050" w:type="dxa"/>
            <w:gridSpan w:val="2"/>
            <w:tcBorders>
              <w:top w:val="single" w:sz="4" w:space="0" w:color="auto"/>
              <w:left w:val="single" w:sz="4" w:space="0" w:color="auto"/>
              <w:bottom w:val="single" w:sz="4" w:space="0" w:color="auto"/>
              <w:right w:val="single" w:sz="4" w:space="0" w:color="auto"/>
            </w:tcBorders>
            <w:shd w:val="clear" w:color="auto" w:fill="auto"/>
          </w:tcPr>
          <w:p w14:paraId="2B07DD1F"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p>
        </w:tc>
        <w:tc>
          <w:tcPr>
            <w:tcW w:w="1008" w:type="dxa"/>
            <w:gridSpan w:val="2"/>
            <w:tcBorders>
              <w:top w:val="single" w:sz="4" w:space="0" w:color="auto"/>
              <w:left w:val="single" w:sz="4" w:space="0" w:color="auto"/>
              <w:bottom w:val="single" w:sz="4" w:space="0" w:color="auto"/>
              <w:right w:val="single" w:sz="4" w:space="0" w:color="auto"/>
            </w:tcBorders>
            <w:shd w:val="clear" w:color="auto" w:fill="auto"/>
          </w:tcPr>
          <w:p w14:paraId="67BABDC2"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p>
        </w:tc>
        <w:tc>
          <w:tcPr>
            <w:tcW w:w="1008" w:type="dxa"/>
            <w:gridSpan w:val="2"/>
            <w:tcBorders>
              <w:top w:val="single" w:sz="4" w:space="0" w:color="auto"/>
              <w:left w:val="single" w:sz="4" w:space="0" w:color="auto"/>
              <w:bottom w:val="single" w:sz="4" w:space="0" w:color="auto"/>
              <w:right w:val="single" w:sz="4" w:space="0" w:color="auto"/>
            </w:tcBorders>
            <w:shd w:val="clear" w:color="auto" w:fill="auto"/>
          </w:tcPr>
          <w:p w14:paraId="020EB0F8"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p>
        </w:tc>
        <w:tc>
          <w:tcPr>
            <w:tcW w:w="1033" w:type="dxa"/>
            <w:gridSpan w:val="2"/>
            <w:tcBorders>
              <w:top w:val="single" w:sz="4" w:space="0" w:color="auto"/>
              <w:left w:val="single" w:sz="4" w:space="0" w:color="auto"/>
              <w:bottom w:val="single" w:sz="4" w:space="0" w:color="auto"/>
              <w:right w:val="single" w:sz="4" w:space="0" w:color="auto"/>
            </w:tcBorders>
          </w:tcPr>
          <w:p w14:paraId="08A7C661" w14:textId="77777777" w:rsidR="009E554C" w:rsidRPr="007C2DBE" w:rsidRDefault="009E554C" w:rsidP="009E554C">
            <w:pPr>
              <w:autoSpaceDE w:val="0"/>
              <w:autoSpaceDN w:val="0"/>
              <w:adjustRightInd w:val="0"/>
              <w:spacing w:after="0" w:line="240" w:lineRule="auto"/>
              <w:ind w:right="-110"/>
              <w:jc w:val="center"/>
              <w:rPr>
                <w:rFonts w:ascii="Times New Roman" w:eastAsia="Times New Roman" w:hAnsi="Times New Roman" w:cs="Times New Roman"/>
                <w:bCs/>
                <w:color w:val="000000"/>
                <w:sz w:val="24"/>
                <w:szCs w:val="24"/>
                <w:lang w:eastAsia="ru-RU"/>
              </w:rPr>
            </w:pPr>
          </w:p>
        </w:tc>
      </w:tr>
    </w:tbl>
    <w:p w14:paraId="63E01FFF"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2838584F"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Усього</w:t>
      </w:r>
    </w:p>
    <w:p w14:paraId="14A0A89E"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p>
    <w:p w14:paraId="727167AC"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Дані про дорогоцінні метали ___________________________________________</w:t>
      </w:r>
    </w:p>
    <w:p w14:paraId="03A32D1F"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 xml:space="preserve">                                                      (подаються у разі їх наявності за кожним об'єктом)</w:t>
      </w:r>
    </w:p>
    <w:p w14:paraId="2606A6A6"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p>
    <w:p w14:paraId="68340478"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p>
    <w:p w14:paraId="2E9C6B74"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Головний бухгалтер</w:t>
      </w:r>
      <w:r w:rsidRPr="007C2DBE">
        <w:rPr>
          <w:rFonts w:ascii="Times New Roman" w:eastAsia="Times New Roman" w:hAnsi="Times New Roman" w:cs="Times New Roman"/>
          <w:sz w:val="24"/>
          <w:szCs w:val="24"/>
          <w:lang w:eastAsia="ru-RU"/>
        </w:rPr>
        <w:tab/>
        <w:t xml:space="preserve">_____________ </w:t>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t>______________________</w:t>
      </w:r>
    </w:p>
    <w:p w14:paraId="41D2FE48"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 xml:space="preserve">     (підпис) </w:t>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t xml:space="preserve">           (ініціали та прізвище)</w:t>
      </w:r>
    </w:p>
    <w:p w14:paraId="5671F263" w14:textId="77777777" w:rsidR="009E554C" w:rsidRPr="007C2DBE" w:rsidRDefault="009E554C"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6C6C9ED2" w14:textId="77777777" w:rsidR="009E554C" w:rsidRPr="007C2DBE" w:rsidRDefault="009E554C"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1E15DCD8" w14:textId="77777777" w:rsidR="009E554C" w:rsidRPr="007C2DBE" w:rsidRDefault="009E554C"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47C61C5D" w14:textId="77777777" w:rsidR="009E554C" w:rsidRPr="007C2DBE" w:rsidRDefault="009E554C"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163B0A15" w14:textId="77777777" w:rsidR="009E554C" w:rsidRPr="007C2DBE" w:rsidRDefault="009E554C"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71FE897D" w14:textId="77777777" w:rsidR="009E554C" w:rsidRPr="007C2DBE" w:rsidRDefault="009E554C"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4CED73A6" w14:textId="77777777" w:rsidR="009E554C" w:rsidRPr="007C2DBE" w:rsidRDefault="009E554C"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4C7A8F3B" w14:textId="77777777" w:rsidR="009E554C" w:rsidRDefault="009E554C"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177B81FE" w14:textId="77777777" w:rsidR="007C2DBE" w:rsidRDefault="007C2DBE"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7836ADEF" w14:textId="77777777" w:rsidR="007C2DBE" w:rsidRDefault="007C2DBE"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64BBA0A9" w14:textId="77777777" w:rsidR="007C2DBE" w:rsidRDefault="007C2DBE"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0D0F5089" w14:textId="77777777" w:rsidR="007C2DBE" w:rsidRDefault="007C2DBE"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1F9142C8" w14:textId="77777777" w:rsidR="007C2DBE" w:rsidRDefault="007C2DBE"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22BBB02D" w14:textId="77777777" w:rsidR="007C2DBE" w:rsidRPr="007C2DBE" w:rsidRDefault="007C2DBE"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14D5A1CE" w14:textId="77777777" w:rsidR="009E554C" w:rsidRPr="007C2DBE" w:rsidRDefault="009E554C"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62AD075E" w14:textId="77777777" w:rsidR="009E554C" w:rsidRPr="007C2DBE" w:rsidRDefault="009E554C"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23008F72" w14:textId="7DF27951" w:rsidR="009E554C" w:rsidRPr="007C2DBE" w:rsidRDefault="009E554C" w:rsidP="00705240">
      <w:pPr>
        <w:widowControl w:val="0"/>
        <w:snapToGri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Додаток 2</w:t>
      </w:r>
      <w:r w:rsidR="00705240">
        <w:rPr>
          <w:rFonts w:ascii="Times New Roman" w:eastAsia="Times New Roman" w:hAnsi="Times New Roman" w:cs="Times New Roman"/>
          <w:sz w:val="24"/>
          <w:szCs w:val="24"/>
          <w:lang w:eastAsia="ru-RU"/>
        </w:rPr>
        <w:t xml:space="preserve"> до Положення</w:t>
      </w:r>
    </w:p>
    <w:p w14:paraId="678BCA46"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b/>
          <w:sz w:val="24"/>
          <w:szCs w:val="24"/>
          <w:lang w:eastAsia="ru-RU"/>
        </w:rPr>
      </w:pPr>
      <w:r w:rsidRPr="007C2DBE">
        <w:rPr>
          <w:rFonts w:ascii="Times New Roman" w:eastAsia="Times New Roman" w:hAnsi="Times New Roman" w:cs="Times New Roman"/>
          <w:b/>
          <w:sz w:val="24"/>
          <w:szCs w:val="24"/>
          <w:lang w:eastAsia="ru-RU"/>
        </w:rPr>
        <w:t>ЗАТВЕРДЖУЮ</w:t>
      </w:r>
    </w:p>
    <w:p w14:paraId="78DBD2AB"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__________________________</w:t>
      </w:r>
    </w:p>
    <w:p w14:paraId="242DD1E6"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xml:space="preserve">         (посада керівника)</w:t>
      </w:r>
    </w:p>
    <w:p w14:paraId="0CDA2E10"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__________________________</w:t>
      </w:r>
    </w:p>
    <w:p w14:paraId="2925D68F"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xml:space="preserve">         (суб'єкта господарювання)</w:t>
      </w:r>
    </w:p>
    <w:p w14:paraId="2BA4EF03"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__________________________</w:t>
      </w:r>
    </w:p>
    <w:p w14:paraId="71720F5E" w14:textId="548C23EC"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(підпис) (ініціали та прізвище)</w:t>
      </w:r>
    </w:p>
    <w:p w14:paraId="3FC47BB7"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 ______________ 20__</w:t>
      </w:r>
    </w:p>
    <w:p w14:paraId="6FCAEAFA"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М.П.</w:t>
      </w:r>
    </w:p>
    <w:p w14:paraId="56A56E4F"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23859F59" w14:textId="77777777" w:rsidR="009E554C" w:rsidRPr="007C2DBE" w:rsidRDefault="009E554C" w:rsidP="009E554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7C2DBE">
        <w:rPr>
          <w:rFonts w:ascii="Times New Roman" w:eastAsia="Times New Roman" w:hAnsi="Times New Roman" w:cs="Times New Roman"/>
          <w:b/>
          <w:bCs/>
          <w:color w:val="000000"/>
          <w:sz w:val="24"/>
          <w:szCs w:val="24"/>
          <w:lang w:eastAsia="ru-RU"/>
        </w:rPr>
        <w:t>АКТ</w:t>
      </w:r>
    </w:p>
    <w:p w14:paraId="583EDA38" w14:textId="77777777" w:rsidR="009E554C" w:rsidRPr="007C2DBE" w:rsidRDefault="009E554C" w:rsidP="009E554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7C2DBE">
        <w:rPr>
          <w:rFonts w:ascii="Times New Roman" w:eastAsia="Times New Roman" w:hAnsi="Times New Roman" w:cs="Times New Roman"/>
          <w:b/>
          <w:bCs/>
          <w:color w:val="000000"/>
          <w:sz w:val="24"/>
          <w:szCs w:val="24"/>
          <w:lang w:eastAsia="ru-RU"/>
        </w:rPr>
        <w:t xml:space="preserve">інвентаризації майна комунальної власності, </w:t>
      </w:r>
    </w:p>
    <w:p w14:paraId="7E467BB8" w14:textId="77777777" w:rsidR="009E554C" w:rsidRPr="007C2DBE" w:rsidRDefault="009E554C" w:rsidP="009E554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7C2DBE">
        <w:rPr>
          <w:rFonts w:ascii="Times New Roman" w:eastAsia="Times New Roman" w:hAnsi="Times New Roman" w:cs="Times New Roman"/>
          <w:b/>
          <w:bCs/>
          <w:color w:val="000000"/>
          <w:sz w:val="24"/>
          <w:szCs w:val="24"/>
          <w:lang w:eastAsia="ru-RU"/>
        </w:rPr>
        <w:lastRenderedPageBreak/>
        <w:t>що пропонуються до списання</w:t>
      </w:r>
    </w:p>
    <w:p w14:paraId="710538D4" w14:textId="77777777" w:rsidR="009E554C" w:rsidRPr="007C2DBE" w:rsidRDefault="009E554C" w:rsidP="009E554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7C2DBE">
        <w:rPr>
          <w:rFonts w:ascii="Times New Roman" w:eastAsia="Times New Roman" w:hAnsi="Times New Roman" w:cs="Times New Roman"/>
          <w:b/>
          <w:bCs/>
          <w:color w:val="000000"/>
          <w:sz w:val="24"/>
          <w:szCs w:val="24"/>
          <w:lang w:eastAsia="ru-RU"/>
        </w:rPr>
        <w:t>____________________________________________________________________</w:t>
      </w:r>
    </w:p>
    <w:p w14:paraId="706207F0" w14:textId="5E5F3117" w:rsidR="009E554C" w:rsidRPr="007C2DBE" w:rsidRDefault="009E554C" w:rsidP="009E554C">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r w:rsidRPr="007C2DBE">
        <w:rPr>
          <w:rFonts w:ascii="Times New Roman" w:eastAsia="Times New Roman" w:hAnsi="Times New Roman" w:cs="Times New Roman"/>
          <w:b/>
          <w:bCs/>
          <w:color w:val="000000"/>
          <w:sz w:val="24"/>
          <w:szCs w:val="24"/>
          <w:lang w:eastAsia="ru-RU"/>
        </w:rPr>
        <w:t>________________________________________________________</w:t>
      </w:r>
    </w:p>
    <w:p w14:paraId="7BD763D1" w14:textId="77777777" w:rsidR="009E554C" w:rsidRPr="007C2DBE" w:rsidRDefault="009E554C" w:rsidP="009E554C">
      <w:pPr>
        <w:autoSpaceDE w:val="0"/>
        <w:autoSpaceDN w:val="0"/>
        <w:adjustRightInd w:val="0"/>
        <w:spacing w:after="0" w:line="240" w:lineRule="auto"/>
        <w:jc w:val="center"/>
        <w:rPr>
          <w:rFonts w:ascii="Times New Roman" w:eastAsia="Times New Roman" w:hAnsi="Times New Roman" w:cs="Times New Roman"/>
          <w:bCs/>
          <w:i/>
          <w:color w:val="000000"/>
          <w:sz w:val="24"/>
          <w:szCs w:val="24"/>
          <w:lang w:eastAsia="ru-RU"/>
        </w:rPr>
      </w:pPr>
      <w:r w:rsidRPr="007C2DBE">
        <w:rPr>
          <w:rFonts w:ascii="Times New Roman" w:eastAsia="Times New Roman" w:hAnsi="Times New Roman" w:cs="Times New Roman"/>
          <w:bCs/>
          <w:i/>
          <w:color w:val="000000"/>
          <w:sz w:val="24"/>
          <w:szCs w:val="24"/>
          <w:lang w:eastAsia="ru-RU"/>
        </w:rPr>
        <w:t>(найменування суб'єкта господарювання та його місцезнаходження (цеху, дільниці тощо), де проводилась інвентаризація)</w:t>
      </w:r>
    </w:p>
    <w:p w14:paraId="111D3CD8"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p>
    <w:p w14:paraId="29B3DDF2"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На підставі наказу (розпорядження) від __ _______ 20__ р. № ____</w:t>
      </w:r>
    </w:p>
    <w:p w14:paraId="74565E95" w14:textId="5A25273D"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xml:space="preserve">комісією у складі </w:t>
      </w:r>
    </w:p>
    <w:p w14:paraId="307779E2"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w:t>
      </w:r>
    </w:p>
    <w:p w14:paraId="728BA166" w14:textId="77777777" w:rsidR="009E554C" w:rsidRPr="007C2DBE" w:rsidRDefault="009E554C" w:rsidP="009E554C">
      <w:pPr>
        <w:autoSpaceDE w:val="0"/>
        <w:autoSpaceDN w:val="0"/>
        <w:adjustRightInd w:val="0"/>
        <w:spacing w:after="0" w:line="240" w:lineRule="auto"/>
        <w:jc w:val="center"/>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(посада, прізвище та ініціали членів комісії)</w:t>
      </w:r>
    </w:p>
    <w:p w14:paraId="71BBBF23" w14:textId="77777777" w:rsidR="009E554C" w:rsidRPr="007C2DBE" w:rsidRDefault="009E554C" w:rsidP="009E554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проведено інвентаризацію майна комунальної власності, що пропонуються до списання і відображаються на субрахунку № _______________________</w:t>
      </w:r>
    </w:p>
    <w:p w14:paraId="4AA08FEF"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станом на ___ ___________ 20__ р.</w:t>
      </w:r>
    </w:p>
    <w:p w14:paraId="0CBEA529"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Інвентаризацію розпочато ___ ___________ 20__ р.</w:t>
      </w:r>
    </w:p>
    <w:p w14:paraId="08D2C780"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Інвентаризацію закінчено ___ ___________ 20__ р.</w:t>
      </w:r>
    </w:p>
    <w:p w14:paraId="193C366B"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Під час проведення інвентаризації встановлено таке:</w:t>
      </w:r>
    </w:p>
    <w:p w14:paraId="36007433" w14:textId="77777777" w:rsidR="009E554C" w:rsidRPr="007C2DBE" w:rsidRDefault="009E554C" w:rsidP="009E554C">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bl>
      <w:tblPr>
        <w:tblW w:w="9855" w:type="dxa"/>
        <w:jc w:val="center"/>
        <w:tblLayout w:type="fixed"/>
        <w:tblLook w:val="01E0" w:firstRow="1" w:lastRow="1" w:firstColumn="1" w:lastColumn="1" w:noHBand="0" w:noVBand="0"/>
      </w:tblPr>
      <w:tblGrid>
        <w:gridCol w:w="420"/>
        <w:gridCol w:w="1718"/>
        <w:gridCol w:w="1120"/>
        <w:gridCol w:w="1264"/>
        <w:gridCol w:w="1264"/>
        <w:gridCol w:w="1265"/>
        <w:gridCol w:w="994"/>
        <w:gridCol w:w="994"/>
        <w:gridCol w:w="816"/>
      </w:tblGrid>
      <w:tr w:rsidR="009E554C" w:rsidRPr="007C2DBE" w14:paraId="35A15EB9" w14:textId="77777777" w:rsidTr="0089725B">
        <w:trPr>
          <w:jc w:val="center"/>
        </w:trPr>
        <w:tc>
          <w:tcPr>
            <w:tcW w:w="420" w:type="dxa"/>
            <w:vMerge w:val="restart"/>
            <w:tcBorders>
              <w:top w:val="single" w:sz="4" w:space="0" w:color="auto"/>
              <w:left w:val="single" w:sz="4" w:space="0" w:color="auto"/>
              <w:bottom w:val="single" w:sz="4" w:space="0" w:color="auto"/>
              <w:right w:val="single" w:sz="4" w:space="0" w:color="auto"/>
            </w:tcBorders>
            <w:shd w:val="clear" w:color="auto" w:fill="auto"/>
          </w:tcPr>
          <w:p w14:paraId="4A768D63"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п/п</w:t>
            </w:r>
          </w:p>
        </w:tc>
        <w:tc>
          <w:tcPr>
            <w:tcW w:w="1718" w:type="dxa"/>
            <w:vMerge w:val="restart"/>
            <w:tcBorders>
              <w:top w:val="single" w:sz="4" w:space="0" w:color="auto"/>
              <w:left w:val="single" w:sz="4" w:space="0" w:color="auto"/>
              <w:bottom w:val="single" w:sz="4" w:space="0" w:color="auto"/>
              <w:right w:val="single" w:sz="4" w:space="0" w:color="auto"/>
            </w:tcBorders>
            <w:shd w:val="clear" w:color="auto" w:fill="auto"/>
          </w:tcPr>
          <w:p w14:paraId="411AE608"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Найменування об’єкту</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tcPr>
          <w:p w14:paraId="3FF79D4B"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bCs/>
                <w:color w:val="000000"/>
                <w:sz w:val="24"/>
                <w:szCs w:val="24"/>
                <w:lang w:eastAsia="ru-RU"/>
              </w:rPr>
              <w:t>Рік випуску, дата вве-дення в експ-луатацію</w:t>
            </w:r>
          </w:p>
        </w:tc>
        <w:tc>
          <w:tcPr>
            <w:tcW w:w="3793" w:type="dxa"/>
            <w:gridSpan w:val="3"/>
            <w:tcBorders>
              <w:top w:val="single" w:sz="4" w:space="0" w:color="auto"/>
              <w:left w:val="single" w:sz="4" w:space="0" w:color="auto"/>
              <w:bottom w:val="single" w:sz="4" w:space="0" w:color="auto"/>
              <w:right w:val="single" w:sz="4" w:space="0" w:color="auto"/>
            </w:tcBorders>
            <w:shd w:val="clear" w:color="auto" w:fill="auto"/>
          </w:tcPr>
          <w:p w14:paraId="195A1EAA"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Номер об’єкта</w:t>
            </w:r>
          </w:p>
        </w:tc>
        <w:tc>
          <w:tcPr>
            <w:tcW w:w="1988" w:type="dxa"/>
            <w:gridSpan w:val="2"/>
            <w:tcBorders>
              <w:top w:val="single" w:sz="4" w:space="0" w:color="auto"/>
              <w:left w:val="single" w:sz="4" w:space="0" w:color="auto"/>
              <w:bottom w:val="single" w:sz="4" w:space="0" w:color="auto"/>
              <w:right w:val="single" w:sz="4" w:space="0" w:color="auto"/>
            </w:tcBorders>
            <w:shd w:val="clear" w:color="auto" w:fill="auto"/>
          </w:tcPr>
          <w:p w14:paraId="3157201F"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Станом на __.__.20__</w:t>
            </w:r>
          </w:p>
        </w:tc>
        <w:tc>
          <w:tcPr>
            <w:tcW w:w="816" w:type="dxa"/>
            <w:vMerge w:val="restart"/>
            <w:tcBorders>
              <w:top w:val="single" w:sz="4" w:space="0" w:color="auto"/>
              <w:left w:val="single" w:sz="4" w:space="0" w:color="auto"/>
              <w:bottom w:val="single" w:sz="4" w:space="0" w:color="auto"/>
              <w:right w:val="single" w:sz="4" w:space="0" w:color="auto"/>
            </w:tcBorders>
            <w:shd w:val="clear" w:color="auto" w:fill="auto"/>
          </w:tcPr>
          <w:p w14:paraId="76782039"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При-</w:t>
            </w:r>
          </w:p>
          <w:p w14:paraId="7979182D"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мітка</w:t>
            </w:r>
          </w:p>
        </w:tc>
      </w:tr>
      <w:tr w:rsidR="009E554C" w:rsidRPr="007C2DBE" w14:paraId="46D0D58F" w14:textId="77777777" w:rsidTr="0089725B">
        <w:trPr>
          <w:jc w:val="center"/>
        </w:trPr>
        <w:tc>
          <w:tcPr>
            <w:tcW w:w="4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ABBBA19" w14:textId="77777777" w:rsidR="009E554C" w:rsidRPr="007C2DBE" w:rsidRDefault="009E554C" w:rsidP="009E554C">
            <w:pPr>
              <w:spacing w:after="0" w:line="240" w:lineRule="auto"/>
              <w:ind w:right="-114"/>
              <w:rPr>
                <w:rFonts w:ascii="Times New Roman" w:eastAsia="Times New Roman" w:hAnsi="Times New Roman" w:cs="Times New Roman"/>
                <w:sz w:val="24"/>
                <w:szCs w:val="24"/>
                <w:lang w:eastAsia="ru-RU"/>
              </w:rPr>
            </w:pPr>
          </w:p>
        </w:tc>
        <w:tc>
          <w:tcPr>
            <w:tcW w:w="171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EDF1138" w14:textId="77777777" w:rsidR="009E554C" w:rsidRPr="007C2DBE" w:rsidRDefault="009E554C" w:rsidP="009E554C">
            <w:pPr>
              <w:spacing w:after="0" w:line="240" w:lineRule="auto"/>
              <w:ind w:right="-114"/>
              <w:rPr>
                <w:rFonts w:ascii="Times New Roman" w:eastAsia="Times New Roman" w:hAnsi="Times New Roman" w:cs="Times New Roman"/>
                <w:sz w:val="24"/>
                <w:szCs w:val="24"/>
                <w:lang w:eastAsia="ru-RU"/>
              </w:rPr>
            </w:pPr>
          </w:p>
        </w:tc>
        <w:tc>
          <w:tcPr>
            <w:tcW w:w="11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EA47DC4" w14:textId="77777777" w:rsidR="009E554C" w:rsidRPr="007C2DBE" w:rsidRDefault="009E554C" w:rsidP="009E554C">
            <w:pPr>
              <w:spacing w:after="0" w:line="240" w:lineRule="auto"/>
              <w:ind w:right="-114"/>
              <w:rPr>
                <w:rFonts w:ascii="Times New Roman" w:eastAsia="Times New Roman" w:hAnsi="Times New Roman" w:cs="Times New Roman"/>
                <w:sz w:val="24"/>
                <w:szCs w:val="24"/>
                <w:lang w:eastAsia="ru-RU"/>
              </w:rPr>
            </w:pPr>
          </w:p>
        </w:tc>
        <w:tc>
          <w:tcPr>
            <w:tcW w:w="1264" w:type="dxa"/>
            <w:tcBorders>
              <w:top w:val="single" w:sz="4" w:space="0" w:color="auto"/>
              <w:left w:val="single" w:sz="4" w:space="0" w:color="auto"/>
              <w:bottom w:val="single" w:sz="4" w:space="0" w:color="auto"/>
              <w:right w:val="single" w:sz="4" w:space="0" w:color="auto"/>
            </w:tcBorders>
            <w:shd w:val="clear" w:color="auto" w:fill="auto"/>
          </w:tcPr>
          <w:p w14:paraId="77799BAC"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інвентар-</w:t>
            </w:r>
            <w:r w:rsidRPr="007C2DBE">
              <w:rPr>
                <w:rFonts w:ascii="Times New Roman" w:eastAsia="Times New Roman" w:hAnsi="Times New Roman" w:cs="Times New Roman"/>
                <w:spacing w:val="-10"/>
                <w:sz w:val="24"/>
                <w:szCs w:val="24"/>
                <w:lang w:eastAsia="ru-RU"/>
              </w:rPr>
              <w:t>ний (номен-</w:t>
            </w:r>
            <w:r w:rsidRPr="007C2DBE">
              <w:rPr>
                <w:rFonts w:ascii="Times New Roman" w:eastAsia="Times New Roman" w:hAnsi="Times New Roman" w:cs="Times New Roman"/>
                <w:sz w:val="24"/>
                <w:szCs w:val="24"/>
                <w:lang w:eastAsia="ru-RU"/>
              </w:rPr>
              <w:t>клатурний)</w:t>
            </w:r>
          </w:p>
        </w:tc>
        <w:tc>
          <w:tcPr>
            <w:tcW w:w="1264" w:type="dxa"/>
            <w:tcBorders>
              <w:top w:val="single" w:sz="4" w:space="0" w:color="auto"/>
              <w:left w:val="single" w:sz="4" w:space="0" w:color="auto"/>
              <w:bottom w:val="single" w:sz="4" w:space="0" w:color="auto"/>
              <w:right w:val="single" w:sz="4" w:space="0" w:color="auto"/>
            </w:tcBorders>
            <w:shd w:val="clear" w:color="auto" w:fill="auto"/>
          </w:tcPr>
          <w:p w14:paraId="0F55FCAA"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заводський</w:t>
            </w:r>
          </w:p>
        </w:tc>
        <w:tc>
          <w:tcPr>
            <w:tcW w:w="1265" w:type="dxa"/>
            <w:tcBorders>
              <w:top w:val="single" w:sz="4" w:space="0" w:color="auto"/>
              <w:left w:val="single" w:sz="4" w:space="0" w:color="auto"/>
              <w:bottom w:val="single" w:sz="4" w:space="0" w:color="auto"/>
              <w:right w:val="single" w:sz="4" w:space="0" w:color="auto"/>
            </w:tcBorders>
            <w:shd w:val="clear" w:color="auto" w:fill="auto"/>
          </w:tcPr>
          <w:p w14:paraId="70CABDE0"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паспорт-ний</w:t>
            </w:r>
          </w:p>
        </w:tc>
        <w:tc>
          <w:tcPr>
            <w:tcW w:w="994" w:type="dxa"/>
            <w:tcBorders>
              <w:top w:val="single" w:sz="4" w:space="0" w:color="auto"/>
              <w:left w:val="single" w:sz="4" w:space="0" w:color="auto"/>
              <w:bottom w:val="single" w:sz="4" w:space="0" w:color="auto"/>
              <w:right w:val="single" w:sz="4" w:space="0" w:color="auto"/>
            </w:tcBorders>
            <w:shd w:val="clear" w:color="auto" w:fill="auto"/>
          </w:tcPr>
          <w:p w14:paraId="2CE33C74"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фактич-но вияв-лено</w:t>
            </w:r>
          </w:p>
        </w:tc>
        <w:tc>
          <w:tcPr>
            <w:tcW w:w="994" w:type="dxa"/>
            <w:tcBorders>
              <w:top w:val="single" w:sz="4" w:space="0" w:color="auto"/>
              <w:left w:val="single" w:sz="4" w:space="0" w:color="auto"/>
              <w:bottom w:val="single" w:sz="4" w:space="0" w:color="auto"/>
              <w:right w:val="single" w:sz="4" w:space="0" w:color="auto"/>
            </w:tcBorders>
            <w:shd w:val="clear" w:color="auto" w:fill="auto"/>
          </w:tcPr>
          <w:p w14:paraId="2492EE35"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за дани-ми бух-обліку</w:t>
            </w:r>
          </w:p>
        </w:tc>
        <w:tc>
          <w:tcPr>
            <w:tcW w:w="8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3C92658" w14:textId="77777777" w:rsidR="009E554C" w:rsidRPr="007C2DBE" w:rsidRDefault="009E554C" w:rsidP="009E554C">
            <w:pPr>
              <w:spacing w:after="0" w:line="240" w:lineRule="auto"/>
              <w:ind w:right="-114"/>
              <w:rPr>
                <w:rFonts w:ascii="Times New Roman" w:eastAsia="Times New Roman" w:hAnsi="Times New Roman" w:cs="Times New Roman"/>
                <w:sz w:val="24"/>
                <w:szCs w:val="24"/>
                <w:lang w:eastAsia="ru-RU"/>
              </w:rPr>
            </w:pPr>
          </w:p>
        </w:tc>
      </w:tr>
      <w:tr w:rsidR="009E554C" w:rsidRPr="007C2DBE" w14:paraId="0595B157" w14:textId="77777777" w:rsidTr="0089725B">
        <w:trPr>
          <w:jc w:val="center"/>
        </w:trPr>
        <w:tc>
          <w:tcPr>
            <w:tcW w:w="420" w:type="dxa"/>
            <w:tcBorders>
              <w:top w:val="single" w:sz="4" w:space="0" w:color="auto"/>
              <w:left w:val="single" w:sz="4" w:space="0" w:color="auto"/>
              <w:bottom w:val="single" w:sz="4" w:space="0" w:color="auto"/>
              <w:right w:val="single" w:sz="4" w:space="0" w:color="auto"/>
            </w:tcBorders>
            <w:shd w:val="clear" w:color="auto" w:fill="auto"/>
          </w:tcPr>
          <w:p w14:paraId="549DB5C0"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p>
        </w:tc>
        <w:tc>
          <w:tcPr>
            <w:tcW w:w="1718" w:type="dxa"/>
            <w:tcBorders>
              <w:top w:val="single" w:sz="4" w:space="0" w:color="auto"/>
              <w:left w:val="single" w:sz="4" w:space="0" w:color="auto"/>
              <w:bottom w:val="single" w:sz="4" w:space="0" w:color="auto"/>
              <w:right w:val="single" w:sz="4" w:space="0" w:color="auto"/>
            </w:tcBorders>
            <w:shd w:val="clear" w:color="auto" w:fill="auto"/>
          </w:tcPr>
          <w:p w14:paraId="415268AE"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1186C490"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p>
        </w:tc>
        <w:tc>
          <w:tcPr>
            <w:tcW w:w="1264" w:type="dxa"/>
            <w:tcBorders>
              <w:top w:val="single" w:sz="4" w:space="0" w:color="auto"/>
              <w:left w:val="single" w:sz="4" w:space="0" w:color="auto"/>
              <w:bottom w:val="single" w:sz="4" w:space="0" w:color="auto"/>
              <w:right w:val="single" w:sz="4" w:space="0" w:color="auto"/>
            </w:tcBorders>
            <w:shd w:val="clear" w:color="auto" w:fill="auto"/>
          </w:tcPr>
          <w:p w14:paraId="7A2F8A9F"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p>
        </w:tc>
        <w:tc>
          <w:tcPr>
            <w:tcW w:w="1264" w:type="dxa"/>
            <w:tcBorders>
              <w:top w:val="single" w:sz="4" w:space="0" w:color="auto"/>
              <w:left w:val="single" w:sz="4" w:space="0" w:color="auto"/>
              <w:bottom w:val="single" w:sz="4" w:space="0" w:color="auto"/>
              <w:right w:val="single" w:sz="4" w:space="0" w:color="auto"/>
            </w:tcBorders>
            <w:shd w:val="clear" w:color="auto" w:fill="auto"/>
          </w:tcPr>
          <w:p w14:paraId="0CE5EC74"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14:paraId="6BACC6D3"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p>
        </w:tc>
        <w:tc>
          <w:tcPr>
            <w:tcW w:w="994" w:type="dxa"/>
            <w:tcBorders>
              <w:top w:val="single" w:sz="4" w:space="0" w:color="auto"/>
              <w:left w:val="single" w:sz="4" w:space="0" w:color="auto"/>
              <w:bottom w:val="single" w:sz="4" w:space="0" w:color="auto"/>
              <w:right w:val="single" w:sz="4" w:space="0" w:color="auto"/>
            </w:tcBorders>
            <w:shd w:val="clear" w:color="auto" w:fill="auto"/>
          </w:tcPr>
          <w:p w14:paraId="5E547EB1"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p>
        </w:tc>
        <w:tc>
          <w:tcPr>
            <w:tcW w:w="994" w:type="dxa"/>
            <w:tcBorders>
              <w:top w:val="single" w:sz="4" w:space="0" w:color="auto"/>
              <w:left w:val="single" w:sz="4" w:space="0" w:color="auto"/>
              <w:bottom w:val="single" w:sz="4" w:space="0" w:color="auto"/>
              <w:right w:val="single" w:sz="4" w:space="0" w:color="auto"/>
            </w:tcBorders>
            <w:shd w:val="clear" w:color="auto" w:fill="auto"/>
          </w:tcPr>
          <w:p w14:paraId="6A8D37D2"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p>
        </w:tc>
        <w:tc>
          <w:tcPr>
            <w:tcW w:w="816" w:type="dxa"/>
            <w:tcBorders>
              <w:top w:val="single" w:sz="4" w:space="0" w:color="auto"/>
              <w:left w:val="single" w:sz="4" w:space="0" w:color="auto"/>
              <w:bottom w:val="single" w:sz="4" w:space="0" w:color="auto"/>
              <w:right w:val="single" w:sz="4" w:space="0" w:color="auto"/>
            </w:tcBorders>
            <w:shd w:val="clear" w:color="auto" w:fill="auto"/>
          </w:tcPr>
          <w:p w14:paraId="46A3663B" w14:textId="77777777" w:rsidR="009E554C" w:rsidRPr="007C2DBE" w:rsidRDefault="009E554C" w:rsidP="009E554C">
            <w:pPr>
              <w:autoSpaceDE w:val="0"/>
              <w:autoSpaceDN w:val="0"/>
              <w:adjustRightInd w:val="0"/>
              <w:spacing w:after="0" w:line="240" w:lineRule="auto"/>
              <w:ind w:right="-114"/>
              <w:jc w:val="center"/>
              <w:rPr>
                <w:rFonts w:ascii="Times New Roman" w:eastAsia="Times New Roman" w:hAnsi="Times New Roman" w:cs="Times New Roman"/>
                <w:sz w:val="24"/>
                <w:szCs w:val="24"/>
                <w:lang w:eastAsia="ru-RU"/>
              </w:rPr>
            </w:pPr>
          </w:p>
        </w:tc>
      </w:tr>
    </w:tbl>
    <w:p w14:paraId="5AC10A28"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p>
    <w:p w14:paraId="78C86240" w14:textId="04EB28B5" w:rsidR="009E554C" w:rsidRPr="007C2DBE" w:rsidRDefault="00705240"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Усього</w:t>
      </w:r>
    </w:p>
    <w:p w14:paraId="3A6E2637"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Усього за актом: _____________________________________________________</w:t>
      </w:r>
    </w:p>
    <w:p w14:paraId="1D28D93A" w14:textId="4C856A11" w:rsidR="009E554C" w:rsidRPr="00705240" w:rsidRDefault="00705240" w:rsidP="00705240">
      <w:pPr>
        <w:autoSpaceDE w:val="0"/>
        <w:autoSpaceDN w:val="0"/>
        <w:adjustRightInd w:val="0"/>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(цифрами і словами)</w:t>
      </w:r>
    </w:p>
    <w:p w14:paraId="43223E57"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1) загальна кількість об'єктів (фактично) _________________________________</w:t>
      </w:r>
    </w:p>
    <w:p w14:paraId="0D3E90CD" w14:textId="615EA38C" w:rsidR="009E554C" w:rsidRPr="00705240" w:rsidRDefault="009E554C" w:rsidP="009E554C">
      <w:pPr>
        <w:autoSpaceDE w:val="0"/>
        <w:autoSpaceDN w:val="0"/>
        <w:adjustRightInd w:val="0"/>
        <w:spacing w:after="0" w:line="240" w:lineRule="auto"/>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 xml:space="preserve">                                                                                        </w:t>
      </w:r>
      <w:r w:rsidR="00705240">
        <w:rPr>
          <w:rFonts w:ascii="Times New Roman" w:eastAsia="Times New Roman" w:hAnsi="Times New Roman" w:cs="Times New Roman"/>
          <w:i/>
          <w:sz w:val="24"/>
          <w:szCs w:val="24"/>
          <w:lang w:eastAsia="ru-RU"/>
        </w:rPr>
        <w:t>(цифрами і словами)</w:t>
      </w:r>
    </w:p>
    <w:p w14:paraId="3445C850"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2) на суму, гривень (фактично) _________________________________________</w:t>
      </w:r>
    </w:p>
    <w:p w14:paraId="7422759C"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 xml:space="preserve">                                                                                        (цифрами і словами)</w:t>
      </w:r>
    </w:p>
    <w:p w14:paraId="6906C5A0"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xml:space="preserve"> </w:t>
      </w:r>
    </w:p>
    <w:p w14:paraId="43D870F4"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Голова комісії: ______________  ____________________  ___________________</w:t>
      </w:r>
    </w:p>
    <w:p w14:paraId="617214B5"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(посада)</w:t>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t xml:space="preserve">     (підпис)</w:t>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t>(ініціали та прізвище)</w:t>
      </w:r>
    </w:p>
    <w:p w14:paraId="29A5277A" w14:textId="1AAC7F98" w:rsidR="007C2DBE" w:rsidRPr="007C2DBE" w:rsidRDefault="009E554C" w:rsidP="00705240">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Члени комісії:</w:t>
      </w:r>
      <w:r w:rsidRPr="007C2DBE">
        <w:rPr>
          <w:rFonts w:ascii="Times New Roman" w:eastAsia="Times New Roman" w:hAnsi="Times New Roman" w:cs="Times New Roman"/>
          <w:sz w:val="24"/>
          <w:szCs w:val="24"/>
          <w:lang w:eastAsia="ru-RU"/>
        </w:rPr>
        <w:tab/>
        <w:t xml:space="preserve">______________ _____________________________________ ______________ _________________ ____________________  _________________________ </w:t>
      </w:r>
    </w:p>
    <w:p w14:paraId="16B0D217" w14:textId="77777777" w:rsidR="009E554C" w:rsidRPr="007C2DBE" w:rsidRDefault="009E554C" w:rsidP="007C2DBE">
      <w:pPr>
        <w:rPr>
          <w:rFonts w:ascii="Times New Roman" w:eastAsia="Times New Roman" w:hAnsi="Times New Roman" w:cs="Times New Roman"/>
          <w:sz w:val="24"/>
          <w:szCs w:val="24"/>
          <w:lang w:eastAsia="ru-RU"/>
        </w:rPr>
        <w:sectPr w:rsidR="009E554C" w:rsidRPr="007C2DBE" w:rsidSect="00307D80">
          <w:pgSz w:w="11907" w:h="16840"/>
          <w:pgMar w:top="851" w:right="567" w:bottom="851" w:left="1701" w:header="680" w:footer="794" w:gutter="0"/>
          <w:cols w:space="720"/>
        </w:sectPr>
      </w:pPr>
    </w:p>
    <w:p w14:paraId="2DA2A2B4" w14:textId="77777777" w:rsidR="009E554C" w:rsidRPr="007C2DBE" w:rsidRDefault="009E554C" w:rsidP="009E554C">
      <w:pPr>
        <w:widowControl w:val="0"/>
        <w:snapToGrid w:val="0"/>
        <w:spacing w:after="0" w:line="240" w:lineRule="auto"/>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lastRenderedPageBreak/>
        <w:t>Додаток 3</w:t>
      </w:r>
    </w:p>
    <w:p w14:paraId="5348AD3B" w14:textId="77777777" w:rsidR="009E554C" w:rsidRPr="007C2DBE" w:rsidRDefault="009E554C" w:rsidP="009E554C">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C2DBE">
        <w:rPr>
          <w:rFonts w:ascii="Times New Roman" w:eastAsia="Times New Roman" w:hAnsi="Times New Roman" w:cs="Times New Roman"/>
          <w:b/>
          <w:sz w:val="24"/>
          <w:szCs w:val="24"/>
          <w:lang w:eastAsia="ru-RU"/>
        </w:rPr>
        <w:t>ЗАТВЕРДЖУЮ</w:t>
      </w:r>
    </w:p>
    <w:p w14:paraId="262A821B"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__________________________________________</w:t>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t>______________________________________________</w:t>
      </w:r>
    </w:p>
    <w:p w14:paraId="47CE1F33"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 xml:space="preserve">     (найменування суб'єкта господарювання)</w:t>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t>(посада керівника</w:t>
      </w:r>
    </w:p>
    <w:p w14:paraId="498FB5C1"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__________________________________________</w:t>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t>______________________________________________</w:t>
      </w:r>
    </w:p>
    <w:p w14:paraId="293C78DE"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sz w:val="24"/>
          <w:szCs w:val="24"/>
          <w:lang w:eastAsia="ru-RU"/>
        </w:rPr>
        <w:t xml:space="preserve">_________________________________________ </w:t>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i/>
          <w:sz w:val="24"/>
          <w:szCs w:val="24"/>
          <w:lang w:eastAsia="ru-RU"/>
        </w:rPr>
        <w:t>суб'єкта господарювання)</w:t>
      </w:r>
    </w:p>
    <w:p w14:paraId="0FF5A8A1"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xml:space="preserve">        (місцезнаходження суб'єкта господарювання) </w:t>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t>____________ __________________________________</w:t>
      </w:r>
    </w:p>
    <w:p w14:paraId="5E52E301"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sz w:val="24"/>
          <w:szCs w:val="24"/>
          <w:lang w:eastAsia="ru-RU"/>
        </w:rPr>
        <w:t xml:space="preserve">__________________________________________ </w:t>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t xml:space="preserve">      </w:t>
      </w:r>
      <w:r w:rsidRPr="007C2DBE">
        <w:rPr>
          <w:rFonts w:ascii="Times New Roman" w:eastAsia="Times New Roman" w:hAnsi="Times New Roman" w:cs="Times New Roman"/>
          <w:i/>
          <w:sz w:val="24"/>
          <w:szCs w:val="24"/>
          <w:lang w:eastAsia="ru-RU"/>
        </w:rPr>
        <w:t>(підпис)</w:t>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t>(ініціали та прізвище)</w:t>
      </w:r>
    </w:p>
    <w:p w14:paraId="2CDB983F"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i/>
          <w:sz w:val="24"/>
          <w:szCs w:val="24"/>
          <w:lang w:eastAsia="ru-RU"/>
        </w:rPr>
        <w:t>(ідентифікаційний код згідно з ЄДРПОУ)</w:t>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t>____________ __________________________ 20___ р.</w:t>
      </w:r>
    </w:p>
    <w:p w14:paraId="7F6C7E87"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М.П.</w:t>
      </w:r>
    </w:p>
    <w:p w14:paraId="003EF27D" w14:textId="77777777" w:rsidR="009E554C" w:rsidRPr="007C2DBE" w:rsidRDefault="009E554C" w:rsidP="009E554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7C2DBE">
        <w:rPr>
          <w:rFonts w:ascii="Times New Roman" w:eastAsia="Times New Roman" w:hAnsi="Times New Roman" w:cs="Times New Roman"/>
          <w:b/>
          <w:bCs/>
          <w:color w:val="000000"/>
          <w:sz w:val="24"/>
          <w:szCs w:val="24"/>
          <w:lang w:eastAsia="ru-RU"/>
        </w:rPr>
        <w:t>ЗВІТ</w:t>
      </w:r>
    </w:p>
    <w:p w14:paraId="09E95930" w14:textId="77777777" w:rsidR="009E554C" w:rsidRPr="007C2DBE" w:rsidRDefault="009E554C" w:rsidP="009E554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7C2DBE">
        <w:rPr>
          <w:rFonts w:ascii="Times New Roman" w:eastAsia="Times New Roman" w:hAnsi="Times New Roman" w:cs="Times New Roman"/>
          <w:b/>
          <w:bCs/>
          <w:color w:val="000000"/>
          <w:sz w:val="24"/>
          <w:szCs w:val="24"/>
          <w:lang w:eastAsia="ru-RU"/>
        </w:rPr>
        <w:t>про списання майна комунальної власності</w:t>
      </w:r>
    </w:p>
    <w:p w14:paraId="580F4D9F" w14:textId="77777777" w:rsidR="009E554C" w:rsidRPr="007C2DBE" w:rsidRDefault="009E554C" w:rsidP="009E554C">
      <w:pPr>
        <w:autoSpaceDE w:val="0"/>
        <w:autoSpaceDN w:val="0"/>
        <w:adjustRightInd w:val="0"/>
        <w:spacing w:after="0" w:line="240" w:lineRule="auto"/>
        <w:jc w:val="right"/>
        <w:rPr>
          <w:rFonts w:ascii="Times New Roman" w:eastAsia="Times New Roman" w:hAnsi="Times New Roman" w:cs="Times New Roman"/>
          <w:b/>
          <w:bCs/>
          <w:color w:val="000000"/>
          <w:sz w:val="24"/>
          <w:szCs w:val="24"/>
          <w:lang w:eastAsia="ru-RU"/>
        </w:rPr>
      </w:pPr>
    </w:p>
    <w:tbl>
      <w:tblPr>
        <w:tblW w:w="15692" w:type="dxa"/>
        <w:tblInd w:w="122" w:type="dxa"/>
        <w:tblLayout w:type="fixed"/>
        <w:tblLook w:val="01E0" w:firstRow="1" w:lastRow="1" w:firstColumn="1" w:lastColumn="1" w:noHBand="0" w:noVBand="0"/>
      </w:tblPr>
      <w:tblGrid>
        <w:gridCol w:w="420"/>
        <w:gridCol w:w="1186"/>
        <w:gridCol w:w="1080"/>
        <w:gridCol w:w="986"/>
        <w:gridCol w:w="473"/>
        <w:gridCol w:w="1003"/>
        <w:gridCol w:w="663"/>
        <w:gridCol w:w="627"/>
        <w:gridCol w:w="663"/>
        <w:gridCol w:w="627"/>
        <w:gridCol w:w="663"/>
        <w:gridCol w:w="627"/>
        <w:gridCol w:w="663"/>
        <w:gridCol w:w="627"/>
        <w:gridCol w:w="963"/>
        <w:gridCol w:w="1152"/>
        <w:gridCol w:w="1967"/>
        <w:gridCol w:w="1302"/>
      </w:tblGrid>
      <w:tr w:rsidR="009E554C" w:rsidRPr="007C2DBE" w14:paraId="63D712DC" w14:textId="77777777" w:rsidTr="0089725B">
        <w:trPr>
          <w:cantSplit/>
          <w:trHeight w:val="20"/>
        </w:trPr>
        <w:tc>
          <w:tcPr>
            <w:tcW w:w="420" w:type="dxa"/>
            <w:vMerge w:val="restart"/>
            <w:tcBorders>
              <w:top w:val="single" w:sz="4" w:space="0" w:color="auto"/>
              <w:left w:val="single" w:sz="4" w:space="0" w:color="auto"/>
              <w:bottom w:val="single" w:sz="4" w:space="0" w:color="auto"/>
              <w:right w:val="single" w:sz="4" w:space="0" w:color="auto"/>
            </w:tcBorders>
            <w:shd w:val="clear" w:color="auto" w:fill="auto"/>
          </w:tcPr>
          <w:p w14:paraId="5E21A40B"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 п/п</w:t>
            </w:r>
          </w:p>
        </w:tc>
        <w:tc>
          <w:tcPr>
            <w:tcW w:w="1186" w:type="dxa"/>
            <w:vMerge w:val="restart"/>
            <w:tcBorders>
              <w:top w:val="single" w:sz="4" w:space="0" w:color="auto"/>
              <w:left w:val="single" w:sz="4" w:space="0" w:color="auto"/>
              <w:bottom w:val="single" w:sz="4" w:space="0" w:color="auto"/>
              <w:right w:val="single" w:sz="4" w:space="0" w:color="auto"/>
            </w:tcBorders>
            <w:shd w:val="clear" w:color="auto" w:fill="auto"/>
          </w:tcPr>
          <w:p w14:paraId="4B9F1C00"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Наймену-вання об’єкта</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tcPr>
          <w:p w14:paraId="32021C52"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Рік випуску, дата введення в експлуа-тацію</w:t>
            </w:r>
          </w:p>
        </w:tc>
        <w:tc>
          <w:tcPr>
            <w:tcW w:w="98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14:paraId="160533FC"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Інвентарний (номенкла-турний) номер</w:t>
            </w:r>
          </w:p>
        </w:tc>
        <w:tc>
          <w:tcPr>
            <w:tcW w:w="47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14:paraId="60A7F4E1"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Заводський номер</w:t>
            </w:r>
          </w:p>
        </w:tc>
        <w:tc>
          <w:tcPr>
            <w:tcW w:w="1003" w:type="dxa"/>
            <w:vMerge w:val="restart"/>
            <w:tcBorders>
              <w:top w:val="single" w:sz="4" w:space="0" w:color="auto"/>
              <w:left w:val="single" w:sz="4" w:space="0" w:color="auto"/>
              <w:bottom w:val="single" w:sz="4" w:space="0" w:color="auto"/>
              <w:right w:val="single" w:sz="4" w:space="0" w:color="auto"/>
            </w:tcBorders>
            <w:shd w:val="clear" w:color="auto" w:fill="auto"/>
          </w:tcPr>
          <w:p w14:paraId="266A4DA2"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Витрати на списання об’єкта</w:t>
            </w:r>
          </w:p>
          <w:p w14:paraId="5730F6EC"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(грн.)</w:t>
            </w:r>
          </w:p>
        </w:tc>
        <w:tc>
          <w:tcPr>
            <w:tcW w:w="6123" w:type="dxa"/>
            <w:gridSpan w:val="9"/>
            <w:tcBorders>
              <w:top w:val="single" w:sz="4" w:space="0" w:color="auto"/>
              <w:left w:val="single" w:sz="4" w:space="0" w:color="auto"/>
              <w:bottom w:val="single" w:sz="4" w:space="0" w:color="auto"/>
              <w:right w:val="single" w:sz="4" w:space="0" w:color="auto"/>
            </w:tcBorders>
            <w:shd w:val="clear" w:color="auto" w:fill="auto"/>
          </w:tcPr>
          <w:p w14:paraId="0C7DA8FC"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Оприбутковано в результаті списання</w:t>
            </w:r>
          </w:p>
        </w:tc>
        <w:tc>
          <w:tcPr>
            <w:tcW w:w="1152" w:type="dxa"/>
            <w:vMerge w:val="restart"/>
            <w:tcBorders>
              <w:top w:val="single" w:sz="4" w:space="0" w:color="auto"/>
              <w:left w:val="single" w:sz="4" w:space="0" w:color="auto"/>
              <w:bottom w:val="single" w:sz="4" w:space="0" w:color="auto"/>
              <w:right w:val="single" w:sz="4" w:space="0" w:color="auto"/>
            </w:tcBorders>
            <w:shd w:val="clear" w:color="auto" w:fill="auto"/>
          </w:tcPr>
          <w:p w14:paraId="4BC87894"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Отримано коштів в результаті реалізації матеріа-</w:t>
            </w:r>
            <w:r w:rsidRPr="007C2DBE">
              <w:rPr>
                <w:rFonts w:ascii="Times New Roman" w:eastAsia="Times New Roman" w:hAnsi="Times New Roman" w:cs="Times New Roman"/>
                <w:bCs/>
                <w:color w:val="000000"/>
                <w:spacing w:val="-10"/>
                <w:sz w:val="24"/>
                <w:szCs w:val="24"/>
                <w:lang w:eastAsia="ru-RU"/>
              </w:rPr>
              <w:t>лів, сиро-ви</w:t>
            </w:r>
            <w:r w:rsidRPr="007C2DBE">
              <w:rPr>
                <w:rFonts w:ascii="Times New Roman" w:eastAsia="Times New Roman" w:hAnsi="Times New Roman" w:cs="Times New Roman"/>
                <w:bCs/>
                <w:color w:val="000000"/>
                <w:sz w:val="24"/>
                <w:szCs w:val="24"/>
                <w:lang w:eastAsia="ru-RU"/>
              </w:rPr>
              <w:t>ни тощо</w:t>
            </w:r>
          </w:p>
          <w:p w14:paraId="64C6A5F9"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(грн.)</w:t>
            </w:r>
          </w:p>
        </w:tc>
        <w:tc>
          <w:tcPr>
            <w:tcW w:w="1967" w:type="dxa"/>
            <w:vMerge w:val="restart"/>
            <w:tcBorders>
              <w:top w:val="single" w:sz="4" w:space="0" w:color="auto"/>
              <w:left w:val="single" w:sz="4" w:space="0" w:color="auto"/>
              <w:bottom w:val="single" w:sz="4" w:space="0" w:color="auto"/>
              <w:right w:val="single" w:sz="4" w:space="0" w:color="auto"/>
            </w:tcBorders>
            <w:shd w:val="clear" w:color="auto" w:fill="auto"/>
          </w:tcPr>
          <w:p w14:paraId="33DA23FD"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Напрями використання коштів</w:t>
            </w:r>
          </w:p>
        </w:tc>
        <w:tc>
          <w:tcPr>
            <w:tcW w:w="1302" w:type="dxa"/>
            <w:vMerge w:val="restart"/>
            <w:tcBorders>
              <w:top w:val="single" w:sz="4" w:space="0" w:color="auto"/>
              <w:left w:val="single" w:sz="4" w:space="0" w:color="auto"/>
              <w:bottom w:val="single" w:sz="4" w:space="0" w:color="auto"/>
              <w:right w:val="single" w:sz="4" w:space="0" w:color="auto"/>
            </w:tcBorders>
            <w:shd w:val="clear" w:color="auto" w:fill="auto"/>
          </w:tcPr>
          <w:p w14:paraId="52A37547"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Документи, що підтверджують отримання коштів</w:t>
            </w:r>
          </w:p>
        </w:tc>
      </w:tr>
      <w:tr w:rsidR="009E554C" w:rsidRPr="007C2DBE" w14:paraId="0425E5FA" w14:textId="77777777" w:rsidTr="0089725B">
        <w:tc>
          <w:tcPr>
            <w:tcW w:w="4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CFB7B9B"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6C1C28C"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108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2515B83"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98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6308495"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47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E5B39B8"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100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CC22FC5"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1290" w:type="dxa"/>
            <w:gridSpan w:val="2"/>
            <w:tcBorders>
              <w:top w:val="single" w:sz="4" w:space="0" w:color="auto"/>
              <w:left w:val="single" w:sz="4" w:space="0" w:color="auto"/>
              <w:bottom w:val="single" w:sz="4" w:space="0" w:color="auto"/>
              <w:right w:val="single" w:sz="4" w:space="0" w:color="auto"/>
            </w:tcBorders>
            <w:shd w:val="clear" w:color="auto" w:fill="auto"/>
          </w:tcPr>
          <w:p w14:paraId="50AF6FEF"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Придатних вузлів та агрегатів</w:t>
            </w:r>
          </w:p>
        </w:tc>
        <w:tc>
          <w:tcPr>
            <w:tcW w:w="1290" w:type="dxa"/>
            <w:gridSpan w:val="2"/>
            <w:tcBorders>
              <w:top w:val="single" w:sz="4" w:space="0" w:color="auto"/>
              <w:left w:val="single" w:sz="4" w:space="0" w:color="auto"/>
              <w:bottom w:val="single" w:sz="4" w:space="0" w:color="auto"/>
              <w:right w:val="single" w:sz="4" w:space="0" w:color="auto"/>
            </w:tcBorders>
            <w:shd w:val="clear" w:color="auto" w:fill="auto"/>
          </w:tcPr>
          <w:p w14:paraId="7565F5B8"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Матеріалів</w:t>
            </w:r>
          </w:p>
        </w:tc>
        <w:tc>
          <w:tcPr>
            <w:tcW w:w="1290" w:type="dxa"/>
            <w:gridSpan w:val="2"/>
            <w:tcBorders>
              <w:top w:val="single" w:sz="4" w:space="0" w:color="auto"/>
              <w:left w:val="single" w:sz="4" w:space="0" w:color="auto"/>
              <w:bottom w:val="single" w:sz="4" w:space="0" w:color="auto"/>
              <w:right w:val="single" w:sz="4" w:space="0" w:color="auto"/>
            </w:tcBorders>
            <w:shd w:val="clear" w:color="auto" w:fill="auto"/>
          </w:tcPr>
          <w:p w14:paraId="63908223"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сировини</w:t>
            </w:r>
          </w:p>
        </w:tc>
        <w:tc>
          <w:tcPr>
            <w:tcW w:w="1290" w:type="dxa"/>
            <w:gridSpan w:val="2"/>
            <w:tcBorders>
              <w:top w:val="single" w:sz="4" w:space="0" w:color="auto"/>
              <w:left w:val="single" w:sz="4" w:space="0" w:color="auto"/>
              <w:bottom w:val="single" w:sz="4" w:space="0" w:color="auto"/>
              <w:right w:val="single" w:sz="4" w:space="0" w:color="auto"/>
            </w:tcBorders>
            <w:shd w:val="clear" w:color="auto" w:fill="auto"/>
          </w:tcPr>
          <w:p w14:paraId="39DD60F1"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Основних засобів</w:t>
            </w:r>
          </w:p>
        </w:tc>
        <w:tc>
          <w:tcPr>
            <w:tcW w:w="963" w:type="dxa"/>
            <w:vMerge w:val="restart"/>
            <w:tcBorders>
              <w:top w:val="single" w:sz="4" w:space="0" w:color="auto"/>
              <w:left w:val="single" w:sz="4" w:space="0" w:color="auto"/>
              <w:bottom w:val="single" w:sz="4" w:space="0" w:color="auto"/>
              <w:right w:val="single" w:sz="4" w:space="0" w:color="auto"/>
            </w:tcBorders>
            <w:shd w:val="clear" w:color="auto" w:fill="auto"/>
          </w:tcPr>
          <w:p w14:paraId="7CDCCA6C"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Загальна вартість</w:t>
            </w:r>
          </w:p>
          <w:p w14:paraId="3D4E9F60"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(грн.)</w:t>
            </w:r>
          </w:p>
        </w:tc>
        <w:tc>
          <w:tcPr>
            <w:tcW w:w="115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C44EF62"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19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BA03D58"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130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D5E4264"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r>
      <w:tr w:rsidR="009E554C" w:rsidRPr="007C2DBE" w14:paraId="70C00660" w14:textId="77777777" w:rsidTr="0089725B">
        <w:tc>
          <w:tcPr>
            <w:tcW w:w="4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CF44DA9"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3541BD3"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108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CBC0F72"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98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5A95F2E"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47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DB56598"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100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30731B1"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663" w:type="dxa"/>
            <w:tcBorders>
              <w:top w:val="single" w:sz="4" w:space="0" w:color="auto"/>
              <w:left w:val="single" w:sz="4" w:space="0" w:color="auto"/>
              <w:bottom w:val="single" w:sz="4" w:space="0" w:color="auto"/>
              <w:right w:val="single" w:sz="4" w:space="0" w:color="auto"/>
            </w:tcBorders>
            <w:shd w:val="clear" w:color="auto" w:fill="auto"/>
          </w:tcPr>
          <w:p w14:paraId="660A12FD"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кіль-кість</w:t>
            </w:r>
          </w:p>
        </w:tc>
        <w:tc>
          <w:tcPr>
            <w:tcW w:w="627" w:type="dxa"/>
            <w:tcBorders>
              <w:top w:val="single" w:sz="4" w:space="0" w:color="auto"/>
              <w:left w:val="single" w:sz="4" w:space="0" w:color="auto"/>
              <w:bottom w:val="single" w:sz="4" w:space="0" w:color="auto"/>
              <w:right w:val="single" w:sz="4" w:space="0" w:color="auto"/>
            </w:tcBorders>
            <w:shd w:val="clear" w:color="auto" w:fill="auto"/>
          </w:tcPr>
          <w:p w14:paraId="2B875CE3"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вар-тість</w:t>
            </w:r>
          </w:p>
        </w:tc>
        <w:tc>
          <w:tcPr>
            <w:tcW w:w="663" w:type="dxa"/>
            <w:tcBorders>
              <w:top w:val="single" w:sz="4" w:space="0" w:color="auto"/>
              <w:left w:val="single" w:sz="4" w:space="0" w:color="auto"/>
              <w:bottom w:val="single" w:sz="4" w:space="0" w:color="auto"/>
              <w:right w:val="single" w:sz="4" w:space="0" w:color="auto"/>
            </w:tcBorders>
            <w:shd w:val="clear" w:color="auto" w:fill="auto"/>
          </w:tcPr>
          <w:p w14:paraId="0303364D"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кіль-кість</w:t>
            </w:r>
          </w:p>
        </w:tc>
        <w:tc>
          <w:tcPr>
            <w:tcW w:w="627" w:type="dxa"/>
            <w:tcBorders>
              <w:top w:val="single" w:sz="4" w:space="0" w:color="auto"/>
              <w:left w:val="single" w:sz="4" w:space="0" w:color="auto"/>
              <w:bottom w:val="single" w:sz="4" w:space="0" w:color="auto"/>
              <w:right w:val="single" w:sz="4" w:space="0" w:color="auto"/>
            </w:tcBorders>
            <w:shd w:val="clear" w:color="auto" w:fill="auto"/>
          </w:tcPr>
          <w:p w14:paraId="2D46E68A"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вар-тість</w:t>
            </w:r>
          </w:p>
        </w:tc>
        <w:tc>
          <w:tcPr>
            <w:tcW w:w="663" w:type="dxa"/>
            <w:tcBorders>
              <w:top w:val="single" w:sz="4" w:space="0" w:color="auto"/>
              <w:left w:val="single" w:sz="4" w:space="0" w:color="auto"/>
              <w:bottom w:val="single" w:sz="4" w:space="0" w:color="auto"/>
              <w:right w:val="single" w:sz="4" w:space="0" w:color="auto"/>
            </w:tcBorders>
            <w:shd w:val="clear" w:color="auto" w:fill="auto"/>
          </w:tcPr>
          <w:p w14:paraId="14070950"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кіль-кість</w:t>
            </w:r>
          </w:p>
        </w:tc>
        <w:tc>
          <w:tcPr>
            <w:tcW w:w="627" w:type="dxa"/>
            <w:tcBorders>
              <w:top w:val="single" w:sz="4" w:space="0" w:color="auto"/>
              <w:left w:val="single" w:sz="4" w:space="0" w:color="auto"/>
              <w:bottom w:val="single" w:sz="4" w:space="0" w:color="auto"/>
              <w:right w:val="single" w:sz="4" w:space="0" w:color="auto"/>
            </w:tcBorders>
            <w:shd w:val="clear" w:color="auto" w:fill="auto"/>
          </w:tcPr>
          <w:p w14:paraId="6CFD0FFC"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вар-тість</w:t>
            </w:r>
          </w:p>
        </w:tc>
        <w:tc>
          <w:tcPr>
            <w:tcW w:w="663" w:type="dxa"/>
            <w:tcBorders>
              <w:top w:val="single" w:sz="4" w:space="0" w:color="auto"/>
              <w:left w:val="single" w:sz="4" w:space="0" w:color="auto"/>
              <w:bottom w:val="single" w:sz="4" w:space="0" w:color="auto"/>
              <w:right w:val="single" w:sz="4" w:space="0" w:color="auto"/>
            </w:tcBorders>
            <w:shd w:val="clear" w:color="auto" w:fill="auto"/>
          </w:tcPr>
          <w:p w14:paraId="435B3327"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кіль-кість</w:t>
            </w:r>
          </w:p>
        </w:tc>
        <w:tc>
          <w:tcPr>
            <w:tcW w:w="627" w:type="dxa"/>
            <w:tcBorders>
              <w:top w:val="single" w:sz="4" w:space="0" w:color="auto"/>
              <w:left w:val="single" w:sz="4" w:space="0" w:color="auto"/>
              <w:bottom w:val="single" w:sz="4" w:space="0" w:color="auto"/>
              <w:right w:val="single" w:sz="4" w:space="0" w:color="auto"/>
            </w:tcBorders>
            <w:shd w:val="clear" w:color="auto" w:fill="auto"/>
          </w:tcPr>
          <w:p w14:paraId="1CC63BB5"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r w:rsidRPr="007C2DBE">
              <w:rPr>
                <w:rFonts w:ascii="Times New Roman" w:eastAsia="Times New Roman" w:hAnsi="Times New Roman" w:cs="Times New Roman"/>
                <w:bCs/>
                <w:color w:val="000000"/>
                <w:sz w:val="24"/>
                <w:szCs w:val="24"/>
                <w:lang w:eastAsia="ru-RU"/>
              </w:rPr>
              <w:t>вар-тість</w:t>
            </w:r>
          </w:p>
        </w:tc>
        <w:tc>
          <w:tcPr>
            <w:tcW w:w="96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BED4EBD"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115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9F2AD82"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19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DF73003"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c>
          <w:tcPr>
            <w:tcW w:w="130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EF9D07D" w14:textId="77777777" w:rsidR="009E554C" w:rsidRPr="007C2DBE" w:rsidRDefault="009E554C" w:rsidP="009E554C">
            <w:pPr>
              <w:spacing w:after="0" w:line="240" w:lineRule="auto"/>
              <w:ind w:right="-108"/>
              <w:rPr>
                <w:rFonts w:ascii="Times New Roman" w:eastAsia="Times New Roman" w:hAnsi="Times New Roman" w:cs="Times New Roman"/>
                <w:bCs/>
                <w:color w:val="000000"/>
                <w:sz w:val="24"/>
                <w:szCs w:val="24"/>
                <w:lang w:eastAsia="ru-RU"/>
              </w:rPr>
            </w:pPr>
          </w:p>
        </w:tc>
      </w:tr>
      <w:tr w:rsidR="009E554C" w:rsidRPr="007C2DBE" w14:paraId="038FB7D2" w14:textId="77777777" w:rsidTr="0089725B">
        <w:tc>
          <w:tcPr>
            <w:tcW w:w="420" w:type="dxa"/>
            <w:tcBorders>
              <w:top w:val="single" w:sz="4" w:space="0" w:color="auto"/>
              <w:left w:val="single" w:sz="4" w:space="0" w:color="auto"/>
              <w:bottom w:val="single" w:sz="4" w:space="0" w:color="auto"/>
              <w:right w:val="single" w:sz="4" w:space="0" w:color="auto"/>
            </w:tcBorders>
            <w:shd w:val="clear" w:color="auto" w:fill="auto"/>
          </w:tcPr>
          <w:p w14:paraId="11C18F35"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1186" w:type="dxa"/>
            <w:tcBorders>
              <w:top w:val="single" w:sz="4" w:space="0" w:color="auto"/>
              <w:left w:val="single" w:sz="4" w:space="0" w:color="auto"/>
              <w:bottom w:val="single" w:sz="4" w:space="0" w:color="auto"/>
              <w:right w:val="single" w:sz="4" w:space="0" w:color="auto"/>
            </w:tcBorders>
            <w:shd w:val="clear" w:color="auto" w:fill="auto"/>
          </w:tcPr>
          <w:p w14:paraId="499FA152"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BFCA20E"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986" w:type="dxa"/>
            <w:tcBorders>
              <w:top w:val="single" w:sz="4" w:space="0" w:color="auto"/>
              <w:left w:val="single" w:sz="4" w:space="0" w:color="auto"/>
              <w:bottom w:val="single" w:sz="4" w:space="0" w:color="auto"/>
              <w:right w:val="single" w:sz="4" w:space="0" w:color="auto"/>
            </w:tcBorders>
            <w:shd w:val="clear" w:color="auto" w:fill="auto"/>
          </w:tcPr>
          <w:p w14:paraId="75E1AFB3"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473" w:type="dxa"/>
            <w:tcBorders>
              <w:top w:val="single" w:sz="4" w:space="0" w:color="auto"/>
              <w:left w:val="single" w:sz="4" w:space="0" w:color="auto"/>
              <w:bottom w:val="single" w:sz="4" w:space="0" w:color="auto"/>
              <w:right w:val="single" w:sz="4" w:space="0" w:color="auto"/>
            </w:tcBorders>
            <w:shd w:val="clear" w:color="auto" w:fill="auto"/>
          </w:tcPr>
          <w:p w14:paraId="6E1E6434"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14:paraId="1EF71A99"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663" w:type="dxa"/>
            <w:tcBorders>
              <w:top w:val="single" w:sz="4" w:space="0" w:color="auto"/>
              <w:left w:val="single" w:sz="4" w:space="0" w:color="auto"/>
              <w:bottom w:val="single" w:sz="4" w:space="0" w:color="auto"/>
              <w:right w:val="single" w:sz="4" w:space="0" w:color="auto"/>
            </w:tcBorders>
            <w:shd w:val="clear" w:color="auto" w:fill="auto"/>
          </w:tcPr>
          <w:p w14:paraId="08C4353B"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627" w:type="dxa"/>
            <w:tcBorders>
              <w:top w:val="single" w:sz="4" w:space="0" w:color="auto"/>
              <w:left w:val="single" w:sz="4" w:space="0" w:color="auto"/>
              <w:bottom w:val="single" w:sz="4" w:space="0" w:color="auto"/>
              <w:right w:val="single" w:sz="4" w:space="0" w:color="auto"/>
            </w:tcBorders>
            <w:shd w:val="clear" w:color="auto" w:fill="auto"/>
          </w:tcPr>
          <w:p w14:paraId="6A3ABD25"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663" w:type="dxa"/>
            <w:tcBorders>
              <w:top w:val="single" w:sz="4" w:space="0" w:color="auto"/>
              <w:left w:val="single" w:sz="4" w:space="0" w:color="auto"/>
              <w:bottom w:val="single" w:sz="4" w:space="0" w:color="auto"/>
              <w:right w:val="single" w:sz="4" w:space="0" w:color="auto"/>
            </w:tcBorders>
            <w:shd w:val="clear" w:color="auto" w:fill="auto"/>
          </w:tcPr>
          <w:p w14:paraId="6A7734CB"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627" w:type="dxa"/>
            <w:tcBorders>
              <w:top w:val="single" w:sz="4" w:space="0" w:color="auto"/>
              <w:left w:val="single" w:sz="4" w:space="0" w:color="auto"/>
              <w:bottom w:val="single" w:sz="4" w:space="0" w:color="auto"/>
              <w:right w:val="single" w:sz="4" w:space="0" w:color="auto"/>
            </w:tcBorders>
            <w:shd w:val="clear" w:color="auto" w:fill="auto"/>
          </w:tcPr>
          <w:p w14:paraId="7A312F5A"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663" w:type="dxa"/>
            <w:tcBorders>
              <w:top w:val="single" w:sz="4" w:space="0" w:color="auto"/>
              <w:left w:val="single" w:sz="4" w:space="0" w:color="auto"/>
              <w:bottom w:val="single" w:sz="4" w:space="0" w:color="auto"/>
              <w:right w:val="single" w:sz="4" w:space="0" w:color="auto"/>
            </w:tcBorders>
            <w:shd w:val="clear" w:color="auto" w:fill="auto"/>
          </w:tcPr>
          <w:p w14:paraId="4BF28735"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627" w:type="dxa"/>
            <w:tcBorders>
              <w:top w:val="single" w:sz="4" w:space="0" w:color="auto"/>
              <w:left w:val="single" w:sz="4" w:space="0" w:color="auto"/>
              <w:bottom w:val="single" w:sz="4" w:space="0" w:color="auto"/>
              <w:right w:val="single" w:sz="4" w:space="0" w:color="auto"/>
            </w:tcBorders>
            <w:shd w:val="clear" w:color="auto" w:fill="auto"/>
          </w:tcPr>
          <w:p w14:paraId="3239CB4E"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663" w:type="dxa"/>
            <w:tcBorders>
              <w:top w:val="single" w:sz="4" w:space="0" w:color="auto"/>
              <w:left w:val="single" w:sz="4" w:space="0" w:color="auto"/>
              <w:bottom w:val="single" w:sz="4" w:space="0" w:color="auto"/>
              <w:right w:val="single" w:sz="4" w:space="0" w:color="auto"/>
            </w:tcBorders>
            <w:shd w:val="clear" w:color="auto" w:fill="auto"/>
          </w:tcPr>
          <w:p w14:paraId="6E393B03"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627" w:type="dxa"/>
            <w:tcBorders>
              <w:top w:val="single" w:sz="4" w:space="0" w:color="auto"/>
              <w:left w:val="single" w:sz="4" w:space="0" w:color="auto"/>
              <w:bottom w:val="single" w:sz="4" w:space="0" w:color="auto"/>
              <w:right w:val="single" w:sz="4" w:space="0" w:color="auto"/>
            </w:tcBorders>
            <w:shd w:val="clear" w:color="auto" w:fill="auto"/>
          </w:tcPr>
          <w:p w14:paraId="2499CD77"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963" w:type="dxa"/>
            <w:tcBorders>
              <w:top w:val="single" w:sz="4" w:space="0" w:color="auto"/>
              <w:left w:val="single" w:sz="4" w:space="0" w:color="auto"/>
              <w:bottom w:val="single" w:sz="4" w:space="0" w:color="auto"/>
              <w:right w:val="single" w:sz="4" w:space="0" w:color="auto"/>
            </w:tcBorders>
            <w:shd w:val="clear" w:color="auto" w:fill="auto"/>
          </w:tcPr>
          <w:p w14:paraId="3B6C0CF2"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1152" w:type="dxa"/>
            <w:tcBorders>
              <w:top w:val="single" w:sz="4" w:space="0" w:color="auto"/>
              <w:left w:val="single" w:sz="4" w:space="0" w:color="auto"/>
              <w:bottom w:val="single" w:sz="4" w:space="0" w:color="auto"/>
              <w:right w:val="single" w:sz="4" w:space="0" w:color="auto"/>
            </w:tcBorders>
            <w:shd w:val="clear" w:color="auto" w:fill="auto"/>
          </w:tcPr>
          <w:p w14:paraId="3B397B07"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1967" w:type="dxa"/>
            <w:tcBorders>
              <w:top w:val="single" w:sz="4" w:space="0" w:color="auto"/>
              <w:left w:val="single" w:sz="4" w:space="0" w:color="auto"/>
              <w:bottom w:val="single" w:sz="4" w:space="0" w:color="auto"/>
              <w:right w:val="single" w:sz="4" w:space="0" w:color="auto"/>
            </w:tcBorders>
            <w:shd w:val="clear" w:color="auto" w:fill="auto"/>
          </w:tcPr>
          <w:p w14:paraId="27319097"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3384AA8D" w14:textId="77777777" w:rsidR="009E554C" w:rsidRPr="007C2DBE" w:rsidRDefault="009E554C" w:rsidP="009E554C">
            <w:pPr>
              <w:autoSpaceDE w:val="0"/>
              <w:autoSpaceDN w:val="0"/>
              <w:adjustRightInd w:val="0"/>
              <w:spacing w:after="0" w:line="240" w:lineRule="auto"/>
              <w:ind w:right="-108"/>
              <w:jc w:val="center"/>
              <w:rPr>
                <w:rFonts w:ascii="Times New Roman" w:eastAsia="Times New Roman" w:hAnsi="Times New Roman" w:cs="Times New Roman"/>
                <w:bCs/>
                <w:color w:val="000000"/>
                <w:sz w:val="24"/>
                <w:szCs w:val="24"/>
                <w:lang w:eastAsia="ru-RU"/>
              </w:rPr>
            </w:pPr>
          </w:p>
        </w:tc>
      </w:tr>
    </w:tbl>
    <w:p w14:paraId="3B8BA98A"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Усього</w:t>
      </w:r>
    </w:p>
    <w:p w14:paraId="77F3DA16"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p>
    <w:p w14:paraId="61027EB8"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xml:space="preserve">Голова комісії: </w:t>
      </w:r>
      <w:r w:rsidRPr="007C2DBE">
        <w:rPr>
          <w:rFonts w:ascii="Times New Roman" w:eastAsia="Times New Roman" w:hAnsi="Times New Roman" w:cs="Times New Roman"/>
          <w:sz w:val="24"/>
          <w:szCs w:val="24"/>
          <w:lang w:eastAsia="ru-RU"/>
        </w:rPr>
        <w:tab/>
        <w:t>____________</w:t>
      </w:r>
      <w:r w:rsidRPr="007C2DBE">
        <w:rPr>
          <w:rFonts w:ascii="Times New Roman" w:eastAsia="Times New Roman" w:hAnsi="Times New Roman" w:cs="Times New Roman"/>
          <w:sz w:val="24"/>
          <w:szCs w:val="24"/>
          <w:lang w:eastAsia="ru-RU"/>
        </w:rPr>
        <w:tab/>
        <w:t>______________________</w:t>
      </w:r>
    </w:p>
    <w:p w14:paraId="37C43515"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 xml:space="preserve">    (підпис)</w:t>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t xml:space="preserve">   (ініціали та прізвище)</w:t>
      </w:r>
    </w:p>
    <w:p w14:paraId="7D35311B"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p>
    <w:p w14:paraId="7CA9C7C6"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Члени комісії:</w:t>
      </w:r>
      <w:r w:rsidRPr="007C2DBE">
        <w:rPr>
          <w:rFonts w:ascii="Times New Roman" w:eastAsia="Times New Roman" w:hAnsi="Times New Roman" w:cs="Times New Roman"/>
          <w:sz w:val="24"/>
          <w:szCs w:val="24"/>
          <w:lang w:eastAsia="ru-RU"/>
        </w:rPr>
        <w:tab/>
        <w:t>____________</w:t>
      </w:r>
      <w:r w:rsidRPr="007C2DBE">
        <w:rPr>
          <w:rFonts w:ascii="Times New Roman" w:eastAsia="Times New Roman" w:hAnsi="Times New Roman" w:cs="Times New Roman"/>
          <w:sz w:val="24"/>
          <w:szCs w:val="24"/>
          <w:lang w:eastAsia="ru-RU"/>
        </w:rPr>
        <w:tab/>
        <w:t>______________________</w:t>
      </w:r>
    </w:p>
    <w:p w14:paraId="1861F796"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napToGrid w:val="0"/>
          <w:sz w:val="24"/>
          <w:szCs w:val="24"/>
          <w:lang w:eastAsia="ru-RU"/>
        </w:rPr>
      </w:pPr>
      <w:r w:rsidRPr="007C2DBE">
        <w:rPr>
          <w:rFonts w:ascii="Times New Roman" w:eastAsia="Times New Roman" w:hAnsi="Times New Roman" w:cs="Times New Roman"/>
          <w:sz w:val="24"/>
          <w:szCs w:val="24"/>
          <w:lang w:eastAsia="ru-RU"/>
        </w:rPr>
        <w:t>____________</w:t>
      </w:r>
      <w:r w:rsidRPr="007C2DBE">
        <w:rPr>
          <w:rFonts w:ascii="Times New Roman" w:eastAsia="Times New Roman" w:hAnsi="Times New Roman" w:cs="Times New Roman"/>
          <w:sz w:val="24"/>
          <w:szCs w:val="24"/>
          <w:lang w:eastAsia="ru-RU"/>
        </w:rPr>
        <w:tab/>
        <w:t>______________________</w:t>
      </w:r>
    </w:p>
    <w:p w14:paraId="0163E454" w14:textId="77777777" w:rsidR="009E554C" w:rsidRPr="007C2DBE" w:rsidRDefault="009E554C" w:rsidP="009E554C">
      <w:pPr>
        <w:shd w:val="clear" w:color="auto" w:fill="FFFFFF"/>
        <w:spacing w:after="0" w:line="240" w:lineRule="auto"/>
        <w:rPr>
          <w:rFonts w:ascii="Times New Roman" w:eastAsia="Times New Roman" w:hAnsi="Times New Roman" w:cs="Times New Roman"/>
          <w:sz w:val="24"/>
          <w:szCs w:val="24"/>
          <w:lang w:eastAsia="ru-RU"/>
        </w:rPr>
        <w:sectPr w:rsidR="009E554C" w:rsidRPr="007C2DBE" w:rsidSect="0089725B">
          <w:pgSz w:w="16840" w:h="11907" w:orient="landscape"/>
          <w:pgMar w:top="1701" w:right="567" w:bottom="567" w:left="567" w:header="680" w:footer="794" w:gutter="0"/>
          <w:cols w:space="720"/>
        </w:sectPr>
      </w:pPr>
    </w:p>
    <w:p w14:paraId="6D3D62C8" w14:textId="77777777" w:rsidR="007C2DBE" w:rsidRPr="007C2DBE" w:rsidRDefault="007C2DBE" w:rsidP="009E554C">
      <w:pPr>
        <w:shd w:val="clear" w:color="auto" w:fill="FFFFFF"/>
        <w:spacing w:after="0" w:line="240" w:lineRule="auto"/>
        <w:rPr>
          <w:rFonts w:ascii="Times New Roman" w:eastAsia="Times New Roman" w:hAnsi="Times New Roman" w:cs="Times New Roman"/>
          <w:sz w:val="24"/>
          <w:szCs w:val="24"/>
          <w:lang w:eastAsia="ru-RU"/>
        </w:rPr>
      </w:pPr>
    </w:p>
    <w:p w14:paraId="67038093" w14:textId="77777777" w:rsidR="007C2DBE" w:rsidRPr="007C2DBE" w:rsidRDefault="007C2DBE" w:rsidP="009E554C">
      <w:pPr>
        <w:shd w:val="clear" w:color="auto" w:fill="FFFFFF"/>
        <w:spacing w:after="0" w:line="240" w:lineRule="auto"/>
        <w:rPr>
          <w:rFonts w:ascii="Times New Roman" w:eastAsia="Times New Roman" w:hAnsi="Times New Roman" w:cs="Times New Roman"/>
          <w:sz w:val="24"/>
          <w:szCs w:val="24"/>
          <w:lang w:eastAsia="ru-RU"/>
        </w:rPr>
      </w:pPr>
    </w:p>
    <w:p w14:paraId="0C68733A" w14:textId="77777777" w:rsidR="007C2DBE" w:rsidRPr="007C2DBE" w:rsidRDefault="007C2DBE" w:rsidP="009E554C">
      <w:pPr>
        <w:shd w:val="clear" w:color="auto" w:fill="FFFFFF"/>
        <w:spacing w:after="0" w:line="240" w:lineRule="auto"/>
        <w:rPr>
          <w:rFonts w:ascii="Times New Roman" w:eastAsia="Times New Roman" w:hAnsi="Times New Roman" w:cs="Times New Roman"/>
          <w:sz w:val="24"/>
          <w:szCs w:val="24"/>
          <w:lang w:eastAsia="ru-RU"/>
        </w:rPr>
      </w:pPr>
    </w:p>
    <w:p w14:paraId="703B0BC8" w14:textId="77777777" w:rsidR="009E554C" w:rsidRPr="007C2DBE" w:rsidRDefault="009E554C" w:rsidP="00705240">
      <w:pPr>
        <w:shd w:val="clear" w:color="auto" w:fill="FFFFFF"/>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lastRenderedPageBreak/>
        <w:t>Додаток 4</w:t>
      </w:r>
    </w:p>
    <w:p w14:paraId="243FEA60" w14:textId="77777777" w:rsidR="009E554C" w:rsidRPr="007C2DBE" w:rsidRDefault="009E554C" w:rsidP="00705240">
      <w:pPr>
        <w:shd w:val="clear" w:color="auto" w:fill="FFFFFF"/>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до Порядку</w:t>
      </w:r>
    </w:p>
    <w:p w14:paraId="430F277D" w14:textId="77777777" w:rsidR="009E554C" w:rsidRPr="007C2DBE" w:rsidRDefault="009E554C" w:rsidP="00705240">
      <w:pPr>
        <w:shd w:val="clear" w:color="auto" w:fill="FFFFFF"/>
        <w:spacing w:after="0" w:line="240" w:lineRule="auto"/>
        <w:jc w:val="right"/>
        <w:rPr>
          <w:rFonts w:ascii="Times New Roman" w:eastAsia="Times New Roman" w:hAnsi="Times New Roman" w:cs="Times New Roman"/>
          <w:b/>
          <w:sz w:val="24"/>
          <w:szCs w:val="24"/>
          <w:lang w:eastAsia="ru-RU"/>
        </w:rPr>
      </w:pPr>
      <w:r w:rsidRPr="007C2DBE">
        <w:rPr>
          <w:rFonts w:ascii="Times New Roman" w:eastAsia="Times New Roman" w:hAnsi="Times New Roman" w:cs="Times New Roman"/>
          <w:b/>
          <w:sz w:val="24"/>
          <w:szCs w:val="24"/>
          <w:lang w:eastAsia="ru-RU"/>
        </w:rPr>
        <w:t>ЗАТВЕРДЖУЮ</w:t>
      </w:r>
    </w:p>
    <w:p w14:paraId="376AAC3F" w14:textId="77777777" w:rsidR="009E554C" w:rsidRPr="007C2DBE" w:rsidRDefault="009E554C" w:rsidP="00705240">
      <w:pPr>
        <w:shd w:val="clear" w:color="auto" w:fill="FFFFFF"/>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Керівник суб'єкта господарювання</w:t>
      </w:r>
      <w:r w:rsidRPr="007C2DBE">
        <w:rPr>
          <w:rFonts w:ascii="Times New Roman" w:eastAsia="Times New Roman" w:hAnsi="Times New Roman" w:cs="Times New Roman"/>
          <w:sz w:val="24"/>
          <w:szCs w:val="24"/>
          <w:lang w:eastAsia="ru-RU"/>
        </w:rPr>
        <w:br/>
        <w:t>__________ ____________________</w:t>
      </w:r>
      <w:r w:rsidRPr="007C2DBE">
        <w:rPr>
          <w:rFonts w:ascii="Times New Roman" w:eastAsia="Times New Roman" w:hAnsi="Times New Roman" w:cs="Times New Roman"/>
          <w:sz w:val="24"/>
          <w:szCs w:val="24"/>
          <w:lang w:eastAsia="ru-RU"/>
        </w:rPr>
        <w:br/>
        <w:t>(підпис)           (ініціали та прізвище)</w:t>
      </w:r>
    </w:p>
    <w:p w14:paraId="125EAB74" w14:textId="77777777" w:rsidR="009E554C" w:rsidRPr="007C2DBE" w:rsidRDefault="009E554C" w:rsidP="00705240">
      <w:pPr>
        <w:shd w:val="clear" w:color="auto" w:fill="FFFFFF"/>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 ____________ 20_ р.</w:t>
      </w:r>
    </w:p>
    <w:p w14:paraId="54E44E51" w14:textId="77777777" w:rsidR="009E554C" w:rsidRPr="007C2DBE" w:rsidRDefault="009E554C" w:rsidP="00705240">
      <w:pPr>
        <w:shd w:val="clear" w:color="auto" w:fill="FFFFFF"/>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М. П. </w:t>
      </w:r>
    </w:p>
    <w:p w14:paraId="559D56B6" w14:textId="77777777" w:rsidR="009E554C" w:rsidRPr="007C2DBE" w:rsidRDefault="009E554C" w:rsidP="009E554C">
      <w:pPr>
        <w:shd w:val="clear" w:color="auto" w:fill="FFFFFF"/>
        <w:spacing w:after="0" w:line="240" w:lineRule="auto"/>
        <w:jc w:val="center"/>
        <w:rPr>
          <w:rFonts w:ascii="Times New Roman" w:eastAsia="Times New Roman" w:hAnsi="Times New Roman" w:cs="Times New Roman"/>
          <w:b/>
          <w:sz w:val="24"/>
          <w:szCs w:val="24"/>
          <w:lang w:eastAsia="ru-RU"/>
        </w:rPr>
      </w:pPr>
      <w:r w:rsidRPr="007C2DBE">
        <w:rPr>
          <w:rFonts w:ascii="Times New Roman" w:eastAsia="Times New Roman" w:hAnsi="Times New Roman" w:cs="Times New Roman"/>
          <w:b/>
          <w:sz w:val="24"/>
          <w:szCs w:val="24"/>
          <w:lang w:eastAsia="ru-RU"/>
        </w:rPr>
        <w:t>ВІДОМОСТІ</w:t>
      </w:r>
    </w:p>
    <w:p w14:paraId="1014636E" w14:textId="77777777" w:rsidR="009E554C" w:rsidRPr="007C2DBE" w:rsidRDefault="009E554C" w:rsidP="009E554C">
      <w:pPr>
        <w:shd w:val="clear" w:color="auto" w:fill="FFFFFF"/>
        <w:spacing w:after="0" w:line="240" w:lineRule="auto"/>
        <w:jc w:val="center"/>
        <w:rPr>
          <w:rFonts w:ascii="Times New Roman" w:eastAsia="Times New Roman" w:hAnsi="Times New Roman" w:cs="Times New Roman"/>
          <w:b/>
          <w:sz w:val="24"/>
          <w:szCs w:val="24"/>
          <w:lang w:eastAsia="ru-RU"/>
        </w:rPr>
      </w:pPr>
      <w:r w:rsidRPr="007C2DBE">
        <w:rPr>
          <w:rFonts w:ascii="Times New Roman" w:eastAsia="Times New Roman" w:hAnsi="Times New Roman" w:cs="Times New Roman"/>
          <w:b/>
          <w:sz w:val="24"/>
          <w:szCs w:val="24"/>
          <w:lang w:eastAsia="ru-RU"/>
        </w:rPr>
        <w:t>про об'єкти основних фондів (засобів), які пропонуються до відчуження</w:t>
      </w:r>
    </w:p>
    <w:p w14:paraId="7937283B" w14:textId="77777777" w:rsidR="009E554C" w:rsidRPr="007C2DBE" w:rsidRDefault="009E554C" w:rsidP="009E554C">
      <w:pPr>
        <w:shd w:val="clear" w:color="auto" w:fill="FFFFFF"/>
        <w:spacing w:after="0" w:line="240" w:lineRule="auto"/>
        <w:jc w:val="center"/>
        <w:rPr>
          <w:rFonts w:ascii="Times New Roman" w:eastAsia="Times New Roman" w:hAnsi="Times New Roman" w:cs="Times New Roman"/>
          <w:b/>
          <w:sz w:val="24"/>
          <w:szCs w:val="24"/>
          <w:lang w:eastAsia="ru-RU"/>
        </w:rPr>
      </w:pPr>
      <w:r w:rsidRPr="007C2DBE">
        <w:rPr>
          <w:rFonts w:ascii="Times New Roman" w:eastAsia="Times New Roman" w:hAnsi="Times New Roman" w:cs="Times New Roman"/>
          <w:b/>
          <w:sz w:val="24"/>
          <w:szCs w:val="24"/>
          <w:lang w:eastAsia="ru-RU"/>
        </w:rPr>
        <w:t>на ____________ 20_ р.</w:t>
      </w:r>
    </w:p>
    <w:p w14:paraId="540F6541" w14:textId="77777777" w:rsidR="009E554C" w:rsidRPr="007C2DBE" w:rsidRDefault="009E554C" w:rsidP="009E554C">
      <w:pPr>
        <w:shd w:val="clear" w:color="auto" w:fill="FFFFFF"/>
        <w:spacing w:after="0" w:line="240" w:lineRule="auto"/>
        <w:jc w:val="right"/>
        <w:rPr>
          <w:rFonts w:ascii="Times New Roman" w:eastAsia="Times New Roman" w:hAnsi="Times New Roman" w:cs="Times New Roman"/>
          <w:b/>
          <w:sz w:val="24"/>
          <w:szCs w:val="24"/>
          <w:lang w:eastAsia="ru-RU"/>
        </w:rPr>
      </w:pPr>
    </w:p>
    <w:tbl>
      <w:tblPr>
        <w:tblW w:w="4840" w:type="pct"/>
        <w:tblCellSpacing w:w="22" w:type="dxa"/>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1022"/>
        <w:gridCol w:w="858"/>
        <w:gridCol w:w="1462"/>
        <w:gridCol w:w="1462"/>
        <w:gridCol w:w="1961"/>
        <w:gridCol w:w="1393"/>
        <w:gridCol w:w="1215"/>
        <w:gridCol w:w="1218"/>
        <w:gridCol w:w="1215"/>
        <w:gridCol w:w="1218"/>
        <w:gridCol w:w="1215"/>
      </w:tblGrid>
      <w:tr w:rsidR="009E554C" w:rsidRPr="007C2DBE" w14:paraId="20506B99" w14:textId="77777777" w:rsidTr="0089725B">
        <w:trPr>
          <w:tblCellSpacing w:w="22" w:type="dxa"/>
        </w:trPr>
        <w:tc>
          <w:tcPr>
            <w:tcW w:w="340" w:type="pct"/>
            <w:vMerge w:val="restart"/>
          </w:tcPr>
          <w:p w14:paraId="6DAC5856" w14:textId="77777777" w:rsidR="009E554C" w:rsidRPr="007C2DBE" w:rsidRDefault="009E554C" w:rsidP="009E554C">
            <w:pPr>
              <w:spacing w:after="0" w:line="240" w:lineRule="auto"/>
              <w:ind w:right="-29"/>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Найме-нування об'єкта </w:t>
            </w:r>
          </w:p>
        </w:tc>
        <w:tc>
          <w:tcPr>
            <w:tcW w:w="290" w:type="pct"/>
            <w:vMerge w:val="restart"/>
          </w:tcPr>
          <w:p w14:paraId="07C5C066" w14:textId="77777777" w:rsidR="009E554C" w:rsidRPr="007C2DBE" w:rsidRDefault="009E554C" w:rsidP="009E554C">
            <w:pPr>
              <w:spacing w:after="0" w:line="240" w:lineRule="auto"/>
              <w:ind w:right="-29"/>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Рік випус-ку (побу-дови) </w:t>
            </w:r>
          </w:p>
        </w:tc>
        <w:tc>
          <w:tcPr>
            <w:tcW w:w="1659" w:type="pct"/>
            <w:gridSpan w:val="3"/>
          </w:tcPr>
          <w:p w14:paraId="4872C4EC" w14:textId="77777777" w:rsidR="009E554C" w:rsidRPr="007C2DBE" w:rsidRDefault="009E554C" w:rsidP="009E554C">
            <w:pPr>
              <w:spacing w:after="0" w:line="240" w:lineRule="auto"/>
              <w:ind w:right="-29"/>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Номер об'єкта </w:t>
            </w:r>
          </w:p>
        </w:tc>
        <w:tc>
          <w:tcPr>
            <w:tcW w:w="480" w:type="pct"/>
            <w:vMerge w:val="restart"/>
          </w:tcPr>
          <w:p w14:paraId="75F97097" w14:textId="77777777" w:rsidR="009E554C" w:rsidRPr="007C2DBE" w:rsidRDefault="009E554C" w:rsidP="009E554C">
            <w:pPr>
              <w:spacing w:after="0" w:line="240" w:lineRule="auto"/>
              <w:ind w:right="-29"/>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Інформація про прове-дення мо-дернізації, модифіка-ції, добудо-ви, дооблад-нання, ре-конструкції </w:t>
            </w:r>
          </w:p>
        </w:tc>
        <w:tc>
          <w:tcPr>
            <w:tcW w:w="416" w:type="pct"/>
            <w:vMerge w:val="restart"/>
          </w:tcPr>
          <w:p w14:paraId="7D614F68" w14:textId="77777777" w:rsidR="009E554C" w:rsidRPr="007C2DBE" w:rsidRDefault="009E554C" w:rsidP="009E554C">
            <w:pPr>
              <w:spacing w:after="0" w:line="240" w:lineRule="auto"/>
              <w:ind w:right="-29"/>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Вартість здійснених капіталь-них інвестицій, гривень </w:t>
            </w:r>
          </w:p>
        </w:tc>
        <w:tc>
          <w:tcPr>
            <w:tcW w:w="417" w:type="pct"/>
            <w:vMerge w:val="restart"/>
          </w:tcPr>
          <w:p w14:paraId="1930410B" w14:textId="77777777" w:rsidR="009E554C" w:rsidRPr="007C2DBE" w:rsidRDefault="009E554C" w:rsidP="009E554C">
            <w:pPr>
              <w:spacing w:after="0" w:line="240" w:lineRule="auto"/>
              <w:ind w:right="-29"/>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Первісна (переоцінена) вартість, гривень </w:t>
            </w:r>
          </w:p>
        </w:tc>
        <w:tc>
          <w:tcPr>
            <w:tcW w:w="416" w:type="pct"/>
            <w:vMerge w:val="restart"/>
          </w:tcPr>
          <w:p w14:paraId="6B3C0B00" w14:textId="77777777" w:rsidR="009E554C" w:rsidRPr="007C2DBE" w:rsidRDefault="009E554C" w:rsidP="009E554C">
            <w:pPr>
              <w:spacing w:after="0" w:line="240" w:lineRule="auto"/>
              <w:ind w:right="-29"/>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Сума нарахованого зносу, гривень </w:t>
            </w:r>
          </w:p>
        </w:tc>
        <w:tc>
          <w:tcPr>
            <w:tcW w:w="417" w:type="pct"/>
            <w:vMerge w:val="restart"/>
          </w:tcPr>
          <w:p w14:paraId="797EEE31" w14:textId="77777777" w:rsidR="009E554C" w:rsidRPr="007C2DBE" w:rsidRDefault="009E554C" w:rsidP="009E554C">
            <w:pPr>
              <w:spacing w:after="0" w:line="240" w:lineRule="auto"/>
              <w:ind w:right="-29"/>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Балансова (залишкова) вартість, гривень </w:t>
            </w:r>
          </w:p>
        </w:tc>
        <w:tc>
          <w:tcPr>
            <w:tcW w:w="409" w:type="pct"/>
            <w:vMerge w:val="restart"/>
          </w:tcPr>
          <w:p w14:paraId="1584BCEC" w14:textId="77777777" w:rsidR="009E554C" w:rsidRPr="007C2DBE" w:rsidRDefault="009E554C" w:rsidP="009E554C">
            <w:pPr>
              <w:spacing w:after="0" w:line="240" w:lineRule="auto"/>
              <w:ind w:right="-29"/>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Дані про дорогоцінні метали* </w:t>
            </w:r>
          </w:p>
        </w:tc>
      </w:tr>
      <w:tr w:rsidR="009E554C" w:rsidRPr="007C2DBE" w14:paraId="238EFC8A" w14:textId="77777777" w:rsidTr="0089725B">
        <w:trPr>
          <w:tblCellSpacing w:w="22" w:type="dxa"/>
        </w:trPr>
        <w:tc>
          <w:tcPr>
            <w:tcW w:w="340" w:type="pct"/>
            <w:vMerge/>
            <w:vAlign w:val="center"/>
          </w:tcPr>
          <w:p w14:paraId="483C9975" w14:textId="77777777" w:rsidR="009E554C" w:rsidRPr="007C2DBE" w:rsidRDefault="009E554C" w:rsidP="009E554C">
            <w:pPr>
              <w:spacing w:after="0" w:line="240" w:lineRule="auto"/>
              <w:rPr>
                <w:rFonts w:ascii="Times New Roman" w:eastAsia="Times New Roman" w:hAnsi="Times New Roman" w:cs="Times New Roman"/>
                <w:sz w:val="24"/>
                <w:szCs w:val="24"/>
                <w:lang w:eastAsia="ru-RU"/>
              </w:rPr>
            </w:pPr>
          </w:p>
        </w:tc>
        <w:tc>
          <w:tcPr>
            <w:tcW w:w="290" w:type="pct"/>
            <w:vMerge/>
            <w:vAlign w:val="center"/>
          </w:tcPr>
          <w:p w14:paraId="57D80547" w14:textId="77777777" w:rsidR="009E554C" w:rsidRPr="007C2DBE" w:rsidRDefault="009E554C" w:rsidP="009E554C">
            <w:pPr>
              <w:spacing w:after="0" w:line="240" w:lineRule="auto"/>
              <w:rPr>
                <w:rFonts w:ascii="Times New Roman" w:eastAsia="Times New Roman" w:hAnsi="Times New Roman" w:cs="Times New Roman"/>
                <w:sz w:val="24"/>
                <w:szCs w:val="24"/>
                <w:lang w:eastAsia="ru-RU"/>
              </w:rPr>
            </w:pPr>
          </w:p>
        </w:tc>
        <w:tc>
          <w:tcPr>
            <w:tcW w:w="504" w:type="pct"/>
          </w:tcPr>
          <w:p w14:paraId="154F6497" w14:textId="77777777" w:rsidR="009E554C" w:rsidRPr="007C2DBE" w:rsidRDefault="009E554C" w:rsidP="009E554C">
            <w:pPr>
              <w:spacing w:after="0" w:line="240" w:lineRule="auto"/>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інвентарний </w:t>
            </w:r>
          </w:p>
        </w:tc>
        <w:tc>
          <w:tcPr>
            <w:tcW w:w="504" w:type="pct"/>
          </w:tcPr>
          <w:p w14:paraId="21D2A8A2" w14:textId="77777777" w:rsidR="009E554C" w:rsidRPr="007C2DBE" w:rsidRDefault="009E554C" w:rsidP="009E554C">
            <w:pPr>
              <w:spacing w:after="0" w:line="240" w:lineRule="auto"/>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заводський </w:t>
            </w:r>
          </w:p>
        </w:tc>
        <w:tc>
          <w:tcPr>
            <w:tcW w:w="621" w:type="pct"/>
          </w:tcPr>
          <w:p w14:paraId="299C1609" w14:textId="77777777" w:rsidR="009E554C" w:rsidRPr="007C2DBE" w:rsidRDefault="009E554C" w:rsidP="009E554C">
            <w:pPr>
              <w:spacing w:after="0" w:line="240" w:lineRule="auto"/>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паспортний </w:t>
            </w:r>
          </w:p>
        </w:tc>
        <w:tc>
          <w:tcPr>
            <w:tcW w:w="480" w:type="pct"/>
            <w:vMerge/>
          </w:tcPr>
          <w:p w14:paraId="6406202C" w14:textId="77777777" w:rsidR="009E554C" w:rsidRPr="007C2DBE" w:rsidRDefault="009E554C" w:rsidP="009E554C">
            <w:pPr>
              <w:spacing w:after="0" w:line="240" w:lineRule="auto"/>
              <w:ind w:right="-61"/>
              <w:rPr>
                <w:rFonts w:ascii="Times New Roman" w:eastAsia="Times New Roman" w:hAnsi="Times New Roman" w:cs="Times New Roman"/>
                <w:sz w:val="24"/>
                <w:szCs w:val="24"/>
                <w:lang w:eastAsia="ru-RU"/>
              </w:rPr>
            </w:pPr>
          </w:p>
        </w:tc>
        <w:tc>
          <w:tcPr>
            <w:tcW w:w="416" w:type="pct"/>
            <w:vMerge/>
          </w:tcPr>
          <w:p w14:paraId="5A0D2E12" w14:textId="77777777" w:rsidR="009E554C" w:rsidRPr="007C2DBE" w:rsidRDefault="009E554C" w:rsidP="009E554C">
            <w:pPr>
              <w:spacing w:after="0" w:line="240" w:lineRule="auto"/>
              <w:ind w:right="-61"/>
              <w:rPr>
                <w:rFonts w:ascii="Times New Roman" w:eastAsia="Times New Roman" w:hAnsi="Times New Roman" w:cs="Times New Roman"/>
                <w:sz w:val="24"/>
                <w:szCs w:val="24"/>
                <w:lang w:eastAsia="ru-RU"/>
              </w:rPr>
            </w:pPr>
          </w:p>
        </w:tc>
        <w:tc>
          <w:tcPr>
            <w:tcW w:w="417" w:type="pct"/>
            <w:vMerge/>
          </w:tcPr>
          <w:p w14:paraId="46AD4C91" w14:textId="77777777" w:rsidR="009E554C" w:rsidRPr="007C2DBE" w:rsidRDefault="009E554C" w:rsidP="009E554C">
            <w:pPr>
              <w:spacing w:after="0" w:line="240" w:lineRule="auto"/>
              <w:ind w:right="-61"/>
              <w:rPr>
                <w:rFonts w:ascii="Times New Roman" w:eastAsia="Times New Roman" w:hAnsi="Times New Roman" w:cs="Times New Roman"/>
                <w:sz w:val="24"/>
                <w:szCs w:val="24"/>
                <w:lang w:eastAsia="ru-RU"/>
              </w:rPr>
            </w:pPr>
          </w:p>
        </w:tc>
        <w:tc>
          <w:tcPr>
            <w:tcW w:w="416" w:type="pct"/>
            <w:vMerge/>
          </w:tcPr>
          <w:p w14:paraId="015F4353" w14:textId="77777777" w:rsidR="009E554C" w:rsidRPr="007C2DBE" w:rsidRDefault="009E554C" w:rsidP="009E554C">
            <w:pPr>
              <w:spacing w:after="0" w:line="240" w:lineRule="auto"/>
              <w:ind w:right="-61"/>
              <w:rPr>
                <w:rFonts w:ascii="Times New Roman" w:eastAsia="Times New Roman" w:hAnsi="Times New Roman" w:cs="Times New Roman"/>
                <w:sz w:val="24"/>
                <w:szCs w:val="24"/>
                <w:lang w:eastAsia="ru-RU"/>
              </w:rPr>
            </w:pPr>
          </w:p>
        </w:tc>
        <w:tc>
          <w:tcPr>
            <w:tcW w:w="417" w:type="pct"/>
            <w:vMerge/>
          </w:tcPr>
          <w:p w14:paraId="3EA6892A" w14:textId="77777777" w:rsidR="009E554C" w:rsidRPr="007C2DBE" w:rsidRDefault="009E554C" w:rsidP="009E554C">
            <w:pPr>
              <w:spacing w:after="0" w:line="240" w:lineRule="auto"/>
              <w:ind w:right="-61"/>
              <w:rPr>
                <w:rFonts w:ascii="Times New Roman" w:eastAsia="Times New Roman" w:hAnsi="Times New Roman" w:cs="Times New Roman"/>
                <w:sz w:val="24"/>
                <w:szCs w:val="24"/>
                <w:lang w:eastAsia="ru-RU"/>
              </w:rPr>
            </w:pPr>
          </w:p>
        </w:tc>
        <w:tc>
          <w:tcPr>
            <w:tcW w:w="409" w:type="pct"/>
            <w:vMerge/>
          </w:tcPr>
          <w:p w14:paraId="15E8EB13" w14:textId="77777777" w:rsidR="009E554C" w:rsidRPr="007C2DBE" w:rsidRDefault="009E554C" w:rsidP="009E554C">
            <w:pPr>
              <w:spacing w:after="0" w:line="240" w:lineRule="auto"/>
              <w:ind w:right="-61"/>
              <w:rPr>
                <w:rFonts w:ascii="Times New Roman" w:eastAsia="Times New Roman" w:hAnsi="Times New Roman" w:cs="Times New Roman"/>
                <w:sz w:val="24"/>
                <w:szCs w:val="24"/>
                <w:lang w:eastAsia="ru-RU"/>
              </w:rPr>
            </w:pPr>
          </w:p>
        </w:tc>
      </w:tr>
      <w:tr w:rsidR="009E554C" w:rsidRPr="007C2DBE" w14:paraId="2D803258" w14:textId="77777777" w:rsidTr="0089725B">
        <w:trPr>
          <w:tblCellSpacing w:w="22" w:type="dxa"/>
        </w:trPr>
        <w:tc>
          <w:tcPr>
            <w:tcW w:w="340" w:type="pct"/>
          </w:tcPr>
          <w:p w14:paraId="3F7AFC4B" w14:textId="77777777" w:rsidR="009E554C" w:rsidRPr="007C2DBE" w:rsidRDefault="009E554C" w:rsidP="009E554C">
            <w:pPr>
              <w:spacing w:after="0" w:line="240" w:lineRule="auto"/>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290" w:type="pct"/>
          </w:tcPr>
          <w:p w14:paraId="6C2DB1FE" w14:textId="77777777" w:rsidR="009E554C" w:rsidRPr="007C2DBE" w:rsidRDefault="009E554C" w:rsidP="009E554C">
            <w:pPr>
              <w:spacing w:after="0" w:line="240" w:lineRule="auto"/>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504" w:type="pct"/>
          </w:tcPr>
          <w:p w14:paraId="30125AEE" w14:textId="77777777" w:rsidR="009E554C" w:rsidRPr="007C2DBE" w:rsidRDefault="009E554C" w:rsidP="009E554C">
            <w:pPr>
              <w:spacing w:after="0" w:line="240" w:lineRule="auto"/>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504" w:type="pct"/>
          </w:tcPr>
          <w:p w14:paraId="4B372777" w14:textId="77777777" w:rsidR="009E554C" w:rsidRPr="007C2DBE" w:rsidRDefault="009E554C" w:rsidP="009E554C">
            <w:pPr>
              <w:spacing w:after="0" w:line="240" w:lineRule="auto"/>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621" w:type="pct"/>
          </w:tcPr>
          <w:p w14:paraId="1DF1D341" w14:textId="77777777" w:rsidR="009E554C" w:rsidRPr="007C2DBE" w:rsidRDefault="009E554C" w:rsidP="009E554C">
            <w:pPr>
              <w:spacing w:after="0" w:line="240" w:lineRule="auto"/>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80" w:type="pct"/>
          </w:tcPr>
          <w:p w14:paraId="614221FA" w14:textId="77777777" w:rsidR="009E554C" w:rsidRPr="007C2DBE" w:rsidRDefault="009E554C" w:rsidP="009E554C">
            <w:pPr>
              <w:spacing w:after="0" w:line="240" w:lineRule="auto"/>
              <w:ind w:right="-61"/>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16" w:type="pct"/>
          </w:tcPr>
          <w:p w14:paraId="411E6AF5" w14:textId="77777777" w:rsidR="009E554C" w:rsidRPr="007C2DBE" w:rsidRDefault="009E554C" w:rsidP="009E554C">
            <w:pPr>
              <w:spacing w:after="0" w:line="240" w:lineRule="auto"/>
              <w:ind w:right="-61"/>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17" w:type="pct"/>
          </w:tcPr>
          <w:p w14:paraId="46FA0B80" w14:textId="77777777" w:rsidR="009E554C" w:rsidRPr="007C2DBE" w:rsidRDefault="009E554C" w:rsidP="009E554C">
            <w:pPr>
              <w:spacing w:after="0" w:line="240" w:lineRule="auto"/>
              <w:ind w:right="-61"/>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16" w:type="pct"/>
          </w:tcPr>
          <w:p w14:paraId="019806D2" w14:textId="77777777" w:rsidR="009E554C" w:rsidRPr="007C2DBE" w:rsidRDefault="009E554C" w:rsidP="009E554C">
            <w:pPr>
              <w:spacing w:after="0" w:line="240" w:lineRule="auto"/>
              <w:ind w:right="-61"/>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17" w:type="pct"/>
          </w:tcPr>
          <w:p w14:paraId="404A472F" w14:textId="77777777" w:rsidR="009E554C" w:rsidRPr="007C2DBE" w:rsidRDefault="009E554C" w:rsidP="009E554C">
            <w:pPr>
              <w:spacing w:after="0" w:line="240" w:lineRule="auto"/>
              <w:ind w:right="-61"/>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09" w:type="pct"/>
          </w:tcPr>
          <w:p w14:paraId="7C99A5F2" w14:textId="77777777" w:rsidR="009E554C" w:rsidRPr="007C2DBE" w:rsidRDefault="009E554C" w:rsidP="009E554C">
            <w:pPr>
              <w:spacing w:after="0" w:line="240" w:lineRule="auto"/>
              <w:ind w:right="-61"/>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r>
      <w:tr w:rsidR="009E554C" w:rsidRPr="007C2DBE" w14:paraId="1A3499D8" w14:textId="77777777" w:rsidTr="0089725B">
        <w:trPr>
          <w:tblCellSpacing w:w="22" w:type="dxa"/>
        </w:trPr>
        <w:tc>
          <w:tcPr>
            <w:tcW w:w="340" w:type="pct"/>
          </w:tcPr>
          <w:p w14:paraId="2A183682" w14:textId="77777777" w:rsidR="009E554C" w:rsidRPr="007C2DBE" w:rsidRDefault="009E554C" w:rsidP="009E554C">
            <w:pPr>
              <w:spacing w:after="0" w:line="240" w:lineRule="auto"/>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290" w:type="pct"/>
          </w:tcPr>
          <w:p w14:paraId="7DEFD936" w14:textId="77777777" w:rsidR="009E554C" w:rsidRPr="007C2DBE" w:rsidRDefault="009E554C" w:rsidP="009E554C">
            <w:pPr>
              <w:spacing w:after="0" w:line="240" w:lineRule="auto"/>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504" w:type="pct"/>
          </w:tcPr>
          <w:p w14:paraId="756CF176" w14:textId="77777777" w:rsidR="009E554C" w:rsidRPr="007C2DBE" w:rsidRDefault="009E554C" w:rsidP="009E554C">
            <w:pPr>
              <w:spacing w:after="0" w:line="240" w:lineRule="auto"/>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504" w:type="pct"/>
          </w:tcPr>
          <w:p w14:paraId="6F783E04" w14:textId="77777777" w:rsidR="009E554C" w:rsidRPr="007C2DBE" w:rsidRDefault="009E554C" w:rsidP="009E554C">
            <w:pPr>
              <w:spacing w:after="0" w:line="240" w:lineRule="auto"/>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621" w:type="pct"/>
          </w:tcPr>
          <w:p w14:paraId="72F00CEC" w14:textId="77777777" w:rsidR="009E554C" w:rsidRPr="007C2DBE" w:rsidRDefault="009E554C" w:rsidP="009E554C">
            <w:pPr>
              <w:spacing w:after="0" w:line="240" w:lineRule="auto"/>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80" w:type="pct"/>
          </w:tcPr>
          <w:p w14:paraId="7E2CA21B" w14:textId="77777777" w:rsidR="009E554C" w:rsidRPr="007C2DBE" w:rsidRDefault="009E554C" w:rsidP="009E554C">
            <w:pPr>
              <w:spacing w:after="0" w:line="240" w:lineRule="auto"/>
              <w:ind w:right="-61"/>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16" w:type="pct"/>
          </w:tcPr>
          <w:p w14:paraId="1153E710" w14:textId="77777777" w:rsidR="009E554C" w:rsidRPr="007C2DBE" w:rsidRDefault="009E554C" w:rsidP="009E554C">
            <w:pPr>
              <w:spacing w:after="0" w:line="240" w:lineRule="auto"/>
              <w:ind w:right="-61"/>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17" w:type="pct"/>
          </w:tcPr>
          <w:p w14:paraId="5AD41106" w14:textId="77777777" w:rsidR="009E554C" w:rsidRPr="007C2DBE" w:rsidRDefault="009E554C" w:rsidP="009E554C">
            <w:pPr>
              <w:spacing w:after="0" w:line="240" w:lineRule="auto"/>
              <w:ind w:right="-61"/>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16" w:type="pct"/>
          </w:tcPr>
          <w:p w14:paraId="149E0692" w14:textId="77777777" w:rsidR="009E554C" w:rsidRPr="007C2DBE" w:rsidRDefault="009E554C" w:rsidP="009E554C">
            <w:pPr>
              <w:spacing w:after="0" w:line="240" w:lineRule="auto"/>
              <w:ind w:right="-61"/>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17" w:type="pct"/>
          </w:tcPr>
          <w:p w14:paraId="0D6EDE64" w14:textId="77777777" w:rsidR="009E554C" w:rsidRPr="007C2DBE" w:rsidRDefault="009E554C" w:rsidP="009E554C">
            <w:pPr>
              <w:spacing w:after="0" w:line="240" w:lineRule="auto"/>
              <w:ind w:right="-61"/>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09" w:type="pct"/>
          </w:tcPr>
          <w:p w14:paraId="71566383" w14:textId="77777777" w:rsidR="009E554C" w:rsidRPr="007C2DBE" w:rsidRDefault="009E554C" w:rsidP="009E554C">
            <w:pPr>
              <w:spacing w:after="0" w:line="240" w:lineRule="auto"/>
              <w:ind w:right="-61"/>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r>
      <w:tr w:rsidR="009E554C" w:rsidRPr="007C2DBE" w14:paraId="36FFEAB0" w14:textId="77777777" w:rsidTr="0089725B">
        <w:trPr>
          <w:tblCellSpacing w:w="22" w:type="dxa"/>
        </w:trPr>
        <w:tc>
          <w:tcPr>
            <w:tcW w:w="2320" w:type="pct"/>
            <w:gridSpan w:val="5"/>
          </w:tcPr>
          <w:p w14:paraId="6EFEB3AE" w14:textId="77777777" w:rsidR="009E554C" w:rsidRPr="007C2DBE" w:rsidRDefault="009E554C" w:rsidP="009E554C">
            <w:pPr>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Усього </w:t>
            </w:r>
          </w:p>
        </w:tc>
        <w:tc>
          <w:tcPr>
            <w:tcW w:w="480" w:type="pct"/>
          </w:tcPr>
          <w:p w14:paraId="3C400D9A" w14:textId="77777777" w:rsidR="009E554C" w:rsidRPr="007C2DBE" w:rsidRDefault="009E554C" w:rsidP="009E554C">
            <w:pPr>
              <w:spacing w:after="0" w:line="240" w:lineRule="auto"/>
              <w:ind w:right="-6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16" w:type="pct"/>
          </w:tcPr>
          <w:p w14:paraId="00569C4C" w14:textId="77777777" w:rsidR="009E554C" w:rsidRPr="007C2DBE" w:rsidRDefault="009E554C" w:rsidP="009E554C">
            <w:pPr>
              <w:spacing w:after="0" w:line="240" w:lineRule="auto"/>
              <w:ind w:right="-6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17" w:type="pct"/>
          </w:tcPr>
          <w:p w14:paraId="15B6D0CD" w14:textId="77777777" w:rsidR="009E554C" w:rsidRPr="007C2DBE" w:rsidRDefault="009E554C" w:rsidP="009E554C">
            <w:pPr>
              <w:spacing w:after="0" w:line="240" w:lineRule="auto"/>
              <w:ind w:right="-6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16" w:type="pct"/>
          </w:tcPr>
          <w:p w14:paraId="2174FD00" w14:textId="77777777" w:rsidR="009E554C" w:rsidRPr="007C2DBE" w:rsidRDefault="009E554C" w:rsidP="009E554C">
            <w:pPr>
              <w:spacing w:after="0" w:line="240" w:lineRule="auto"/>
              <w:ind w:right="-6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17" w:type="pct"/>
          </w:tcPr>
          <w:p w14:paraId="201AB782" w14:textId="77777777" w:rsidR="009E554C" w:rsidRPr="007C2DBE" w:rsidRDefault="009E554C" w:rsidP="009E554C">
            <w:pPr>
              <w:spacing w:after="0" w:line="240" w:lineRule="auto"/>
              <w:ind w:right="-6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c>
          <w:tcPr>
            <w:tcW w:w="409" w:type="pct"/>
          </w:tcPr>
          <w:p w14:paraId="3BFEBF5B" w14:textId="77777777" w:rsidR="009E554C" w:rsidRPr="007C2DBE" w:rsidRDefault="009E554C" w:rsidP="009E554C">
            <w:pPr>
              <w:spacing w:after="0" w:line="240" w:lineRule="auto"/>
              <w:ind w:right="-61"/>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w:t>
            </w:r>
          </w:p>
        </w:tc>
      </w:tr>
    </w:tbl>
    <w:p w14:paraId="12DB399B" w14:textId="77777777" w:rsidR="009E554C" w:rsidRPr="007C2DBE" w:rsidRDefault="009E554C" w:rsidP="009E554C">
      <w:pPr>
        <w:shd w:val="clear" w:color="auto" w:fill="FFFFFF"/>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____________</w:t>
      </w:r>
      <w:r w:rsidRPr="007C2DBE">
        <w:rPr>
          <w:rFonts w:ascii="Times New Roman" w:eastAsia="Times New Roman" w:hAnsi="Times New Roman" w:cs="Times New Roman"/>
          <w:sz w:val="24"/>
          <w:szCs w:val="24"/>
          <w:lang w:eastAsia="ru-RU"/>
        </w:rPr>
        <w:br/>
        <w:t>* Подаються у разі їх наявності за кожним інвентарним об'єктом.</w:t>
      </w:r>
    </w:p>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14662"/>
      </w:tblGrid>
      <w:tr w:rsidR="009E554C" w:rsidRPr="007C2DBE" w14:paraId="431D343E" w14:textId="77777777" w:rsidTr="0089725B">
        <w:trPr>
          <w:tblCellSpacing w:w="15" w:type="dxa"/>
        </w:trPr>
        <w:tc>
          <w:tcPr>
            <w:tcW w:w="0" w:type="auto"/>
            <w:vAlign w:val="center"/>
          </w:tcPr>
          <w:tbl>
            <w:tblPr>
              <w:tblpPr w:leftFromText="45" w:rightFromText="45" w:vertAnchor="text" w:tblpXSpec="right" w:tblpYSpec="center"/>
              <w:tblW w:w="4928" w:type="pct"/>
              <w:tblCellSpacing w:w="22" w:type="dxa"/>
              <w:tblCellMar>
                <w:top w:w="15" w:type="dxa"/>
                <w:left w:w="15" w:type="dxa"/>
                <w:bottom w:w="15" w:type="dxa"/>
                <w:right w:w="15" w:type="dxa"/>
              </w:tblCellMar>
              <w:tblLook w:val="0000" w:firstRow="0" w:lastRow="0" w:firstColumn="0" w:lastColumn="0" w:noHBand="0" w:noVBand="0"/>
            </w:tblPr>
            <w:tblGrid>
              <w:gridCol w:w="6171"/>
              <w:gridCol w:w="3568"/>
              <w:gridCol w:w="4623"/>
            </w:tblGrid>
            <w:tr w:rsidR="009E554C" w:rsidRPr="007C2DBE" w14:paraId="7E84C789" w14:textId="77777777" w:rsidTr="0089725B">
              <w:trPr>
                <w:tblCellSpacing w:w="22" w:type="dxa"/>
              </w:trPr>
              <w:tc>
                <w:tcPr>
                  <w:tcW w:w="2125" w:type="pct"/>
                </w:tcPr>
                <w:p w14:paraId="7F3DB6B6" w14:textId="77777777" w:rsidR="009E554C" w:rsidRPr="007C2DBE" w:rsidRDefault="009E554C" w:rsidP="009E554C">
                  <w:pPr>
                    <w:spacing w:after="0" w:line="240" w:lineRule="auto"/>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Головний бухгалтер суб'єкта господарювання </w:t>
                  </w:r>
                </w:p>
              </w:tc>
              <w:tc>
                <w:tcPr>
                  <w:tcW w:w="1227" w:type="pct"/>
                </w:tcPr>
                <w:p w14:paraId="7D97684A" w14:textId="77777777" w:rsidR="009E554C" w:rsidRPr="007C2DBE" w:rsidRDefault="009E554C" w:rsidP="009E554C">
                  <w:pPr>
                    <w:spacing w:after="0" w:line="240" w:lineRule="auto"/>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_____________</w:t>
                  </w:r>
                  <w:r w:rsidRPr="007C2DBE">
                    <w:rPr>
                      <w:rFonts w:ascii="Times New Roman" w:eastAsia="Times New Roman" w:hAnsi="Times New Roman" w:cs="Times New Roman"/>
                      <w:sz w:val="24"/>
                      <w:szCs w:val="24"/>
                      <w:lang w:eastAsia="ru-RU"/>
                    </w:rPr>
                    <w:br/>
                    <w:t>(підпис) </w:t>
                  </w:r>
                </w:p>
              </w:tc>
              <w:tc>
                <w:tcPr>
                  <w:tcW w:w="1586" w:type="pct"/>
                </w:tcPr>
                <w:p w14:paraId="3488C89C" w14:textId="77777777" w:rsidR="009E554C" w:rsidRPr="007C2DBE" w:rsidRDefault="009E554C" w:rsidP="009E554C">
                  <w:pPr>
                    <w:spacing w:after="0" w:line="240" w:lineRule="auto"/>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______________________</w:t>
                  </w:r>
                  <w:r w:rsidRPr="007C2DBE">
                    <w:rPr>
                      <w:rFonts w:ascii="Times New Roman" w:eastAsia="Times New Roman" w:hAnsi="Times New Roman" w:cs="Times New Roman"/>
                      <w:sz w:val="24"/>
                      <w:szCs w:val="24"/>
                      <w:lang w:eastAsia="ru-RU"/>
                    </w:rPr>
                    <w:br/>
                    <w:t>(ініціали та прізвище) </w:t>
                  </w:r>
                </w:p>
              </w:tc>
            </w:tr>
          </w:tbl>
          <w:p w14:paraId="46E7BBD2" w14:textId="77777777" w:rsidR="009E554C" w:rsidRPr="007C2DBE" w:rsidRDefault="009E554C" w:rsidP="009E554C">
            <w:pPr>
              <w:spacing w:after="0" w:line="240" w:lineRule="auto"/>
              <w:rPr>
                <w:rFonts w:ascii="Times New Roman" w:eastAsia="Times New Roman" w:hAnsi="Times New Roman" w:cs="Times New Roman"/>
                <w:sz w:val="24"/>
                <w:szCs w:val="24"/>
                <w:lang w:eastAsia="ru-RU"/>
              </w:rPr>
            </w:pPr>
          </w:p>
        </w:tc>
      </w:tr>
    </w:tbl>
    <w:p w14:paraId="5269F6E7" w14:textId="77777777" w:rsidR="009E554C" w:rsidRPr="007C2DBE" w:rsidRDefault="009E554C" w:rsidP="009E554C">
      <w:pPr>
        <w:spacing w:after="0" w:line="240" w:lineRule="auto"/>
        <w:rPr>
          <w:rFonts w:ascii="Times New Roman" w:eastAsia="Times New Roman" w:hAnsi="Times New Roman" w:cs="Times New Roman"/>
          <w:snapToGrid w:val="0"/>
          <w:sz w:val="24"/>
          <w:szCs w:val="24"/>
          <w:lang w:eastAsia="ru-RU"/>
        </w:rPr>
      </w:pPr>
    </w:p>
    <w:p w14:paraId="4631E797" w14:textId="77777777" w:rsidR="009E554C" w:rsidRPr="007C2DBE" w:rsidRDefault="009E554C" w:rsidP="009E554C">
      <w:pPr>
        <w:spacing w:after="0" w:line="240" w:lineRule="auto"/>
        <w:rPr>
          <w:rFonts w:ascii="Times New Roman" w:eastAsia="Times New Roman" w:hAnsi="Times New Roman" w:cs="Times New Roman"/>
          <w:snapToGrid w:val="0"/>
          <w:sz w:val="24"/>
          <w:szCs w:val="24"/>
          <w:lang w:eastAsia="ru-RU"/>
        </w:rPr>
        <w:sectPr w:rsidR="009E554C" w:rsidRPr="007C2DBE" w:rsidSect="0089725B">
          <w:type w:val="continuous"/>
          <w:pgSz w:w="16840" w:h="11907" w:orient="landscape"/>
          <w:pgMar w:top="1134" w:right="567" w:bottom="1134" w:left="1701" w:header="680" w:footer="794" w:gutter="0"/>
          <w:cols w:space="720"/>
        </w:sectPr>
      </w:pPr>
    </w:p>
    <w:p w14:paraId="038E665F" w14:textId="77777777" w:rsidR="009E554C" w:rsidRPr="007C2DBE" w:rsidRDefault="009E554C" w:rsidP="00705240">
      <w:pPr>
        <w:widowControl w:val="0"/>
        <w:snapToGri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lastRenderedPageBreak/>
        <w:t>Додаток 5</w:t>
      </w:r>
    </w:p>
    <w:p w14:paraId="08FA0E2D"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b/>
          <w:sz w:val="24"/>
          <w:szCs w:val="24"/>
          <w:lang w:eastAsia="ru-RU"/>
        </w:rPr>
      </w:pPr>
      <w:r w:rsidRPr="007C2DBE">
        <w:rPr>
          <w:rFonts w:ascii="Times New Roman" w:eastAsia="Times New Roman" w:hAnsi="Times New Roman" w:cs="Times New Roman"/>
          <w:b/>
          <w:sz w:val="24"/>
          <w:szCs w:val="24"/>
          <w:lang w:eastAsia="ru-RU"/>
        </w:rPr>
        <w:t>ЗАТВЕРДЖУЮ</w:t>
      </w:r>
    </w:p>
    <w:p w14:paraId="7BFE88A5"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______________________________</w:t>
      </w:r>
    </w:p>
    <w:p w14:paraId="6ECD19E6"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(посада керівника</w:t>
      </w:r>
    </w:p>
    <w:p w14:paraId="4D67856A"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______________________________</w:t>
      </w:r>
    </w:p>
    <w:p w14:paraId="17760CE6"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суб'єкта господарювання)</w:t>
      </w:r>
    </w:p>
    <w:p w14:paraId="26D9A1C8"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 ______________________</w:t>
      </w:r>
    </w:p>
    <w:p w14:paraId="0620416A"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(підпис)</w:t>
      </w:r>
      <w:r w:rsidRPr="007C2DBE">
        <w:rPr>
          <w:rFonts w:ascii="Times New Roman" w:eastAsia="Times New Roman" w:hAnsi="Times New Roman" w:cs="Times New Roman"/>
          <w:i/>
          <w:sz w:val="24"/>
          <w:szCs w:val="24"/>
          <w:lang w:eastAsia="ru-RU"/>
        </w:rPr>
        <w:tab/>
        <w:t>(ініціали та прізвище)</w:t>
      </w:r>
    </w:p>
    <w:p w14:paraId="1E7A2520"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 ______________ 20__ р.</w:t>
      </w:r>
    </w:p>
    <w:p w14:paraId="4EEEF725"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М.П.</w:t>
      </w:r>
    </w:p>
    <w:p w14:paraId="408C1AF6" w14:textId="77777777" w:rsidR="009E554C" w:rsidRPr="007C2DBE" w:rsidRDefault="009E554C" w:rsidP="009E554C">
      <w:pPr>
        <w:widowControl w:val="0"/>
        <w:snapToGrid w:val="0"/>
        <w:spacing w:after="0" w:line="240" w:lineRule="auto"/>
        <w:rPr>
          <w:rFonts w:ascii="Times New Roman" w:eastAsia="Times New Roman" w:hAnsi="Times New Roman" w:cs="Times New Roman"/>
          <w:sz w:val="24"/>
          <w:szCs w:val="24"/>
          <w:lang w:eastAsia="ru-RU"/>
        </w:rPr>
      </w:pPr>
    </w:p>
    <w:p w14:paraId="59F32502" w14:textId="77777777" w:rsidR="009E554C" w:rsidRPr="007C2DBE" w:rsidRDefault="009E554C" w:rsidP="009E554C">
      <w:pPr>
        <w:widowControl w:val="0"/>
        <w:snapToGrid w:val="0"/>
        <w:spacing w:after="0" w:line="240" w:lineRule="auto"/>
        <w:jc w:val="center"/>
        <w:rPr>
          <w:rFonts w:ascii="Times New Roman" w:eastAsia="Times New Roman" w:hAnsi="Times New Roman" w:cs="Times New Roman"/>
          <w:b/>
          <w:sz w:val="24"/>
          <w:szCs w:val="24"/>
          <w:lang w:eastAsia="ru-RU"/>
        </w:rPr>
      </w:pPr>
      <w:r w:rsidRPr="007C2DBE">
        <w:rPr>
          <w:rFonts w:ascii="Times New Roman" w:eastAsia="Times New Roman" w:hAnsi="Times New Roman" w:cs="Times New Roman"/>
          <w:b/>
          <w:sz w:val="24"/>
          <w:szCs w:val="24"/>
          <w:lang w:eastAsia="ru-RU"/>
        </w:rPr>
        <w:t>АКТ</w:t>
      </w:r>
    </w:p>
    <w:p w14:paraId="5FDFAF2B" w14:textId="77777777" w:rsidR="009E554C" w:rsidRPr="007C2DBE" w:rsidRDefault="009E554C" w:rsidP="009E554C">
      <w:pPr>
        <w:widowControl w:val="0"/>
        <w:snapToGrid w:val="0"/>
        <w:spacing w:after="0" w:line="240" w:lineRule="auto"/>
        <w:ind w:right="-1"/>
        <w:jc w:val="center"/>
        <w:rPr>
          <w:rFonts w:ascii="Times New Roman" w:eastAsia="Times New Roman" w:hAnsi="Times New Roman" w:cs="Times New Roman"/>
          <w:b/>
          <w:sz w:val="24"/>
          <w:szCs w:val="24"/>
          <w:lang w:eastAsia="ru-RU"/>
        </w:rPr>
      </w:pPr>
      <w:r w:rsidRPr="007C2DBE">
        <w:rPr>
          <w:rFonts w:ascii="Times New Roman" w:eastAsia="Times New Roman" w:hAnsi="Times New Roman" w:cs="Times New Roman"/>
          <w:b/>
          <w:sz w:val="24"/>
          <w:szCs w:val="24"/>
          <w:lang w:eastAsia="ru-RU"/>
        </w:rPr>
        <w:t>про оцінку вартості основних засобів,</w:t>
      </w:r>
    </w:p>
    <w:p w14:paraId="234FDE9D" w14:textId="77777777" w:rsidR="009E554C" w:rsidRPr="007C2DBE" w:rsidRDefault="009E554C" w:rsidP="009E554C">
      <w:pPr>
        <w:widowControl w:val="0"/>
        <w:snapToGrid w:val="0"/>
        <w:spacing w:after="0" w:line="240" w:lineRule="auto"/>
        <w:ind w:right="-1"/>
        <w:jc w:val="center"/>
        <w:rPr>
          <w:rFonts w:ascii="Times New Roman" w:eastAsia="Times New Roman" w:hAnsi="Times New Roman" w:cs="Times New Roman"/>
          <w:b/>
          <w:sz w:val="24"/>
          <w:szCs w:val="24"/>
          <w:lang w:eastAsia="ru-RU"/>
        </w:rPr>
      </w:pPr>
      <w:r w:rsidRPr="007C2DBE">
        <w:rPr>
          <w:rFonts w:ascii="Times New Roman" w:eastAsia="Times New Roman" w:hAnsi="Times New Roman" w:cs="Times New Roman"/>
          <w:b/>
          <w:sz w:val="24"/>
          <w:szCs w:val="24"/>
          <w:lang w:eastAsia="ru-RU"/>
        </w:rPr>
        <w:t>які підлягають відчуженню, станом на «__» ______20__ року</w:t>
      </w:r>
    </w:p>
    <w:p w14:paraId="4A1BE648" w14:textId="77777777" w:rsidR="009E554C" w:rsidRPr="007C2DBE" w:rsidRDefault="009E554C" w:rsidP="009E554C">
      <w:pPr>
        <w:widowControl w:val="0"/>
        <w:snapToGrid w:val="0"/>
        <w:spacing w:after="0" w:line="240" w:lineRule="auto"/>
        <w:ind w:right="-1"/>
        <w:rPr>
          <w:rFonts w:ascii="Times New Roman" w:eastAsia="Times New Roman" w:hAnsi="Times New Roman" w:cs="Times New Roman"/>
          <w:b/>
          <w:sz w:val="24"/>
          <w:szCs w:val="24"/>
          <w:lang w:eastAsia="ru-RU"/>
        </w:rPr>
      </w:pPr>
    </w:p>
    <w:tbl>
      <w:tblPr>
        <w:tblW w:w="0" w:type="auto"/>
        <w:tblInd w:w="-128" w:type="dxa"/>
        <w:tblLayout w:type="fixed"/>
        <w:tblCellMar>
          <w:left w:w="40" w:type="dxa"/>
          <w:right w:w="40" w:type="dxa"/>
        </w:tblCellMar>
        <w:tblLook w:val="0000" w:firstRow="0" w:lastRow="0" w:firstColumn="0" w:lastColumn="0" w:noHBand="0" w:noVBand="0"/>
      </w:tblPr>
      <w:tblGrid>
        <w:gridCol w:w="364"/>
        <w:gridCol w:w="938"/>
        <w:gridCol w:w="686"/>
        <w:gridCol w:w="800"/>
        <w:gridCol w:w="880"/>
        <w:gridCol w:w="1178"/>
        <w:gridCol w:w="1402"/>
        <w:gridCol w:w="1008"/>
        <w:gridCol w:w="1292"/>
        <w:gridCol w:w="1259"/>
      </w:tblGrid>
      <w:tr w:rsidR="009E554C" w:rsidRPr="007C2DBE" w14:paraId="4F7A77E0" w14:textId="77777777" w:rsidTr="0089725B">
        <w:trPr>
          <w:cantSplit/>
          <w:trHeight w:val="480"/>
        </w:trPr>
        <w:tc>
          <w:tcPr>
            <w:tcW w:w="364" w:type="dxa"/>
            <w:vMerge w:val="restart"/>
            <w:tcBorders>
              <w:top w:val="single" w:sz="4" w:space="0" w:color="auto"/>
              <w:left w:val="single" w:sz="4" w:space="0" w:color="auto"/>
              <w:bottom w:val="single" w:sz="6" w:space="0" w:color="auto"/>
              <w:right w:val="single" w:sz="6" w:space="0" w:color="auto"/>
            </w:tcBorders>
          </w:tcPr>
          <w:p w14:paraId="2B5E294E"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w:t>
            </w:r>
          </w:p>
          <w:p w14:paraId="5663644F"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п/п</w:t>
            </w:r>
          </w:p>
          <w:p w14:paraId="3E0C15C6"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p>
        </w:tc>
        <w:tc>
          <w:tcPr>
            <w:tcW w:w="938" w:type="dxa"/>
            <w:vMerge w:val="restart"/>
            <w:tcBorders>
              <w:top w:val="single" w:sz="4" w:space="0" w:color="auto"/>
              <w:left w:val="single" w:sz="6" w:space="0" w:color="auto"/>
              <w:bottom w:val="single" w:sz="6" w:space="0" w:color="auto"/>
              <w:right w:val="single" w:sz="6" w:space="0" w:color="auto"/>
            </w:tcBorders>
          </w:tcPr>
          <w:p w14:paraId="70AC160F"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Назва інвен-тарного</w:t>
            </w:r>
          </w:p>
          <w:p w14:paraId="14D72215"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об'єкта</w:t>
            </w:r>
          </w:p>
          <w:p w14:paraId="1C433102"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p>
        </w:tc>
        <w:tc>
          <w:tcPr>
            <w:tcW w:w="686" w:type="dxa"/>
            <w:vMerge w:val="restart"/>
            <w:tcBorders>
              <w:top w:val="single" w:sz="4" w:space="0" w:color="auto"/>
              <w:left w:val="single" w:sz="6" w:space="0" w:color="auto"/>
              <w:bottom w:val="single" w:sz="6" w:space="0" w:color="auto"/>
              <w:right w:val="single" w:sz="6" w:space="0" w:color="auto"/>
            </w:tcBorders>
          </w:tcPr>
          <w:p w14:paraId="58BBE81A"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Рік ви-пуску</w:t>
            </w:r>
          </w:p>
          <w:p w14:paraId="3BC40723"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p>
        </w:tc>
        <w:tc>
          <w:tcPr>
            <w:tcW w:w="1680" w:type="dxa"/>
            <w:gridSpan w:val="2"/>
            <w:tcBorders>
              <w:top w:val="single" w:sz="4" w:space="0" w:color="auto"/>
              <w:left w:val="single" w:sz="6" w:space="0" w:color="auto"/>
              <w:bottom w:val="single" w:sz="6" w:space="0" w:color="auto"/>
              <w:right w:val="single" w:sz="6" w:space="0" w:color="auto"/>
            </w:tcBorders>
          </w:tcPr>
          <w:p w14:paraId="6A528D73"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Номер інвентарн. об'єкта</w:t>
            </w:r>
          </w:p>
        </w:tc>
        <w:tc>
          <w:tcPr>
            <w:tcW w:w="1178" w:type="dxa"/>
            <w:vMerge w:val="restart"/>
            <w:tcBorders>
              <w:top w:val="single" w:sz="4" w:space="0" w:color="auto"/>
              <w:left w:val="single" w:sz="6" w:space="0" w:color="auto"/>
              <w:bottom w:val="single" w:sz="6" w:space="0" w:color="auto"/>
              <w:right w:val="single" w:sz="4" w:space="0" w:color="auto"/>
            </w:tcBorders>
          </w:tcPr>
          <w:p w14:paraId="7C095668"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Кількість капіталь-них ремонтів (дата про-ведення останнього)</w:t>
            </w:r>
          </w:p>
          <w:p w14:paraId="0D44C7A0"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p>
        </w:tc>
        <w:tc>
          <w:tcPr>
            <w:tcW w:w="1402" w:type="dxa"/>
            <w:vMerge w:val="restart"/>
            <w:tcBorders>
              <w:top w:val="single" w:sz="6" w:space="0" w:color="auto"/>
              <w:left w:val="nil"/>
              <w:bottom w:val="single" w:sz="6" w:space="0" w:color="auto"/>
              <w:right w:val="single" w:sz="6" w:space="0" w:color="auto"/>
            </w:tcBorders>
          </w:tcPr>
          <w:p w14:paraId="22AAF1B6"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Вартість капітальних ремонтів, грн.</w:t>
            </w:r>
          </w:p>
          <w:p w14:paraId="13078985"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p>
        </w:tc>
        <w:tc>
          <w:tcPr>
            <w:tcW w:w="1008" w:type="dxa"/>
            <w:vMerge w:val="restart"/>
            <w:tcBorders>
              <w:top w:val="single" w:sz="6" w:space="0" w:color="auto"/>
              <w:left w:val="single" w:sz="6" w:space="0" w:color="auto"/>
              <w:bottom w:val="single" w:sz="6" w:space="0" w:color="auto"/>
              <w:right w:val="single" w:sz="6" w:space="0" w:color="auto"/>
            </w:tcBorders>
          </w:tcPr>
          <w:p w14:paraId="233361D9"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Балансо-ва (пер-вісна) вартість, грн.</w:t>
            </w:r>
          </w:p>
          <w:p w14:paraId="053D93F5"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p>
        </w:tc>
        <w:tc>
          <w:tcPr>
            <w:tcW w:w="1292" w:type="dxa"/>
            <w:vMerge w:val="restart"/>
            <w:tcBorders>
              <w:top w:val="single" w:sz="6" w:space="0" w:color="auto"/>
              <w:left w:val="single" w:sz="6" w:space="0" w:color="auto"/>
              <w:bottom w:val="single" w:sz="6" w:space="0" w:color="auto"/>
              <w:right w:val="nil"/>
            </w:tcBorders>
          </w:tcPr>
          <w:p w14:paraId="2661D47B"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Сума нарахова-ного зношення, грн.</w:t>
            </w:r>
          </w:p>
          <w:p w14:paraId="1221282F"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p>
        </w:tc>
        <w:tc>
          <w:tcPr>
            <w:tcW w:w="1259" w:type="dxa"/>
            <w:vMerge w:val="restart"/>
            <w:tcBorders>
              <w:top w:val="single" w:sz="4" w:space="0" w:color="auto"/>
              <w:left w:val="single" w:sz="4" w:space="0" w:color="auto"/>
              <w:bottom w:val="single" w:sz="6" w:space="0" w:color="auto"/>
              <w:right w:val="single" w:sz="4" w:space="0" w:color="auto"/>
            </w:tcBorders>
          </w:tcPr>
          <w:p w14:paraId="1D0F6114"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Балансова (залишко-ва) вартість, гри.</w:t>
            </w:r>
          </w:p>
          <w:p w14:paraId="720BF31C" w14:textId="77777777" w:rsidR="009E554C" w:rsidRPr="007C2DBE" w:rsidRDefault="009E554C" w:rsidP="009E554C">
            <w:pPr>
              <w:widowControl w:val="0"/>
              <w:snapToGrid w:val="0"/>
              <w:spacing w:after="0" w:line="240" w:lineRule="auto"/>
              <w:ind w:right="-51"/>
              <w:jc w:val="center"/>
              <w:rPr>
                <w:rFonts w:ascii="Times New Roman" w:eastAsia="Times New Roman" w:hAnsi="Times New Roman" w:cs="Times New Roman"/>
                <w:sz w:val="24"/>
                <w:szCs w:val="24"/>
                <w:lang w:eastAsia="ru-RU"/>
              </w:rPr>
            </w:pPr>
          </w:p>
        </w:tc>
      </w:tr>
      <w:tr w:rsidR="009E554C" w:rsidRPr="007C2DBE" w14:paraId="102B74C1" w14:textId="77777777" w:rsidTr="0089725B">
        <w:trPr>
          <w:cantSplit/>
          <w:trHeight w:hRule="exact" w:val="1139"/>
        </w:trPr>
        <w:tc>
          <w:tcPr>
            <w:tcW w:w="364" w:type="dxa"/>
            <w:vMerge/>
            <w:tcBorders>
              <w:top w:val="single" w:sz="4" w:space="0" w:color="auto"/>
              <w:left w:val="single" w:sz="4" w:space="0" w:color="auto"/>
              <w:bottom w:val="single" w:sz="6" w:space="0" w:color="auto"/>
              <w:right w:val="single" w:sz="6" w:space="0" w:color="auto"/>
            </w:tcBorders>
            <w:vAlign w:val="center"/>
          </w:tcPr>
          <w:p w14:paraId="2855AC36" w14:textId="77777777" w:rsidR="009E554C" w:rsidRPr="007C2DBE" w:rsidRDefault="009E554C" w:rsidP="009E554C">
            <w:pPr>
              <w:spacing w:after="0" w:line="240" w:lineRule="auto"/>
              <w:ind w:right="-52"/>
              <w:jc w:val="center"/>
              <w:rPr>
                <w:rFonts w:ascii="Times New Roman" w:eastAsia="Times New Roman" w:hAnsi="Times New Roman" w:cs="Times New Roman"/>
                <w:sz w:val="24"/>
                <w:szCs w:val="24"/>
                <w:lang w:eastAsia="ru-RU"/>
              </w:rPr>
            </w:pPr>
          </w:p>
        </w:tc>
        <w:tc>
          <w:tcPr>
            <w:tcW w:w="938" w:type="dxa"/>
            <w:vMerge/>
            <w:tcBorders>
              <w:top w:val="single" w:sz="4" w:space="0" w:color="auto"/>
              <w:left w:val="single" w:sz="6" w:space="0" w:color="auto"/>
              <w:bottom w:val="single" w:sz="6" w:space="0" w:color="auto"/>
              <w:right w:val="single" w:sz="6" w:space="0" w:color="auto"/>
            </w:tcBorders>
            <w:vAlign w:val="center"/>
          </w:tcPr>
          <w:p w14:paraId="79BC534E" w14:textId="77777777" w:rsidR="009E554C" w:rsidRPr="007C2DBE" w:rsidRDefault="009E554C" w:rsidP="009E554C">
            <w:pPr>
              <w:spacing w:after="0" w:line="240" w:lineRule="auto"/>
              <w:ind w:right="-52"/>
              <w:jc w:val="center"/>
              <w:rPr>
                <w:rFonts w:ascii="Times New Roman" w:eastAsia="Times New Roman" w:hAnsi="Times New Roman" w:cs="Times New Roman"/>
                <w:sz w:val="24"/>
                <w:szCs w:val="24"/>
                <w:lang w:eastAsia="ru-RU"/>
              </w:rPr>
            </w:pPr>
          </w:p>
        </w:tc>
        <w:tc>
          <w:tcPr>
            <w:tcW w:w="686" w:type="dxa"/>
            <w:vMerge/>
            <w:tcBorders>
              <w:top w:val="single" w:sz="4" w:space="0" w:color="auto"/>
              <w:left w:val="single" w:sz="6" w:space="0" w:color="auto"/>
              <w:bottom w:val="single" w:sz="6" w:space="0" w:color="auto"/>
              <w:right w:val="single" w:sz="6" w:space="0" w:color="auto"/>
            </w:tcBorders>
            <w:vAlign w:val="center"/>
          </w:tcPr>
          <w:p w14:paraId="48D4C04F" w14:textId="77777777" w:rsidR="009E554C" w:rsidRPr="007C2DBE" w:rsidRDefault="009E554C" w:rsidP="009E554C">
            <w:pPr>
              <w:spacing w:after="0" w:line="240" w:lineRule="auto"/>
              <w:ind w:right="-52"/>
              <w:jc w:val="center"/>
              <w:rPr>
                <w:rFonts w:ascii="Times New Roman" w:eastAsia="Times New Roman" w:hAnsi="Times New Roman" w:cs="Times New Roman"/>
                <w:sz w:val="24"/>
                <w:szCs w:val="24"/>
                <w:lang w:eastAsia="ru-RU"/>
              </w:rPr>
            </w:pPr>
          </w:p>
        </w:tc>
        <w:tc>
          <w:tcPr>
            <w:tcW w:w="800" w:type="dxa"/>
            <w:tcBorders>
              <w:top w:val="single" w:sz="6" w:space="0" w:color="auto"/>
              <w:left w:val="single" w:sz="6" w:space="0" w:color="auto"/>
              <w:bottom w:val="single" w:sz="6" w:space="0" w:color="auto"/>
              <w:right w:val="single" w:sz="6" w:space="0" w:color="auto"/>
            </w:tcBorders>
          </w:tcPr>
          <w:p w14:paraId="24E282F9"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Інвен-тарний</w:t>
            </w:r>
          </w:p>
          <w:p w14:paraId="20C74FFE"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880" w:type="dxa"/>
            <w:tcBorders>
              <w:top w:val="single" w:sz="6" w:space="0" w:color="auto"/>
              <w:left w:val="single" w:sz="6" w:space="0" w:color="auto"/>
              <w:bottom w:val="single" w:sz="6" w:space="0" w:color="auto"/>
              <w:right w:val="single" w:sz="6" w:space="0" w:color="auto"/>
            </w:tcBorders>
          </w:tcPr>
          <w:p w14:paraId="19548C55"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заводський</w:t>
            </w:r>
          </w:p>
          <w:p w14:paraId="5B98502D"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178" w:type="dxa"/>
            <w:vMerge/>
            <w:tcBorders>
              <w:top w:val="single" w:sz="4" w:space="0" w:color="auto"/>
              <w:left w:val="single" w:sz="6" w:space="0" w:color="auto"/>
              <w:bottom w:val="single" w:sz="6" w:space="0" w:color="auto"/>
              <w:right w:val="single" w:sz="4" w:space="0" w:color="auto"/>
            </w:tcBorders>
            <w:vAlign w:val="center"/>
          </w:tcPr>
          <w:p w14:paraId="7D48AA22" w14:textId="77777777" w:rsidR="009E554C" w:rsidRPr="007C2DBE" w:rsidRDefault="009E554C" w:rsidP="009E554C">
            <w:pPr>
              <w:spacing w:after="0" w:line="240" w:lineRule="auto"/>
              <w:ind w:right="-52"/>
              <w:jc w:val="center"/>
              <w:rPr>
                <w:rFonts w:ascii="Times New Roman" w:eastAsia="Times New Roman" w:hAnsi="Times New Roman" w:cs="Times New Roman"/>
                <w:sz w:val="24"/>
                <w:szCs w:val="24"/>
                <w:lang w:eastAsia="ru-RU"/>
              </w:rPr>
            </w:pPr>
          </w:p>
        </w:tc>
        <w:tc>
          <w:tcPr>
            <w:tcW w:w="1402" w:type="dxa"/>
            <w:vMerge/>
            <w:tcBorders>
              <w:top w:val="single" w:sz="6" w:space="0" w:color="auto"/>
              <w:left w:val="nil"/>
              <w:bottom w:val="single" w:sz="6" w:space="0" w:color="auto"/>
              <w:right w:val="single" w:sz="6" w:space="0" w:color="auto"/>
            </w:tcBorders>
            <w:vAlign w:val="center"/>
          </w:tcPr>
          <w:p w14:paraId="67B3C7BF" w14:textId="77777777" w:rsidR="009E554C" w:rsidRPr="007C2DBE" w:rsidRDefault="009E554C" w:rsidP="009E554C">
            <w:pPr>
              <w:spacing w:after="0" w:line="240" w:lineRule="auto"/>
              <w:ind w:right="-52"/>
              <w:jc w:val="center"/>
              <w:rPr>
                <w:rFonts w:ascii="Times New Roman" w:eastAsia="Times New Roman" w:hAnsi="Times New Roman" w:cs="Times New Roman"/>
                <w:sz w:val="24"/>
                <w:szCs w:val="24"/>
                <w:lang w:eastAsia="ru-RU"/>
              </w:rPr>
            </w:pPr>
          </w:p>
        </w:tc>
        <w:tc>
          <w:tcPr>
            <w:tcW w:w="1008" w:type="dxa"/>
            <w:vMerge/>
            <w:tcBorders>
              <w:top w:val="single" w:sz="6" w:space="0" w:color="auto"/>
              <w:left w:val="single" w:sz="6" w:space="0" w:color="auto"/>
              <w:bottom w:val="single" w:sz="6" w:space="0" w:color="auto"/>
              <w:right w:val="single" w:sz="6" w:space="0" w:color="auto"/>
            </w:tcBorders>
            <w:vAlign w:val="center"/>
          </w:tcPr>
          <w:p w14:paraId="7702CBB7" w14:textId="77777777" w:rsidR="009E554C" w:rsidRPr="007C2DBE" w:rsidRDefault="009E554C" w:rsidP="009E554C">
            <w:pPr>
              <w:spacing w:after="0" w:line="240" w:lineRule="auto"/>
              <w:ind w:right="-52"/>
              <w:jc w:val="center"/>
              <w:rPr>
                <w:rFonts w:ascii="Times New Roman" w:eastAsia="Times New Roman" w:hAnsi="Times New Roman" w:cs="Times New Roman"/>
                <w:sz w:val="24"/>
                <w:szCs w:val="24"/>
                <w:lang w:eastAsia="ru-RU"/>
              </w:rPr>
            </w:pPr>
          </w:p>
        </w:tc>
        <w:tc>
          <w:tcPr>
            <w:tcW w:w="1292" w:type="dxa"/>
            <w:vMerge/>
            <w:tcBorders>
              <w:top w:val="single" w:sz="6" w:space="0" w:color="auto"/>
              <w:left w:val="single" w:sz="6" w:space="0" w:color="auto"/>
              <w:bottom w:val="single" w:sz="6" w:space="0" w:color="auto"/>
              <w:right w:val="nil"/>
            </w:tcBorders>
            <w:vAlign w:val="center"/>
          </w:tcPr>
          <w:p w14:paraId="414E29CF" w14:textId="77777777" w:rsidR="009E554C" w:rsidRPr="007C2DBE" w:rsidRDefault="009E554C" w:rsidP="009E554C">
            <w:pPr>
              <w:spacing w:after="0" w:line="240" w:lineRule="auto"/>
              <w:ind w:right="-52"/>
              <w:jc w:val="center"/>
              <w:rPr>
                <w:rFonts w:ascii="Times New Roman" w:eastAsia="Times New Roman" w:hAnsi="Times New Roman" w:cs="Times New Roman"/>
                <w:sz w:val="24"/>
                <w:szCs w:val="24"/>
                <w:lang w:eastAsia="ru-RU"/>
              </w:rPr>
            </w:pPr>
          </w:p>
        </w:tc>
        <w:tc>
          <w:tcPr>
            <w:tcW w:w="1259" w:type="dxa"/>
            <w:vMerge/>
            <w:tcBorders>
              <w:top w:val="single" w:sz="4" w:space="0" w:color="auto"/>
              <w:left w:val="single" w:sz="4" w:space="0" w:color="auto"/>
              <w:bottom w:val="single" w:sz="6" w:space="0" w:color="auto"/>
              <w:right w:val="single" w:sz="4" w:space="0" w:color="auto"/>
            </w:tcBorders>
            <w:vAlign w:val="center"/>
          </w:tcPr>
          <w:p w14:paraId="6EA6CDA0" w14:textId="77777777" w:rsidR="009E554C" w:rsidRPr="007C2DBE" w:rsidRDefault="009E554C" w:rsidP="009E554C">
            <w:pPr>
              <w:spacing w:after="0" w:line="240" w:lineRule="auto"/>
              <w:ind w:right="-52"/>
              <w:jc w:val="center"/>
              <w:rPr>
                <w:rFonts w:ascii="Times New Roman" w:eastAsia="Times New Roman" w:hAnsi="Times New Roman" w:cs="Times New Roman"/>
                <w:sz w:val="24"/>
                <w:szCs w:val="24"/>
                <w:lang w:eastAsia="ru-RU"/>
              </w:rPr>
            </w:pPr>
          </w:p>
        </w:tc>
      </w:tr>
      <w:tr w:rsidR="009E554C" w:rsidRPr="007C2DBE" w14:paraId="390719E1" w14:textId="77777777" w:rsidTr="0089725B">
        <w:trPr>
          <w:trHeight w:hRule="exact" w:val="300"/>
        </w:trPr>
        <w:tc>
          <w:tcPr>
            <w:tcW w:w="364" w:type="dxa"/>
            <w:tcBorders>
              <w:top w:val="single" w:sz="6" w:space="0" w:color="auto"/>
              <w:left w:val="single" w:sz="4" w:space="0" w:color="auto"/>
              <w:bottom w:val="single" w:sz="6" w:space="0" w:color="auto"/>
              <w:right w:val="single" w:sz="6" w:space="0" w:color="auto"/>
            </w:tcBorders>
          </w:tcPr>
          <w:p w14:paraId="6E2ACCE1"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r w:rsidRPr="007C2DBE">
              <w:rPr>
                <w:rFonts w:ascii="Times New Roman" w:eastAsia="Times New Roman" w:hAnsi="Times New Roman" w:cs="Times New Roman"/>
                <w:b/>
                <w:i/>
                <w:sz w:val="24"/>
                <w:szCs w:val="24"/>
                <w:lang w:eastAsia="ru-RU"/>
              </w:rPr>
              <w:t>1</w:t>
            </w:r>
          </w:p>
          <w:p w14:paraId="7B02B97D"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p>
        </w:tc>
        <w:tc>
          <w:tcPr>
            <w:tcW w:w="938" w:type="dxa"/>
            <w:tcBorders>
              <w:top w:val="single" w:sz="6" w:space="0" w:color="auto"/>
              <w:left w:val="single" w:sz="6" w:space="0" w:color="auto"/>
              <w:bottom w:val="single" w:sz="6" w:space="0" w:color="auto"/>
              <w:right w:val="single" w:sz="6" w:space="0" w:color="auto"/>
            </w:tcBorders>
          </w:tcPr>
          <w:p w14:paraId="3292E407"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r w:rsidRPr="007C2DBE">
              <w:rPr>
                <w:rFonts w:ascii="Times New Roman" w:eastAsia="Times New Roman" w:hAnsi="Times New Roman" w:cs="Times New Roman"/>
                <w:b/>
                <w:i/>
                <w:sz w:val="24"/>
                <w:szCs w:val="24"/>
                <w:lang w:eastAsia="ru-RU"/>
              </w:rPr>
              <w:t>2</w:t>
            </w:r>
          </w:p>
          <w:p w14:paraId="48429E82"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p>
        </w:tc>
        <w:tc>
          <w:tcPr>
            <w:tcW w:w="686" w:type="dxa"/>
            <w:tcBorders>
              <w:top w:val="single" w:sz="6" w:space="0" w:color="auto"/>
              <w:left w:val="single" w:sz="6" w:space="0" w:color="auto"/>
              <w:bottom w:val="single" w:sz="6" w:space="0" w:color="auto"/>
              <w:right w:val="single" w:sz="6" w:space="0" w:color="auto"/>
            </w:tcBorders>
          </w:tcPr>
          <w:p w14:paraId="3EC7C362"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r w:rsidRPr="007C2DBE">
              <w:rPr>
                <w:rFonts w:ascii="Times New Roman" w:eastAsia="Times New Roman" w:hAnsi="Times New Roman" w:cs="Times New Roman"/>
                <w:b/>
                <w:i/>
                <w:sz w:val="24"/>
                <w:szCs w:val="24"/>
                <w:lang w:eastAsia="ru-RU"/>
              </w:rPr>
              <w:t>3</w:t>
            </w:r>
          </w:p>
          <w:p w14:paraId="109F5E7F"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p>
        </w:tc>
        <w:tc>
          <w:tcPr>
            <w:tcW w:w="800" w:type="dxa"/>
            <w:tcBorders>
              <w:top w:val="single" w:sz="6" w:space="0" w:color="auto"/>
              <w:left w:val="single" w:sz="6" w:space="0" w:color="auto"/>
              <w:bottom w:val="single" w:sz="6" w:space="0" w:color="auto"/>
              <w:right w:val="single" w:sz="6" w:space="0" w:color="auto"/>
            </w:tcBorders>
          </w:tcPr>
          <w:p w14:paraId="4CF8E416"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r w:rsidRPr="007C2DBE">
              <w:rPr>
                <w:rFonts w:ascii="Times New Roman" w:eastAsia="Times New Roman" w:hAnsi="Times New Roman" w:cs="Times New Roman"/>
                <w:b/>
                <w:i/>
                <w:sz w:val="24"/>
                <w:szCs w:val="24"/>
                <w:lang w:eastAsia="ru-RU"/>
              </w:rPr>
              <w:t>4</w:t>
            </w:r>
          </w:p>
          <w:p w14:paraId="0352F171"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p>
        </w:tc>
        <w:tc>
          <w:tcPr>
            <w:tcW w:w="880" w:type="dxa"/>
            <w:tcBorders>
              <w:top w:val="single" w:sz="6" w:space="0" w:color="auto"/>
              <w:left w:val="single" w:sz="6" w:space="0" w:color="auto"/>
              <w:bottom w:val="single" w:sz="6" w:space="0" w:color="auto"/>
              <w:right w:val="single" w:sz="6" w:space="0" w:color="auto"/>
            </w:tcBorders>
          </w:tcPr>
          <w:p w14:paraId="2005408A"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r w:rsidRPr="007C2DBE">
              <w:rPr>
                <w:rFonts w:ascii="Times New Roman" w:eastAsia="Times New Roman" w:hAnsi="Times New Roman" w:cs="Times New Roman"/>
                <w:b/>
                <w:i/>
                <w:sz w:val="24"/>
                <w:szCs w:val="24"/>
                <w:lang w:eastAsia="ru-RU"/>
              </w:rPr>
              <w:t>5</w:t>
            </w:r>
          </w:p>
          <w:p w14:paraId="0489A25D"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p>
        </w:tc>
        <w:tc>
          <w:tcPr>
            <w:tcW w:w="1178" w:type="dxa"/>
            <w:tcBorders>
              <w:top w:val="single" w:sz="6" w:space="0" w:color="auto"/>
              <w:left w:val="single" w:sz="6" w:space="0" w:color="auto"/>
              <w:bottom w:val="single" w:sz="6" w:space="0" w:color="auto"/>
              <w:right w:val="single" w:sz="4" w:space="0" w:color="auto"/>
            </w:tcBorders>
          </w:tcPr>
          <w:p w14:paraId="2F26850E"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r w:rsidRPr="007C2DBE">
              <w:rPr>
                <w:rFonts w:ascii="Times New Roman" w:eastAsia="Times New Roman" w:hAnsi="Times New Roman" w:cs="Times New Roman"/>
                <w:b/>
                <w:i/>
                <w:sz w:val="24"/>
                <w:szCs w:val="24"/>
                <w:lang w:eastAsia="ru-RU"/>
              </w:rPr>
              <w:t>6</w:t>
            </w:r>
          </w:p>
          <w:p w14:paraId="73CB378F"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p>
        </w:tc>
        <w:tc>
          <w:tcPr>
            <w:tcW w:w="1402" w:type="dxa"/>
            <w:tcBorders>
              <w:top w:val="single" w:sz="6" w:space="0" w:color="auto"/>
              <w:left w:val="nil"/>
              <w:bottom w:val="single" w:sz="6" w:space="0" w:color="auto"/>
              <w:right w:val="single" w:sz="6" w:space="0" w:color="auto"/>
            </w:tcBorders>
          </w:tcPr>
          <w:p w14:paraId="561F621B"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r w:rsidRPr="007C2DBE">
              <w:rPr>
                <w:rFonts w:ascii="Times New Roman" w:eastAsia="Times New Roman" w:hAnsi="Times New Roman" w:cs="Times New Roman"/>
                <w:b/>
                <w:i/>
                <w:sz w:val="24"/>
                <w:szCs w:val="24"/>
                <w:lang w:eastAsia="ru-RU"/>
              </w:rPr>
              <w:t>7</w:t>
            </w:r>
          </w:p>
          <w:p w14:paraId="0D039B13"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p>
        </w:tc>
        <w:tc>
          <w:tcPr>
            <w:tcW w:w="1008" w:type="dxa"/>
            <w:tcBorders>
              <w:top w:val="single" w:sz="6" w:space="0" w:color="auto"/>
              <w:left w:val="single" w:sz="6" w:space="0" w:color="auto"/>
              <w:bottom w:val="single" w:sz="6" w:space="0" w:color="auto"/>
              <w:right w:val="single" w:sz="6" w:space="0" w:color="auto"/>
            </w:tcBorders>
          </w:tcPr>
          <w:p w14:paraId="5E60E5A4"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r w:rsidRPr="007C2DBE">
              <w:rPr>
                <w:rFonts w:ascii="Times New Roman" w:eastAsia="Times New Roman" w:hAnsi="Times New Roman" w:cs="Times New Roman"/>
                <w:b/>
                <w:i/>
                <w:sz w:val="24"/>
                <w:szCs w:val="24"/>
                <w:lang w:eastAsia="ru-RU"/>
              </w:rPr>
              <w:t>8</w:t>
            </w:r>
          </w:p>
          <w:p w14:paraId="4656B831"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p>
        </w:tc>
        <w:tc>
          <w:tcPr>
            <w:tcW w:w="1292" w:type="dxa"/>
            <w:tcBorders>
              <w:top w:val="single" w:sz="6" w:space="0" w:color="auto"/>
              <w:left w:val="single" w:sz="6" w:space="0" w:color="auto"/>
              <w:bottom w:val="single" w:sz="6" w:space="0" w:color="auto"/>
              <w:right w:val="nil"/>
            </w:tcBorders>
          </w:tcPr>
          <w:p w14:paraId="07E5140F"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r w:rsidRPr="007C2DBE">
              <w:rPr>
                <w:rFonts w:ascii="Times New Roman" w:eastAsia="Times New Roman" w:hAnsi="Times New Roman" w:cs="Times New Roman"/>
                <w:b/>
                <w:i/>
                <w:sz w:val="24"/>
                <w:szCs w:val="24"/>
                <w:lang w:eastAsia="ru-RU"/>
              </w:rPr>
              <w:t>9</w:t>
            </w:r>
          </w:p>
          <w:p w14:paraId="7A3F3845"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p>
        </w:tc>
        <w:tc>
          <w:tcPr>
            <w:tcW w:w="1259" w:type="dxa"/>
            <w:tcBorders>
              <w:top w:val="single" w:sz="6" w:space="0" w:color="auto"/>
              <w:left w:val="single" w:sz="4" w:space="0" w:color="auto"/>
              <w:bottom w:val="single" w:sz="6" w:space="0" w:color="auto"/>
              <w:right w:val="single" w:sz="4" w:space="0" w:color="auto"/>
            </w:tcBorders>
          </w:tcPr>
          <w:p w14:paraId="665EB171"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r w:rsidRPr="007C2DBE">
              <w:rPr>
                <w:rFonts w:ascii="Times New Roman" w:eastAsia="Times New Roman" w:hAnsi="Times New Roman" w:cs="Times New Roman"/>
                <w:b/>
                <w:i/>
                <w:sz w:val="24"/>
                <w:szCs w:val="24"/>
                <w:lang w:eastAsia="ru-RU"/>
              </w:rPr>
              <w:t>10</w:t>
            </w:r>
          </w:p>
          <w:p w14:paraId="59CA17FD"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b/>
                <w:i/>
                <w:sz w:val="24"/>
                <w:szCs w:val="24"/>
                <w:lang w:eastAsia="ru-RU"/>
              </w:rPr>
            </w:pPr>
          </w:p>
        </w:tc>
      </w:tr>
      <w:tr w:rsidR="009E554C" w:rsidRPr="007C2DBE" w14:paraId="0F1BCE04" w14:textId="77777777" w:rsidTr="0089725B">
        <w:trPr>
          <w:trHeight w:hRule="exact" w:val="340"/>
        </w:trPr>
        <w:tc>
          <w:tcPr>
            <w:tcW w:w="364" w:type="dxa"/>
            <w:tcBorders>
              <w:top w:val="single" w:sz="6" w:space="0" w:color="auto"/>
              <w:left w:val="single" w:sz="4" w:space="0" w:color="auto"/>
              <w:bottom w:val="single" w:sz="6" w:space="0" w:color="auto"/>
              <w:right w:val="single" w:sz="6" w:space="0" w:color="auto"/>
            </w:tcBorders>
          </w:tcPr>
          <w:p w14:paraId="6078A5D4"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1.</w:t>
            </w:r>
          </w:p>
          <w:p w14:paraId="0F7E8EBC"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938" w:type="dxa"/>
            <w:tcBorders>
              <w:top w:val="single" w:sz="6" w:space="0" w:color="auto"/>
              <w:left w:val="single" w:sz="6" w:space="0" w:color="auto"/>
              <w:bottom w:val="single" w:sz="6" w:space="0" w:color="auto"/>
              <w:right w:val="single" w:sz="6" w:space="0" w:color="auto"/>
            </w:tcBorders>
          </w:tcPr>
          <w:p w14:paraId="0536782D"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15ACFA77"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686" w:type="dxa"/>
            <w:tcBorders>
              <w:top w:val="single" w:sz="6" w:space="0" w:color="auto"/>
              <w:left w:val="single" w:sz="6" w:space="0" w:color="auto"/>
              <w:bottom w:val="single" w:sz="6" w:space="0" w:color="auto"/>
              <w:right w:val="single" w:sz="6" w:space="0" w:color="auto"/>
            </w:tcBorders>
          </w:tcPr>
          <w:p w14:paraId="28116FD6"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3FFC3EF5"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800" w:type="dxa"/>
            <w:tcBorders>
              <w:top w:val="single" w:sz="6" w:space="0" w:color="auto"/>
              <w:left w:val="single" w:sz="6" w:space="0" w:color="auto"/>
              <w:bottom w:val="single" w:sz="6" w:space="0" w:color="auto"/>
              <w:right w:val="single" w:sz="6" w:space="0" w:color="auto"/>
            </w:tcBorders>
          </w:tcPr>
          <w:p w14:paraId="4B080B27"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0EA0C252"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880" w:type="dxa"/>
            <w:tcBorders>
              <w:top w:val="single" w:sz="6" w:space="0" w:color="auto"/>
              <w:left w:val="single" w:sz="6" w:space="0" w:color="auto"/>
              <w:bottom w:val="single" w:sz="6" w:space="0" w:color="auto"/>
              <w:right w:val="single" w:sz="6" w:space="0" w:color="auto"/>
            </w:tcBorders>
          </w:tcPr>
          <w:p w14:paraId="484B6D86"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10B58E31"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178" w:type="dxa"/>
            <w:tcBorders>
              <w:top w:val="single" w:sz="6" w:space="0" w:color="auto"/>
              <w:left w:val="single" w:sz="6" w:space="0" w:color="auto"/>
              <w:bottom w:val="single" w:sz="6" w:space="0" w:color="auto"/>
              <w:right w:val="single" w:sz="4" w:space="0" w:color="auto"/>
            </w:tcBorders>
          </w:tcPr>
          <w:p w14:paraId="201C9F7B"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051EF593"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402" w:type="dxa"/>
            <w:tcBorders>
              <w:top w:val="single" w:sz="6" w:space="0" w:color="auto"/>
              <w:left w:val="nil"/>
              <w:bottom w:val="single" w:sz="6" w:space="0" w:color="auto"/>
              <w:right w:val="single" w:sz="6" w:space="0" w:color="auto"/>
            </w:tcBorders>
          </w:tcPr>
          <w:p w14:paraId="0FBFAB3F"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4719551F"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008" w:type="dxa"/>
            <w:tcBorders>
              <w:top w:val="single" w:sz="6" w:space="0" w:color="auto"/>
              <w:left w:val="single" w:sz="6" w:space="0" w:color="auto"/>
              <w:bottom w:val="single" w:sz="6" w:space="0" w:color="auto"/>
              <w:right w:val="single" w:sz="6" w:space="0" w:color="auto"/>
            </w:tcBorders>
          </w:tcPr>
          <w:p w14:paraId="31E359CF"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79F921FA"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292" w:type="dxa"/>
            <w:tcBorders>
              <w:top w:val="single" w:sz="6" w:space="0" w:color="auto"/>
              <w:left w:val="single" w:sz="6" w:space="0" w:color="auto"/>
              <w:bottom w:val="single" w:sz="6" w:space="0" w:color="auto"/>
              <w:right w:val="nil"/>
            </w:tcBorders>
          </w:tcPr>
          <w:p w14:paraId="65997478"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4B161B26"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259" w:type="dxa"/>
            <w:tcBorders>
              <w:top w:val="single" w:sz="6" w:space="0" w:color="auto"/>
              <w:left w:val="single" w:sz="4" w:space="0" w:color="auto"/>
              <w:bottom w:val="single" w:sz="6" w:space="0" w:color="auto"/>
              <w:right w:val="single" w:sz="4" w:space="0" w:color="auto"/>
            </w:tcBorders>
          </w:tcPr>
          <w:p w14:paraId="2A1C6ECD"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1FD37AD4"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r>
      <w:tr w:rsidR="009E554C" w:rsidRPr="007C2DBE" w14:paraId="36CA792C" w14:textId="77777777" w:rsidTr="0089725B">
        <w:trPr>
          <w:trHeight w:hRule="exact" w:val="320"/>
        </w:trPr>
        <w:tc>
          <w:tcPr>
            <w:tcW w:w="364" w:type="dxa"/>
            <w:tcBorders>
              <w:top w:val="single" w:sz="6" w:space="0" w:color="auto"/>
              <w:left w:val="single" w:sz="4" w:space="0" w:color="auto"/>
              <w:bottom w:val="single" w:sz="6" w:space="0" w:color="auto"/>
              <w:right w:val="single" w:sz="6" w:space="0" w:color="auto"/>
            </w:tcBorders>
          </w:tcPr>
          <w:p w14:paraId="38BB2F5E"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2.</w:t>
            </w:r>
          </w:p>
          <w:p w14:paraId="001500AB"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938" w:type="dxa"/>
            <w:tcBorders>
              <w:top w:val="single" w:sz="6" w:space="0" w:color="auto"/>
              <w:left w:val="single" w:sz="6" w:space="0" w:color="auto"/>
              <w:bottom w:val="single" w:sz="6" w:space="0" w:color="auto"/>
              <w:right w:val="single" w:sz="6" w:space="0" w:color="auto"/>
            </w:tcBorders>
          </w:tcPr>
          <w:p w14:paraId="40C75997"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3AC4DBE9"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686" w:type="dxa"/>
            <w:tcBorders>
              <w:top w:val="single" w:sz="6" w:space="0" w:color="auto"/>
              <w:left w:val="single" w:sz="6" w:space="0" w:color="auto"/>
              <w:bottom w:val="single" w:sz="6" w:space="0" w:color="auto"/>
              <w:right w:val="single" w:sz="6" w:space="0" w:color="auto"/>
            </w:tcBorders>
          </w:tcPr>
          <w:p w14:paraId="2D3549E5"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70609E45"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800" w:type="dxa"/>
            <w:tcBorders>
              <w:top w:val="single" w:sz="6" w:space="0" w:color="auto"/>
              <w:left w:val="single" w:sz="6" w:space="0" w:color="auto"/>
              <w:bottom w:val="single" w:sz="6" w:space="0" w:color="auto"/>
              <w:right w:val="single" w:sz="6" w:space="0" w:color="auto"/>
            </w:tcBorders>
          </w:tcPr>
          <w:p w14:paraId="45A4B33A"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5A7CA324"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880" w:type="dxa"/>
            <w:tcBorders>
              <w:top w:val="single" w:sz="6" w:space="0" w:color="auto"/>
              <w:left w:val="single" w:sz="6" w:space="0" w:color="auto"/>
              <w:bottom w:val="single" w:sz="6" w:space="0" w:color="auto"/>
              <w:right w:val="single" w:sz="6" w:space="0" w:color="auto"/>
            </w:tcBorders>
          </w:tcPr>
          <w:p w14:paraId="7A8B8B91"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567644AB"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178" w:type="dxa"/>
            <w:tcBorders>
              <w:top w:val="single" w:sz="6" w:space="0" w:color="auto"/>
              <w:left w:val="single" w:sz="6" w:space="0" w:color="auto"/>
              <w:bottom w:val="single" w:sz="6" w:space="0" w:color="auto"/>
              <w:right w:val="single" w:sz="4" w:space="0" w:color="auto"/>
            </w:tcBorders>
          </w:tcPr>
          <w:p w14:paraId="12352BDE"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1CE08BAA"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402" w:type="dxa"/>
            <w:tcBorders>
              <w:top w:val="single" w:sz="6" w:space="0" w:color="auto"/>
              <w:left w:val="nil"/>
              <w:bottom w:val="single" w:sz="6" w:space="0" w:color="auto"/>
              <w:right w:val="single" w:sz="6" w:space="0" w:color="auto"/>
            </w:tcBorders>
          </w:tcPr>
          <w:p w14:paraId="6D5AAC15"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4A888BBA"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008" w:type="dxa"/>
            <w:tcBorders>
              <w:top w:val="single" w:sz="6" w:space="0" w:color="auto"/>
              <w:left w:val="single" w:sz="6" w:space="0" w:color="auto"/>
              <w:bottom w:val="single" w:sz="6" w:space="0" w:color="auto"/>
              <w:right w:val="single" w:sz="6" w:space="0" w:color="auto"/>
            </w:tcBorders>
          </w:tcPr>
          <w:p w14:paraId="73654033"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0E5CD85F"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292" w:type="dxa"/>
            <w:tcBorders>
              <w:top w:val="single" w:sz="6" w:space="0" w:color="auto"/>
              <w:left w:val="single" w:sz="6" w:space="0" w:color="auto"/>
              <w:bottom w:val="single" w:sz="6" w:space="0" w:color="auto"/>
              <w:right w:val="nil"/>
            </w:tcBorders>
          </w:tcPr>
          <w:p w14:paraId="1AE56119"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6CCAB27A"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259" w:type="dxa"/>
            <w:tcBorders>
              <w:top w:val="single" w:sz="6" w:space="0" w:color="auto"/>
              <w:left w:val="single" w:sz="4" w:space="0" w:color="auto"/>
              <w:bottom w:val="single" w:sz="6" w:space="0" w:color="auto"/>
              <w:right w:val="single" w:sz="4" w:space="0" w:color="auto"/>
            </w:tcBorders>
          </w:tcPr>
          <w:p w14:paraId="372DED94"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780018F5"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r>
      <w:tr w:rsidR="009E554C" w:rsidRPr="007C2DBE" w14:paraId="3B863B48" w14:textId="77777777" w:rsidTr="0089725B">
        <w:trPr>
          <w:trHeight w:hRule="exact" w:val="320"/>
        </w:trPr>
        <w:tc>
          <w:tcPr>
            <w:tcW w:w="364" w:type="dxa"/>
            <w:tcBorders>
              <w:top w:val="single" w:sz="6" w:space="0" w:color="auto"/>
              <w:left w:val="single" w:sz="4" w:space="0" w:color="auto"/>
              <w:bottom w:val="single" w:sz="6" w:space="0" w:color="auto"/>
              <w:right w:val="single" w:sz="6" w:space="0" w:color="auto"/>
            </w:tcBorders>
          </w:tcPr>
          <w:p w14:paraId="109764BB"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3.</w:t>
            </w:r>
          </w:p>
          <w:p w14:paraId="1B0001F3"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w:t>
            </w:r>
          </w:p>
        </w:tc>
        <w:tc>
          <w:tcPr>
            <w:tcW w:w="938" w:type="dxa"/>
            <w:tcBorders>
              <w:top w:val="single" w:sz="6" w:space="0" w:color="auto"/>
              <w:left w:val="single" w:sz="6" w:space="0" w:color="auto"/>
              <w:bottom w:val="single" w:sz="6" w:space="0" w:color="auto"/>
              <w:right w:val="single" w:sz="6" w:space="0" w:color="auto"/>
            </w:tcBorders>
          </w:tcPr>
          <w:p w14:paraId="6A577A9A"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3907500B"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686" w:type="dxa"/>
            <w:tcBorders>
              <w:top w:val="single" w:sz="6" w:space="0" w:color="auto"/>
              <w:left w:val="single" w:sz="6" w:space="0" w:color="auto"/>
              <w:bottom w:val="single" w:sz="6" w:space="0" w:color="auto"/>
              <w:right w:val="single" w:sz="6" w:space="0" w:color="auto"/>
            </w:tcBorders>
          </w:tcPr>
          <w:p w14:paraId="689697A0"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7443C8F6"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800" w:type="dxa"/>
            <w:tcBorders>
              <w:top w:val="single" w:sz="6" w:space="0" w:color="auto"/>
              <w:left w:val="single" w:sz="6" w:space="0" w:color="auto"/>
              <w:bottom w:val="single" w:sz="6" w:space="0" w:color="auto"/>
              <w:right w:val="single" w:sz="6" w:space="0" w:color="auto"/>
            </w:tcBorders>
          </w:tcPr>
          <w:p w14:paraId="67817E86"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6DDFCFF1"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880" w:type="dxa"/>
            <w:tcBorders>
              <w:top w:val="single" w:sz="6" w:space="0" w:color="auto"/>
              <w:left w:val="single" w:sz="6" w:space="0" w:color="auto"/>
              <w:bottom w:val="single" w:sz="6" w:space="0" w:color="auto"/>
              <w:right w:val="single" w:sz="6" w:space="0" w:color="auto"/>
            </w:tcBorders>
          </w:tcPr>
          <w:p w14:paraId="3E3934A8"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33A5DE49"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178" w:type="dxa"/>
            <w:tcBorders>
              <w:top w:val="single" w:sz="6" w:space="0" w:color="auto"/>
              <w:left w:val="single" w:sz="6" w:space="0" w:color="auto"/>
              <w:bottom w:val="single" w:sz="6" w:space="0" w:color="auto"/>
              <w:right w:val="single" w:sz="4" w:space="0" w:color="auto"/>
            </w:tcBorders>
          </w:tcPr>
          <w:p w14:paraId="7D4D5468"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1AAC1B56"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402" w:type="dxa"/>
            <w:tcBorders>
              <w:top w:val="single" w:sz="6" w:space="0" w:color="auto"/>
              <w:left w:val="nil"/>
              <w:bottom w:val="single" w:sz="6" w:space="0" w:color="auto"/>
              <w:right w:val="single" w:sz="6" w:space="0" w:color="auto"/>
            </w:tcBorders>
          </w:tcPr>
          <w:p w14:paraId="57A167F7"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661E51A2"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008" w:type="dxa"/>
            <w:tcBorders>
              <w:top w:val="single" w:sz="6" w:space="0" w:color="auto"/>
              <w:left w:val="single" w:sz="6" w:space="0" w:color="auto"/>
              <w:bottom w:val="single" w:sz="6" w:space="0" w:color="auto"/>
              <w:right w:val="single" w:sz="6" w:space="0" w:color="auto"/>
            </w:tcBorders>
          </w:tcPr>
          <w:p w14:paraId="342EAB10"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7D655E46"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292" w:type="dxa"/>
            <w:tcBorders>
              <w:top w:val="single" w:sz="6" w:space="0" w:color="auto"/>
              <w:left w:val="single" w:sz="6" w:space="0" w:color="auto"/>
              <w:bottom w:val="single" w:sz="6" w:space="0" w:color="auto"/>
              <w:right w:val="nil"/>
            </w:tcBorders>
          </w:tcPr>
          <w:p w14:paraId="34DE9EFD"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5B86179D"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259" w:type="dxa"/>
            <w:tcBorders>
              <w:top w:val="single" w:sz="6" w:space="0" w:color="auto"/>
              <w:left w:val="single" w:sz="4" w:space="0" w:color="auto"/>
              <w:bottom w:val="single" w:sz="6" w:space="0" w:color="auto"/>
              <w:right w:val="single" w:sz="4" w:space="0" w:color="auto"/>
            </w:tcBorders>
          </w:tcPr>
          <w:p w14:paraId="4244DBB8"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66ADFB15"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r>
      <w:tr w:rsidR="009E554C" w:rsidRPr="007C2DBE" w14:paraId="1C5DAE8E" w14:textId="77777777" w:rsidTr="0089725B">
        <w:trPr>
          <w:trHeight w:hRule="exact" w:val="360"/>
        </w:trPr>
        <w:tc>
          <w:tcPr>
            <w:tcW w:w="4846" w:type="dxa"/>
            <w:gridSpan w:val="6"/>
            <w:tcBorders>
              <w:top w:val="single" w:sz="6" w:space="0" w:color="auto"/>
              <w:left w:val="single" w:sz="4" w:space="0" w:color="auto"/>
              <w:bottom w:val="single" w:sz="4" w:space="0" w:color="auto"/>
              <w:right w:val="single" w:sz="4" w:space="0" w:color="auto"/>
            </w:tcBorders>
          </w:tcPr>
          <w:p w14:paraId="279D0D27"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Усього:</w:t>
            </w:r>
          </w:p>
          <w:p w14:paraId="4F0E5C65"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402" w:type="dxa"/>
            <w:tcBorders>
              <w:top w:val="single" w:sz="6" w:space="0" w:color="auto"/>
              <w:left w:val="nil"/>
              <w:bottom w:val="single" w:sz="6" w:space="0" w:color="auto"/>
              <w:right w:val="single" w:sz="6" w:space="0" w:color="auto"/>
            </w:tcBorders>
          </w:tcPr>
          <w:p w14:paraId="74FB769D"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6E0262C3"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008" w:type="dxa"/>
            <w:tcBorders>
              <w:top w:val="single" w:sz="6" w:space="0" w:color="auto"/>
              <w:left w:val="single" w:sz="6" w:space="0" w:color="auto"/>
              <w:bottom w:val="single" w:sz="6" w:space="0" w:color="auto"/>
              <w:right w:val="single" w:sz="6" w:space="0" w:color="auto"/>
            </w:tcBorders>
          </w:tcPr>
          <w:p w14:paraId="6C93CB3F"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7CE92C30"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292" w:type="dxa"/>
            <w:tcBorders>
              <w:top w:val="single" w:sz="6" w:space="0" w:color="auto"/>
              <w:left w:val="single" w:sz="6" w:space="0" w:color="auto"/>
              <w:bottom w:val="single" w:sz="6" w:space="0" w:color="auto"/>
              <w:right w:val="nil"/>
            </w:tcBorders>
          </w:tcPr>
          <w:p w14:paraId="18513AD4"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7F4AA78F"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c>
          <w:tcPr>
            <w:tcW w:w="1259" w:type="dxa"/>
            <w:tcBorders>
              <w:top w:val="single" w:sz="6" w:space="0" w:color="auto"/>
              <w:left w:val="single" w:sz="4" w:space="0" w:color="auto"/>
              <w:bottom w:val="single" w:sz="4" w:space="0" w:color="auto"/>
              <w:right w:val="single" w:sz="4" w:space="0" w:color="auto"/>
            </w:tcBorders>
          </w:tcPr>
          <w:p w14:paraId="6E0B2344"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p w14:paraId="3C54CD88" w14:textId="77777777" w:rsidR="009E554C" w:rsidRPr="007C2DBE" w:rsidRDefault="009E554C" w:rsidP="009E554C">
            <w:pPr>
              <w:widowControl w:val="0"/>
              <w:snapToGrid w:val="0"/>
              <w:spacing w:after="0" w:line="240" w:lineRule="auto"/>
              <w:ind w:right="-52"/>
              <w:jc w:val="center"/>
              <w:rPr>
                <w:rFonts w:ascii="Times New Roman" w:eastAsia="Times New Roman" w:hAnsi="Times New Roman" w:cs="Times New Roman"/>
                <w:sz w:val="24"/>
                <w:szCs w:val="24"/>
                <w:lang w:eastAsia="ru-RU"/>
              </w:rPr>
            </w:pPr>
          </w:p>
        </w:tc>
      </w:tr>
    </w:tbl>
    <w:p w14:paraId="50FE3063" w14:textId="77777777" w:rsidR="009E554C" w:rsidRPr="007C2DBE" w:rsidRDefault="009E554C" w:rsidP="009E554C">
      <w:pPr>
        <w:widowControl w:val="0"/>
        <w:snapToGrid w:val="0"/>
        <w:spacing w:after="0" w:line="240" w:lineRule="auto"/>
        <w:jc w:val="both"/>
        <w:rPr>
          <w:rFonts w:ascii="Times New Roman" w:eastAsia="Times New Roman" w:hAnsi="Times New Roman" w:cs="Times New Roman"/>
          <w:sz w:val="24"/>
          <w:szCs w:val="24"/>
          <w:lang w:eastAsia="ru-RU"/>
        </w:rPr>
      </w:pPr>
    </w:p>
    <w:p w14:paraId="429325A6" w14:textId="77777777" w:rsidR="009E554C" w:rsidRPr="007C2DBE" w:rsidRDefault="009E554C" w:rsidP="009E554C">
      <w:pPr>
        <w:widowControl w:val="0"/>
        <w:snapToGrid w:val="0"/>
        <w:spacing w:after="0" w:line="240" w:lineRule="auto"/>
        <w:jc w:val="both"/>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Відомості про дорогоцінні метали:  (подаються у разі їх наявності за кожним інвентарним об'єктом)</w:t>
      </w:r>
    </w:p>
    <w:p w14:paraId="2218296C" w14:textId="77777777" w:rsidR="009E554C" w:rsidRPr="007C2DBE" w:rsidRDefault="009E554C" w:rsidP="009E554C">
      <w:pPr>
        <w:widowControl w:val="0"/>
        <w:snapToGrid w:val="0"/>
        <w:spacing w:after="0" w:line="240" w:lineRule="auto"/>
        <w:rPr>
          <w:rFonts w:ascii="Times New Roman" w:eastAsia="Times New Roman" w:hAnsi="Times New Roman" w:cs="Times New Roman"/>
          <w:sz w:val="24"/>
          <w:szCs w:val="24"/>
          <w:lang w:eastAsia="ru-RU"/>
        </w:rPr>
      </w:pPr>
    </w:p>
    <w:p w14:paraId="13F9DF17" w14:textId="77777777" w:rsidR="009E554C" w:rsidRPr="007C2DBE" w:rsidRDefault="009E554C" w:rsidP="009E554C">
      <w:pPr>
        <w:widowControl w:val="0"/>
        <w:snapToGrid w:val="0"/>
        <w:spacing w:after="0" w:line="240" w:lineRule="auto"/>
        <w:rPr>
          <w:rFonts w:ascii="Times New Roman" w:eastAsia="Times New Roman" w:hAnsi="Times New Roman" w:cs="Times New Roman"/>
          <w:sz w:val="24"/>
          <w:szCs w:val="24"/>
          <w:lang w:eastAsia="ru-RU"/>
        </w:rPr>
      </w:pPr>
    </w:p>
    <w:p w14:paraId="73F03A70" w14:textId="77777777" w:rsidR="009E554C" w:rsidRPr="007C2DBE" w:rsidRDefault="009E554C" w:rsidP="009E554C">
      <w:pPr>
        <w:widowControl w:val="0"/>
        <w:snapToGrid w:val="0"/>
        <w:spacing w:after="0" w:line="240" w:lineRule="auto"/>
        <w:rPr>
          <w:rFonts w:ascii="Times New Roman" w:eastAsia="Times New Roman" w:hAnsi="Times New Roman" w:cs="Times New Roman"/>
          <w:sz w:val="24"/>
          <w:szCs w:val="24"/>
          <w:lang w:eastAsia="ru-RU"/>
        </w:rPr>
      </w:pPr>
    </w:p>
    <w:p w14:paraId="61FEC6A8" w14:textId="77777777" w:rsidR="009E554C" w:rsidRPr="007C2DBE" w:rsidRDefault="009E554C" w:rsidP="009E554C">
      <w:pPr>
        <w:widowControl w:val="0"/>
        <w:snapToGrid w:val="0"/>
        <w:spacing w:after="0" w:line="240" w:lineRule="auto"/>
        <w:rPr>
          <w:rFonts w:ascii="Times New Roman" w:eastAsia="Times New Roman" w:hAnsi="Times New Roman" w:cs="Times New Roman"/>
          <w:sz w:val="24"/>
          <w:szCs w:val="24"/>
          <w:lang w:eastAsia="ru-RU"/>
        </w:rPr>
      </w:pPr>
    </w:p>
    <w:p w14:paraId="0618117F" w14:textId="77777777" w:rsidR="009E554C" w:rsidRPr="007C2DBE" w:rsidRDefault="009E554C" w:rsidP="009E554C">
      <w:pPr>
        <w:widowControl w:val="0"/>
        <w:snapToGri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Головний бухгалтер</w:t>
      </w:r>
      <w:r w:rsidRPr="007C2DBE">
        <w:rPr>
          <w:rFonts w:ascii="Times New Roman" w:eastAsia="Times New Roman" w:hAnsi="Times New Roman" w:cs="Times New Roman"/>
          <w:sz w:val="24"/>
          <w:szCs w:val="24"/>
          <w:lang w:eastAsia="ru-RU"/>
        </w:rPr>
        <w:tab/>
        <w:t>___________________ _____________________________</w:t>
      </w:r>
    </w:p>
    <w:p w14:paraId="6463EF47" w14:textId="77777777" w:rsidR="009E554C" w:rsidRPr="007C2DBE" w:rsidRDefault="009E554C" w:rsidP="009E554C">
      <w:pPr>
        <w:widowControl w:val="0"/>
        <w:snapToGrid w:val="0"/>
        <w:spacing w:after="0" w:line="240" w:lineRule="auto"/>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(підпис)</w:t>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t>(прізвище та ініціали)</w:t>
      </w:r>
    </w:p>
    <w:p w14:paraId="68DF7532" w14:textId="77777777" w:rsidR="009E554C" w:rsidRPr="007C2DBE" w:rsidRDefault="009E554C" w:rsidP="009E554C">
      <w:pPr>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5F9FE969" w14:textId="77777777" w:rsidR="009E554C" w:rsidRPr="007C2DBE" w:rsidRDefault="009E554C" w:rsidP="009E554C">
      <w:pPr>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14CA50B7" w14:textId="77777777" w:rsidR="009E554C" w:rsidRPr="007C2DBE" w:rsidRDefault="009E554C" w:rsidP="009E554C">
      <w:pPr>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308741B7" w14:textId="77777777" w:rsidR="009E554C" w:rsidRPr="007C2DBE" w:rsidRDefault="009E554C" w:rsidP="009E554C">
      <w:pPr>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4FF0DD06" w14:textId="77777777" w:rsidR="009E554C" w:rsidRDefault="009E554C" w:rsidP="009E554C">
      <w:pPr>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3F0C690C" w14:textId="77777777" w:rsidR="007C2DBE" w:rsidRDefault="007C2DBE" w:rsidP="009E554C">
      <w:pPr>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5A26BA90" w14:textId="77777777" w:rsidR="007C2DBE" w:rsidRDefault="007C2DBE" w:rsidP="009E554C">
      <w:pPr>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1AD011EA" w14:textId="77777777" w:rsidR="007C2DBE" w:rsidRDefault="007C2DBE" w:rsidP="009E554C">
      <w:pPr>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3B4BEB31" w14:textId="77777777" w:rsidR="007C2DBE" w:rsidRDefault="007C2DBE" w:rsidP="009E554C">
      <w:pPr>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6A8A7E94" w14:textId="77777777" w:rsidR="007C2DBE" w:rsidRDefault="007C2DBE" w:rsidP="009E554C">
      <w:pPr>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5E26F46A" w14:textId="77777777" w:rsidR="007C2DBE" w:rsidRPr="007C2DBE" w:rsidRDefault="007C2DBE" w:rsidP="009E554C">
      <w:pPr>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665C1D52" w14:textId="77777777" w:rsidR="009E554C" w:rsidRPr="007C2DBE" w:rsidRDefault="009E554C" w:rsidP="009E554C">
      <w:pPr>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76DDD370" w14:textId="77777777" w:rsidR="009E554C" w:rsidRPr="007C2DBE" w:rsidRDefault="009E554C" w:rsidP="009E554C">
      <w:pPr>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37056B2C" w14:textId="77777777" w:rsidR="009E554C" w:rsidRPr="007C2DBE" w:rsidRDefault="009E554C" w:rsidP="009E554C">
      <w:pPr>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65ED37A5" w14:textId="77777777" w:rsidR="009E554C" w:rsidRPr="007C2DBE" w:rsidRDefault="009E554C" w:rsidP="009E554C">
      <w:pPr>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587CABC7"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lastRenderedPageBreak/>
        <w:t>Додаток 6</w:t>
      </w:r>
    </w:p>
    <w:p w14:paraId="41D6CE47"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b/>
          <w:sz w:val="24"/>
          <w:szCs w:val="24"/>
          <w:lang w:eastAsia="ru-RU"/>
        </w:rPr>
      </w:pPr>
      <w:r w:rsidRPr="007C2DBE">
        <w:rPr>
          <w:rFonts w:ascii="Times New Roman" w:eastAsia="Times New Roman" w:hAnsi="Times New Roman" w:cs="Times New Roman"/>
          <w:b/>
          <w:sz w:val="24"/>
          <w:szCs w:val="24"/>
          <w:lang w:eastAsia="ru-RU"/>
        </w:rPr>
        <w:t>ЗАТВЕРДЖУЮ</w:t>
      </w:r>
    </w:p>
    <w:p w14:paraId="68B46397"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Керівник суб'єкта господарювання</w:t>
      </w:r>
    </w:p>
    <w:p w14:paraId="6B5D83FA"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_________________________</w:t>
      </w:r>
    </w:p>
    <w:p w14:paraId="7D9CEBC7"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(підпис)</w:t>
      </w:r>
      <w:r w:rsidRPr="007C2DBE">
        <w:rPr>
          <w:rFonts w:ascii="Times New Roman" w:eastAsia="Times New Roman" w:hAnsi="Times New Roman" w:cs="Times New Roman"/>
          <w:i/>
          <w:sz w:val="24"/>
          <w:szCs w:val="24"/>
          <w:lang w:eastAsia="ru-RU"/>
        </w:rPr>
        <w:tab/>
        <w:t xml:space="preserve"> (ініціали та прізвище)</w:t>
      </w:r>
    </w:p>
    <w:p w14:paraId="080E291B"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   ____________ 20__ р.</w:t>
      </w:r>
    </w:p>
    <w:p w14:paraId="224BB55F" w14:textId="77777777" w:rsidR="009E554C" w:rsidRPr="007C2DBE" w:rsidRDefault="009E554C" w:rsidP="0070524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М.П.</w:t>
      </w:r>
    </w:p>
    <w:p w14:paraId="4D79B8B4" w14:textId="77777777" w:rsidR="009E554C" w:rsidRPr="007C2DBE" w:rsidRDefault="009E554C" w:rsidP="009E554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7C2DBE">
        <w:rPr>
          <w:rFonts w:ascii="Times New Roman" w:eastAsia="Times New Roman" w:hAnsi="Times New Roman" w:cs="Times New Roman"/>
          <w:b/>
          <w:bCs/>
          <w:color w:val="000000"/>
          <w:sz w:val="24"/>
          <w:szCs w:val="24"/>
          <w:lang w:eastAsia="ru-RU"/>
        </w:rPr>
        <w:t>АКТ</w:t>
      </w:r>
    </w:p>
    <w:p w14:paraId="51AFBE43" w14:textId="77777777" w:rsidR="009E554C" w:rsidRPr="007C2DBE" w:rsidRDefault="009E554C" w:rsidP="009E554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7C2DBE">
        <w:rPr>
          <w:rFonts w:ascii="Times New Roman" w:eastAsia="Times New Roman" w:hAnsi="Times New Roman" w:cs="Times New Roman"/>
          <w:b/>
          <w:bCs/>
          <w:color w:val="000000"/>
          <w:sz w:val="24"/>
          <w:szCs w:val="24"/>
          <w:lang w:eastAsia="ru-RU"/>
        </w:rPr>
        <w:t>інвентаризації основних фондів (засобів), які пропонуються до відчуження</w:t>
      </w:r>
    </w:p>
    <w:p w14:paraId="5E22E741" w14:textId="77777777" w:rsidR="009E554C" w:rsidRPr="007C2DBE" w:rsidRDefault="009E554C" w:rsidP="009E554C">
      <w:pPr>
        <w:autoSpaceDE w:val="0"/>
        <w:autoSpaceDN w:val="0"/>
        <w:adjustRightInd w:val="0"/>
        <w:spacing w:after="0" w:line="240" w:lineRule="auto"/>
        <w:jc w:val="center"/>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w:t>
      </w:r>
      <w:r w:rsidRPr="007C2DBE">
        <w:rPr>
          <w:rFonts w:ascii="Times New Roman" w:eastAsia="Times New Roman" w:hAnsi="Times New Roman" w:cs="Times New Roman"/>
          <w:i/>
          <w:sz w:val="24"/>
          <w:szCs w:val="24"/>
          <w:lang w:eastAsia="ru-RU"/>
        </w:rPr>
        <w:t>найменування об'єкта (суб'єкта господарювання, цеху, дільниці тощо), де проводилась інвентаризація, та його місцезнаходження)</w:t>
      </w:r>
    </w:p>
    <w:p w14:paraId="7C0E9D6C"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p>
    <w:p w14:paraId="57BA3F41" w14:textId="77777777" w:rsidR="009E554C" w:rsidRPr="007C2DBE" w:rsidRDefault="009E554C" w:rsidP="009E554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На підставі наказу (розпорядження) від __.__.20___ № ____ комісією у складі  ________________________________________________________________________________________________________________________________________________________________________________________________________</w:t>
      </w:r>
    </w:p>
    <w:p w14:paraId="1F1986BE" w14:textId="77777777" w:rsidR="009E554C" w:rsidRPr="007C2DBE" w:rsidRDefault="009E554C" w:rsidP="009E554C">
      <w:pPr>
        <w:autoSpaceDE w:val="0"/>
        <w:autoSpaceDN w:val="0"/>
        <w:adjustRightInd w:val="0"/>
        <w:spacing w:after="0" w:line="240" w:lineRule="auto"/>
        <w:jc w:val="center"/>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(посада, ініціали та прізвище членів комісії)</w:t>
      </w:r>
    </w:p>
    <w:p w14:paraId="3152F09B" w14:textId="77777777" w:rsidR="009E554C" w:rsidRPr="007C2DBE" w:rsidRDefault="009E554C" w:rsidP="009E554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проведено інвентаризацію основних засобів, які пропонуються до відчуження і відображаються на субрахунку № ____ на __.__20___.</w:t>
      </w:r>
    </w:p>
    <w:p w14:paraId="55E52C05"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p>
    <w:p w14:paraId="53D6A11E"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Інвентаризацію почато _____.20__ р. Інвентаризацію закінчено _____.20__ р.</w:t>
      </w:r>
    </w:p>
    <w:p w14:paraId="6BEFEBEA"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p>
    <w:p w14:paraId="6E3A5F0D"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Під час інвентаризації встановлено:</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982"/>
        <w:gridCol w:w="577"/>
        <w:gridCol w:w="567"/>
        <w:gridCol w:w="567"/>
        <w:gridCol w:w="920"/>
        <w:gridCol w:w="1667"/>
        <w:gridCol w:w="824"/>
        <w:gridCol w:w="1764"/>
        <w:gridCol w:w="826"/>
      </w:tblGrid>
      <w:tr w:rsidR="009E554C" w:rsidRPr="007C2DBE" w14:paraId="14547355" w14:textId="77777777" w:rsidTr="0089725B">
        <w:tc>
          <w:tcPr>
            <w:tcW w:w="1135" w:type="dxa"/>
            <w:vMerge w:val="restart"/>
          </w:tcPr>
          <w:p w14:paraId="505D570E"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Найме-</w:t>
            </w:r>
          </w:p>
          <w:p w14:paraId="27E18C21"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нування</w:t>
            </w:r>
          </w:p>
          <w:p w14:paraId="12C991E0"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об'єкта</w:t>
            </w:r>
          </w:p>
        </w:tc>
        <w:tc>
          <w:tcPr>
            <w:tcW w:w="982" w:type="dxa"/>
            <w:vMerge w:val="restart"/>
          </w:tcPr>
          <w:p w14:paraId="59EE0794"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Рік</w:t>
            </w:r>
          </w:p>
          <w:p w14:paraId="1BA5A45D"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випуску</w:t>
            </w:r>
          </w:p>
        </w:tc>
        <w:tc>
          <w:tcPr>
            <w:tcW w:w="1711" w:type="dxa"/>
            <w:gridSpan w:val="3"/>
            <w:vAlign w:val="center"/>
          </w:tcPr>
          <w:p w14:paraId="3C9F5755"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Номер об'єкта</w:t>
            </w:r>
          </w:p>
        </w:tc>
        <w:tc>
          <w:tcPr>
            <w:tcW w:w="5175" w:type="dxa"/>
            <w:gridSpan w:val="4"/>
            <w:vAlign w:val="center"/>
          </w:tcPr>
          <w:p w14:paraId="47E61FA9"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Обліковується на __ _______ 20__ р.</w:t>
            </w:r>
          </w:p>
        </w:tc>
        <w:tc>
          <w:tcPr>
            <w:tcW w:w="826" w:type="dxa"/>
            <w:vMerge w:val="restart"/>
          </w:tcPr>
          <w:p w14:paraId="625970AE"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При-мітка</w:t>
            </w:r>
          </w:p>
          <w:p w14:paraId="1C44BEB2"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r>
      <w:tr w:rsidR="009E554C" w:rsidRPr="007C2DBE" w14:paraId="515CC523" w14:textId="77777777" w:rsidTr="0089725B">
        <w:tc>
          <w:tcPr>
            <w:tcW w:w="1135" w:type="dxa"/>
            <w:vMerge/>
          </w:tcPr>
          <w:p w14:paraId="06D92DFE"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982" w:type="dxa"/>
            <w:vMerge/>
          </w:tcPr>
          <w:p w14:paraId="54C61FE5"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577" w:type="dxa"/>
            <w:vMerge w:val="restart"/>
            <w:textDirection w:val="btLr"/>
          </w:tcPr>
          <w:p w14:paraId="4FC27DFD"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інвентарний</w:t>
            </w:r>
          </w:p>
        </w:tc>
        <w:tc>
          <w:tcPr>
            <w:tcW w:w="567" w:type="dxa"/>
            <w:vMerge w:val="restart"/>
            <w:textDirection w:val="btLr"/>
          </w:tcPr>
          <w:p w14:paraId="73683F07"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заводський</w:t>
            </w:r>
          </w:p>
        </w:tc>
        <w:tc>
          <w:tcPr>
            <w:tcW w:w="567" w:type="dxa"/>
            <w:vMerge w:val="restart"/>
            <w:textDirection w:val="btLr"/>
          </w:tcPr>
          <w:p w14:paraId="0146F3DF"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паспортний</w:t>
            </w:r>
          </w:p>
        </w:tc>
        <w:tc>
          <w:tcPr>
            <w:tcW w:w="2587" w:type="dxa"/>
            <w:gridSpan w:val="2"/>
          </w:tcPr>
          <w:p w14:paraId="1A065D19"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фактично</w:t>
            </w:r>
          </w:p>
          <w:p w14:paraId="012E4C92"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виявлено</w:t>
            </w:r>
          </w:p>
        </w:tc>
        <w:tc>
          <w:tcPr>
            <w:tcW w:w="2588" w:type="dxa"/>
            <w:gridSpan w:val="2"/>
          </w:tcPr>
          <w:p w14:paraId="683C3CC3"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за даними бухгал-терського обліку</w:t>
            </w:r>
          </w:p>
        </w:tc>
        <w:tc>
          <w:tcPr>
            <w:tcW w:w="826" w:type="dxa"/>
            <w:vMerge/>
          </w:tcPr>
          <w:p w14:paraId="69F4047B"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r>
      <w:tr w:rsidR="009E554C" w:rsidRPr="007C2DBE" w14:paraId="134409C7" w14:textId="77777777" w:rsidTr="0089725B">
        <w:trPr>
          <w:cantSplit/>
          <w:trHeight w:val="1096"/>
        </w:trPr>
        <w:tc>
          <w:tcPr>
            <w:tcW w:w="1135" w:type="dxa"/>
            <w:vMerge/>
          </w:tcPr>
          <w:p w14:paraId="6F03C37A"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982" w:type="dxa"/>
            <w:vMerge/>
          </w:tcPr>
          <w:p w14:paraId="7E6F1182"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577" w:type="dxa"/>
            <w:vMerge/>
          </w:tcPr>
          <w:p w14:paraId="05FFA18A"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567" w:type="dxa"/>
            <w:vMerge/>
          </w:tcPr>
          <w:p w14:paraId="3AE4E19B"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567" w:type="dxa"/>
            <w:vMerge/>
          </w:tcPr>
          <w:p w14:paraId="79AFD32B"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920" w:type="dxa"/>
          </w:tcPr>
          <w:p w14:paraId="69450CFC"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кіль-</w:t>
            </w:r>
          </w:p>
          <w:p w14:paraId="190FFCD6"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кість</w:t>
            </w:r>
          </w:p>
        </w:tc>
        <w:tc>
          <w:tcPr>
            <w:tcW w:w="1667" w:type="dxa"/>
          </w:tcPr>
          <w:p w14:paraId="156356B1"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первісна</w:t>
            </w:r>
          </w:p>
          <w:p w14:paraId="1F017994"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(переоцінена)</w:t>
            </w:r>
          </w:p>
          <w:p w14:paraId="16A1DBDD"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вартість, грн.</w:t>
            </w:r>
          </w:p>
        </w:tc>
        <w:tc>
          <w:tcPr>
            <w:tcW w:w="824" w:type="dxa"/>
          </w:tcPr>
          <w:p w14:paraId="5A7C707F"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кіль-кість</w:t>
            </w:r>
          </w:p>
        </w:tc>
        <w:tc>
          <w:tcPr>
            <w:tcW w:w="1764" w:type="dxa"/>
          </w:tcPr>
          <w:p w14:paraId="72F48F5A"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первісна</w:t>
            </w:r>
          </w:p>
          <w:p w14:paraId="2B2C5A05"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(переоцінена)</w:t>
            </w:r>
          </w:p>
          <w:p w14:paraId="5F864210"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вартість,грн.</w:t>
            </w:r>
          </w:p>
        </w:tc>
        <w:tc>
          <w:tcPr>
            <w:tcW w:w="826" w:type="dxa"/>
            <w:vMerge/>
          </w:tcPr>
          <w:p w14:paraId="3CA14E42"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r>
      <w:tr w:rsidR="009E554C" w:rsidRPr="007C2DBE" w14:paraId="05E5131F" w14:textId="77777777" w:rsidTr="0089725B">
        <w:tc>
          <w:tcPr>
            <w:tcW w:w="1135" w:type="dxa"/>
          </w:tcPr>
          <w:p w14:paraId="3437DBEE"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982" w:type="dxa"/>
          </w:tcPr>
          <w:p w14:paraId="5DFCFB9F"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577" w:type="dxa"/>
          </w:tcPr>
          <w:p w14:paraId="4D4DEB83"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567" w:type="dxa"/>
          </w:tcPr>
          <w:p w14:paraId="4150D7E2"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567" w:type="dxa"/>
          </w:tcPr>
          <w:p w14:paraId="5576C407"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920" w:type="dxa"/>
          </w:tcPr>
          <w:p w14:paraId="484B32F5"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1667" w:type="dxa"/>
          </w:tcPr>
          <w:p w14:paraId="07EEC8DC"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824" w:type="dxa"/>
          </w:tcPr>
          <w:p w14:paraId="6E9C49F4"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1764" w:type="dxa"/>
          </w:tcPr>
          <w:p w14:paraId="7CCE1205"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826" w:type="dxa"/>
          </w:tcPr>
          <w:p w14:paraId="089637BD"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r>
      <w:tr w:rsidR="009E554C" w:rsidRPr="007C2DBE" w14:paraId="54A5A28E" w14:textId="77777777" w:rsidTr="0089725B">
        <w:tc>
          <w:tcPr>
            <w:tcW w:w="1135" w:type="dxa"/>
          </w:tcPr>
          <w:p w14:paraId="401B4E59"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Усього</w:t>
            </w:r>
          </w:p>
        </w:tc>
        <w:tc>
          <w:tcPr>
            <w:tcW w:w="982" w:type="dxa"/>
          </w:tcPr>
          <w:p w14:paraId="72998E1C"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577" w:type="dxa"/>
          </w:tcPr>
          <w:p w14:paraId="07EDC9F4"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567" w:type="dxa"/>
          </w:tcPr>
          <w:p w14:paraId="486939D5"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567" w:type="dxa"/>
          </w:tcPr>
          <w:p w14:paraId="07DC6FF5"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920" w:type="dxa"/>
          </w:tcPr>
          <w:p w14:paraId="2EBFB9BC"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1667" w:type="dxa"/>
          </w:tcPr>
          <w:p w14:paraId="0C452FD3"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824" w:type="dxa"/>
          </w:tcPr>
          <w:p w14:paraId="554872EA"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1764" w:type="dxa"/>
          </w:tcPr>
          <w:p w14:paraId="576D5CDD"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c>
          <w:tcPr>
            <w:tcW w:w="826" w:type="dxa"/>
          </w:tcPr>
          <w:p w14:paraId="19906CAB" w14:textId="77777777" w:rsidR="009E554C" w:rsidRPr="007C2DBE" w:rsidRDefault="009E554C" w:rsidP="009E554C">
            <w:pPr>
              <w:autoSpaceDE w:val="0"/>
              <w:autoSpaceDN w:val="0"/>
              <w:adjustRightInd w:val="0"/>
              <w:spacing w:after="0" w:line="240" w:lineRule="auto"/>
              <w:ind w:right="-81"/>
              <w:jc w:val="center"/>
              <w:rPr>
                <w:rFonts w:ascii="Times New Roman" w:eastAsia="Times New Roman" w:hAnsi="Times New Roman" w:cs="Times New Roman"/>
                <w:sz w:val="24"/>
                <w:szCs w:val="24"/>
                <w:lang w:eastAsia="ru-RU"/>
              </w:rPr>
            </w:pPr>
          </w:p>
        </w:tc>
      </w:tr>
    </w:tbl>
    <w:p w14:paraId="7159F188"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Усього:</w:t>
      </w:r>
    </w:p>
    <w:p w14:paraId="2293E758"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а) загальна кількість одиниць, фактично ____________________________</w:t>
      </w:r>
    </w:p>
    <w:p w14:paraId="1F1ED50A"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(словами)</w:t>
      </w:r>
    </w:p>
    <w:p w14:paraId="7CDFB1B4"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б) на суму, гривень, фактично _____________________________________</w:t>
      </w:r>
    </w:p>
    <w:p w14:paraId="2CB134C3"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(словами)</w:t>
      </w:r>
    </w:p>
    <w:p w14:paraId="2541E5BF"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Голова комісії</w:t>
      </w:r>
      <w:r w:rsidRPr="007C2DBE">
        <w:rPr>
          <w:rFonts w:ascii="Times New Roman" w:eastAsia="Times New Roman" w:hAnsi="Times New Roman" w:cs="Times New Roman"/>
          <w:sz w:val="24"/>
          <w:szCs w:val="24"/>
          <w:lang w:eastAsia="ru-RU"/>
        </w:rPr>
        <w:tab/>
        <w:t xml:space="preserve">____________ </w:t>
      </w:r>
      <w:r w:rsidRPr="007C2DBE">
        <w:rPr>
          <w:rFonts w:ascii="Times New Roman" w:eastAsia="Times New Roman" w:hAnsi="Times New Roman" w:cs="Times New Roman"/>
          <w:sz w:val="24"/>
          <w:szCs w:val="24"/>
          <w:lang w:eastAsia="ru-RU"/>
        </w:rPr>
        <w:tab/>
        <w:t>______________</w:t>
      </w:r>
      <w:r w:rsidRPr="007C2DBE">
        <w:rPr>
          <w:rFonts w:ascii="Times New Roman" w:eastAsia="Times New Roman" w:hAnsi="Times New Roman" w:cs="Times New Roman"/>
          <w:sz w:val="24"/>
          <w:szCs w:val="24"/>
          <w:lang w:eastAsia="ru-RU"/>
        </w:rPr>
        <w:tab/>
        <w:t>_______________________</w:t>
      </w:r>
    </w:p>
    <w:p w14:paraId="6C17A01C"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 xml:space="preserve">     (посада)</w:t>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t xml:space="preserve">     (підпис)</w:t>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t xml:space="preserve">      (ініціали та прізвище)</w:t>
      </w:r>
    </w:p>
    <w:p w14:paraId="61663633"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p>
    <w:p w14:paraId="293A2F40"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xml:space="preserve">Члени комісії: </w:t>
      </w:r>
      <w:r w:rsidRPr="007C2DBE">
        <w:rPr>
          <w:rFonts w:ascii="Times New Roman" w:eastAsia="Times New Roman" w:hAnsi="Times New Roman" w:cs="Times New Roman"/>
          <w:sz w:val="24"/>
          <w:szCs w:val="24"/>
          <w:lang w:eastAsia="ru-RU"/>
        </w:rPr>
        <w:tab/>
        <w:t>____________</w:t>
      </w:r>
      <w:r w:rsidRPr="007C2DBE">
        <w:rPr>
          <w:rFonts w:ascii="Times New Roman" w:eastAsia="Times New Roman" w:hAnsi="Times New Roman" w:cs="Times New Roman"/>
          <w:sz w:val="24"/>
          <w:szCs w:val="24"/>
          <w:lang w:eastAsia="ru-RU"/>
        </w:rPr>
        <w:tab/>
        <w:t xml:space="preserve">_____________ </w:t>
      </w:r>
      <w:r w:rsidRPr="007C2DBE">
        <w:rPr>
          <w:rFonts w:ascii="Times New Roman" w:eastAsia="Times New Roman" w:hAnsi="Times New Roman" w:cs="Times New Roman"/>
          <w:sz w:val="24"/>
          <w:szCs w:val="24"/>
          <w:lang w:eastAsia="ru-RU"/>
        </w:rPr>
        <w:tab/>
        <w:t>_______________________</w:t>
      </w:r>
    </w:p>
    <w:p w14:paraId="3833733B"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i/>
          <w:sz w:val="24"/>
          <w:szCs w:val="24"/>
          <w:lang w:eastAsia="ru-RU"/>
        </w:rPr>
      </w:pPr>
      <w:r w:rsidRPr="007C2DBE">
        <w:rPr>
          <w:rFonts w:ascii="Times New Roman" w:eastAsia="Times New Roman" w:hAnsi="Times New Roman" w:cs="Times New Roman"/>
          <w:i/>
          <w:sz w:val="24"/>
          <w:szCs w:val="24"/>
          <w:lang w:eastAsia="ru-RU"/>
        </w:rPr>
        <w:t xml:space="preserve">     (посада)</w:t>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t xml:space="preserve">     (підпис)</w:t>
      </w:r>
      <w:r w:rsidRPr="007C2DBE">
        <w:rPr>
          <w:rFonts w:ascii="Times New Roman" w:eastAsia="Times New Roman" w:hAnsi="Times New Roman" w:cs="Times New Roman"/>
          <w:i/>
          <w:sz w:val="24"/>
          <w:szCs w:val="24"/>
          <w:lang w:eastAsia="ru-RU"/>
        </w:rPr>
        <w:tab/>
      </w:r>
      <w:r w:rsidRPr="007C2DBE">
        <w:rPr>
          <w:rFonts w:ascii="Times New Roman" w:eastAsia="Times New Roman" w:hAnsi="Times New Roman" w:cs="Times New Roman"/>
          <w:i/>
          <w:sz w:val="24"/>
          <w:szCs w:val="24"/>
          <w:lang w:eastAsia="ru-RU"/>
        </w:rPr>
        <w:tab/>
        <w:t xml:space="preserve">      (ініціали та прізвище)</w:t>
      </w:r>
    </w:p>
    <w:p w14:paraId="28D87521" w14:textId="77777777" w:rsidR="009E554C" w:rsidRPr="007C2DBE"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____________</w:t>
      </w:r>
      <w:r w:rsidRPr="007C2DBE">
        <w:rPr>
          <w:rFonts w:ascii="Times New Roman" w:eastAsia="Times New Roman" w:hAnsi="Times New Roman" w:cs="Times New Roman"/>
          <w:sz w:val="24"/>
          <w:szCs w:val="24"/>
          <w:lang w:eastAsia="ru-RU"/>
        </w:rPr>
        <w:tab/>
        <w:t xml:space="preserve">_____________ </w:t>
      </w:r>
      <w:r w:rsidRPr="007C2DBE">
        <w:rPr>
          <w:rFonts w:ascii="Times New Roman" w:eastAsia="Times New Roman" w:hAnsi="Times New Roman" w:cs="Times New Roman"/>
          <w:sz w:val="24"/>
          <w:szCs w:val="24"/>
          <w:lang w:eastAsia="ru-RU"/>
        </w:rPr>
        <w:tab/>
        <w:t>_______________________</w:t>
      </w:r>
    </w:p>
    <w:p w14:paraId="2422D6F2" w14:textId="77777777" w:rsidR="00CD4EE8" w:rsidRDefault="009E554C" w:rsidP="009E554C">
      <w:pPr>
        <w:autoSpaceDE w:val="0"/>
        <w:autoSpaceDN w:val="0"/>
        <w:adjustRightInd w:val="0"/>
        <w:spacing w:after="0" w:line="240" w:lineRule="auto"/>
        <w:rPr>
          <w:rFonts w:ascii="Times New Roman" w:eastAsia="Times New Roman" w:hAnsi="Times New Roman" w:cs="Times New Roman"/>
          <w:sz w:val="24"/>
          <w:szCs w:val="24"/>
          <w:lang w:eastAsia="ru-RU"/>
        </w:rPr>
      </w:pPr>
      <w:r w:rsidRPr="007C2DBE">
        <w:rPr>
          <w:rFonts w:ascii="Times New Roman" w:eastAsia="Times New Roman" w:hAnsi="Times New Roman" w:cs="Times New Roman"/>
          <w:sz w:val="24"/>
          <w:szCs w:val="24"/>
          <w:lang w:eastAsia="ru-RU"/>
        </w:rPr>
        <w:t xml:space="preserve">     (посада)</w:t>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t xml:space="preserve">     (підпис)</w:t>
      </w:r>
      <w:r w:rsidRPr="007C2DBE">
        <w:rPr>
          <w:rFonts w:ascii="Times New Roman" w:eastAsia="Times New Roman" w:hAnsi="Times New Roman" w:cs="Times New Roman"/>
          <w:sz w:val="24"/>
          <w:szCs w:val="24"/>
          <w:lang w:eastAsia="ru-RU"/>
        </w:rPr>
        <w:tab/>
      </w:r>
      <w:r w:rsidRPr="007C2DBE">
        <w:rPr>
          <w:rFonts w:ascii="Times New Roman" w:eastAsia="Times New Roman" w:hAnsi="Times New Roman" w:cs="Times New Roman"/>
          <w:sz w:val="24"/>
          <w:szCs w:val="24"/>
          <w:lang w:eastAsia="ru-RU"/>
        </w:rPr>
        <w:tab/>
        <w:t xml:space="preserve">      (</w:t>
      </w:r>
      <w:r w:rsidR="00CD4EE8">
        <w:rPr>
          <w:rFonts w:ascii="Times New Roman" w:eastAsia="Times New Roman" w:hAnsi="Times New Roman" w:cs="Times New Roman"/>
          <w:sz w:val="24"/>
          <w:szCs w:val="24"/>
          <w:lang w:eastAsia="ru-RU"/>
        </w:rPr>
        <w:t>ініціали та прізвище)</w:t>
      </w:r>
      <w:r w:rsidR="00CD4EE8">
        <w:rPr>
          <w:rFonts w:ascii="Times New Roman" w:eastAsia="Times New Roman" w:hAnsi="Times New Roman" w:cs="Times New Roman"/>
          <w:sz w:val="24"/>
          <w:szCs w:val="24"/>
          <w:lang w:eastAsia="ru-RU"/>
        </w:rPr>
        <w:tab/>
      </w:r>
    </w:p>
    <w:p w14:paraId="13122C89" w14:textId="679CCF9D" w:rsidR="009E554C" w:rsidRPr="007C2DBE" w:rsidRDefault="00CD4EE8" w:rsidP="009E554C">
      <w:pPr>
        <w:autoSpaceDE w:val="0"/>
        <w:autoSpaceDN w:val="0"/>
        <w:adjustRightInd w:val="0"/>
        <w:spacing w:after="0" w:line="240" w:lineRule="auto"/>
        <w:rPr>
          <w:rFonts w:ascii="Times New Roman" w:eastAsia="Times New Roman" w:hAnsi="Times New Roman" w:cs="Times New Roman"/>
          <w:sz w:val="24"/>
          <w:szCs w:val="24"/>
          <w:lang w:eastAsia="ru-RU"/>
        </w:rPr>
        <w:sectPr w:rsidR="009E554C" w:rsidRPr="007C2DBE" w:rsidSect="0089725B">
          <w:type w:val="continuous"/>
          <w:pgSz w:w="11907" w:h="16840"/>
          <w:pgMar w:top="1134" w:right="567" w:bottom="1134" w:left="1701" w:header="680" w:footer="794" w:gutter="0"/>
          <w:cols w:space="720"/>
        </w:sectPr>
      </w:pPr>
      <w:r>
        <w:rPr>
          <w:rFonts w:ascii="Times New Roman" w:eastAsia="Times New Roman" w:hAnsi="Times New Roman" w:cs="Times New Roman"/>
          <w:sz w:val="24"/>
          <w:szCs w:val="24"/>
          <w:lang w:eastAsia="ru-RU"/>
        </w:rPr>
        <w:t xml:space="preserve">        </w:t>
      </w:r>
    </w:p>
    <w:p w14:paraId="1F8B1C74" w14:textId="2D6468BA" w:rsidR="0089725B" w:rsidRPr="007C2DBE" w:rsidRDefault="00CD4EE8" w:rsidP="00CD4EE8">
      <w:pPr>
        <w:rPr>
          <w:rFonts w:ascii="Times New Roman" w:hAnsi="Times New Roman" w:cs="Times New Roman"/>
          <w:sz w:val="24"/>
          <w:szCs w:val="24"/>
        </w:rPr>
      </w:pPr>
      <w:r>
        <w:rPr>
          <w:rFonts w:ascii="Times New Roman" w:hAnsi="Times New Roman" w:cs="Times New Roman"/>
          <w:sz w:val="24"/>
          <w:szCs w:val="24"/>
        </w:rPr>
        <w:lastRenderedPageBreak/>
        <w:t xml:space="preserve">                                                                                                                                                                                                                                    </w:t>
      </w:r>
    </w:p>
    <w:sectPr w:rsidR="0089725B" w:rsidRPr="007C2DBE" w:rsidSect="0089725B">
      <w:type w:val="continuous"/>
      <w:pgSz w:w="16838" w:h="11906" w:orient="landscape"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16E1AF" w14:textId="77777777" w:rsidR="00F73FE8" w:rsidRDefault="00F73FE8" w:rsidP="00881559">
      <w:pPr>
        <w:spacing w:after="0" w:line="240" w:lineRule="auto"/>
      </w:pPr>
      <w:r>
        <w:separator/>
      </w:r>
    </w:p>
  </w:endnote>
  <w:endnote w:type="continuationSeparator" w:id="0">
    <w:p w14:paraId="3456EE24" w14:textId="77777777" w:rsidR="00F73FE8" w:rsidRDefault="00F73FE8" w:rsidP="008815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BA6DB9" w14:textId="77777777" w:rsidR="00F73FE8" w:rsidRDefault="00F73FE8" w:rsidP="00881559">
      <w:pPr>
        <w:spacing w:after="0" w:line="240" w:lineRule="auto"/>
      </w:pPr>
      <w:r>
        <w:separator/>
      </w:r>
    </w:p>
  </w:footnote>
  <w:footnote w:type="continuationSeparator" w:id="0">
    <w:p w14:paraId="789021FE" w14:textId="77777777" w:rsidR="00F73FE8" w:rsidRDefault="00F73FE8" w:rsidP="008815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A42DF"/>
    <w:multiLevelType w:val="hybridMultilevel"/>
    <w:tmpl w:val="CECC09EE"/>
    <w:lvl w:ilvl="0" w:tplc="535414FA">
      <w:start w:val="1"/>
      <w:numFmt w:val="decimal"/>
      <w:lvlText w:val="%1."/>
      <w:lvlJc w:val="left"/>
      <w:pPr>
        <w:tabs>
          <w:tab w:val="num" w:pos="920"/>
        </w:tabs>
        <w:ind w:left="920" w:hanging="360"/>
      </w:pPr>
      <w:rPr>
        <w:b/>
      </w:rPr>
    </w:lvl>
    <w:lvl w:ilvl="1" w:tplc="04190019" w:tentative="1">
      <w:start w:val="1"/>
      <w:numFmt w:val="lowerLetter"/>
      <w:lvlText w:val="%2."/>
      <w:lvlJc w:val="left"/>
      <w:pPr>
        <w:tabs>
          <w:tab w:val="num" w:pos="1720"/>
        </w:tabs>
        <w:ind w:left="1720" w:hanging="360"/>
      </w:pPr>
    </w:lvl>
    <w:lvl w:ilvl="2" w:tplc="0419001B" w:tentative="1">
      <w:start w:val="1"/>
      <w:numFmt w:val="lowerRoman"/>
      <w:lvlText w:val="%3."/>
      <w:lvlJc w:val="right"/>
      <w:pPr>
        <w:tabs>
          <w:tab w:val="num" w:pos="2440"/>
        </w:tabs>
        <w:ind w:left="2440" w:hanging="180"/>
      </w:pPr>
    </w:lvl>
    <w:lvl w:ilvl="3" w:tplc="0419000F" w:tentative="1">
      <w:start w:val="1"/>
      <w:numFmt w:val="decimal"/>
      <w:lvlText w:val="%4."/>
      <w:lvlJc w:val="left"/>
      <w:pPr>
        <w:tabs>
          <w:tab w:val="num" w:pos="3160"/>
        </w:tabs>
        <w:ind w:left="3160" w:hanging="360"/>
      </w:pPr>
    </w:lvl>
    <w:lvl w:ilvl="4" w:tplc="04190019" w:tentative="1">
      <w:start w:val="1"/>
      <w:numFmt w:val="lowerLetter"/>
      <w:lvlText w:val="%5."/>
      <w:lvlJc w:val="left"/>
      <w:pPr>
        <w:tabs>
          <w:tab w:val="num" w:pos="3880"/>
        </w:tabs>
        <w:ind w:left="3880" w:hanging="360"/>
      </w:pPr>
    </w:lvl>
    <w:lvl w:ilvl="5" w:tplc="0419001B" w:tentative="1">
      <w:start w:val="1"/>
      <w:numFmt w:val="lowerRoman"/>
      <w:lvlText w:val="%6."/>
      <w:lvlJc w:val="right"/>
      <w:pPr>
        <w:tabs>
          <w:tab w:val="num" w:pos="4600"/>
        </w:tabs>
        <w:ind w:left="4600" w:hanging="180"/>
      </w:pPr>
    </w:lvl>
    <w:lvl w:ilvl="6" w:tplc="0419000F" w:tentative="1">
      <w:start w:val="1"/>
      <w:numFmt w:val="decimal"/>
      <w:lvlText w:val="%7."/>
      <w:lvlJc w:val="left"/>
      <w:pPr>
        <w:tabs>
          <w:tab w:val="num" w:pos="5320"/>
        </w:tabs>
        <w:ind w:left="5320" w:hanging="360"/>
      </w:pPr>
    </w:lvl>
    <w:lvl w:ilvl="7" w:tplc="04190019" w:tentative="1">
      <w:start w:val="1"/>
      <w:numFmt w:val="lowerLetter"/>
      <w:lvlText w:val="%8."/>
      <w:lvlJc w:val="left"/>
      <w:pPr>
        <w:tabs>
          <w:tab w:val="num" w:pos="6040"/>
        </w:tabs>
        <w:ind w:left="6040" w:hanging="360"/>
      </w:pPr>
    </w:lvl>
    <w:lvl w:ilvl="8" w:tplc="0419001B" w:tentative="1">
      <w:start w:val="1"/>
      <w:numFmt w:val="lowerRoman"/>
      <w:lvlText w:val="%9."/>
      <w:lvlJc w:val="right"/>
      <w:pPr>
        <w:tabs>
          <w:tab w:val="num" w:pos="6760"/>
        </w:tabs>
        <w:ind w:left="67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FBC"/>
    <w:rsid w:val="000028C4"/>
    <w:rsid w:val="000B6544"/>
    <w:rsid w:val="000D0AE1"/>
    <w:rsid w:val="00242042"/>
    <w:rsid w:val="00307D80"/>
    <w:rsid w:val="0037033E"/>
    <w:rsid w:val="004112D3"/>
    <w:rsid w:val="006D28C7"/>
    <w:rsid w:val="00705240"/>
    <w:rsid w:val="007C2DBE"/>
    <w:rsid w:val="00830046"/>
    <w:rsid w:val="00881559"/>
    <w:rsid w:val="008909B0"/>
    <w:rsid w:val="0089725B"/>
    <w:rsid w:val="00917C19"/>
    <w:rsid w:val="009A4296"/>
    <w:rsid w:val="009E554C"/>
    <w:rsid w:val="00A54E26"/>
    <w:rsid w:val="00B538C9"/>
    <w:rsid w:val="00B936B9"/>
    <w:rsid w:val="00BC69BB"/>
    <w:rsid w:val="00CD4EE8"/>
    <w:rsid w:val="00D22E02"/>
    <w:rsid w:val="00D4450F"/>
    <w:rsid w:val="00F467CA"/>
    <w:rsid w:val="00F73FE8"/>
    <w:rsid w:val="00FC6F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62099"/>
  <w15:docId w15:val="{2467E372-D707-467C-941B-C5393F547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unhideWhenUsed/>
    <w:rsid w:val="009E554C"/>
  </w:style>
  <w:style w:type="paragraph" w:styleId="a3">
    <w:name w:val="caption"/>
    <w:basedOn w:val="a"/>
    <w:qFormat/>
    <w:rsid w:val="009E554C"/>
    <w:pPr>
      <w:spacing w:after="0" w:line="240" w:lineRule="auto"/>
      <w:jc w:val="center"/>
    </w:pPr>
    <w:rPr>
      <w:rFonts w:ascii="Times New Roman" w:eastAsia="Times New Roman" w:hAnsi="Times New Roman" w:cs="Times New Roman"/>
      <w:sz w:val="26"/>
      <w:szCs w:val="20"/>
      <w:lang w:eastAsia="ru-RU"/>
    </w:rPr>
  </w:style>
  <w:style w:type="table" w:styleId="a4">
    <w:name w:val="Table Grid"/>
    <w:basedOn w:val="a1"/>
    <w:rsid w:val="009E554C"/>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link w:val="a6"/>
    <w:rsid w:val="009E554C"/>
    <w:pPr>
      <w:spacing w:after="0" w:line="240" w:lineRule="auto"/>
      <w:jc w:val="both"/>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rsid w:val="009E554C"/>
    <w:rPr>
      <w:rFonts w:ascii="Times New Roman" w:eastAsia="Times New Roman" w:hAnsi="Times New Roman" w:cs="Times New Roman"/>
      <w:sz w:val="28"/>
      <w:szCs w:val="20"/>
      <w:lang w:eastAsia="ru-RU"/>
    </w:rPr>
  </w:style>
  <w:style w:type="paragraph" w:styleId="3">
    <w:name w:val="Body Text 3"/>
    <w:basedOn w:val="a"/>
    <w:link w:val="30"/>
    <w:rsid w:val="009E554C"/>
    <w:pPr>
      <w:spacing w:after="0" w:line="240" w:lineRule="auto"/>
      <w:jc w:val="center"/>
    </w:pPr>
    <w:rPr>
      <w:rFonts w:ascii="Times New Roman" w:eastAsia="Times New Roman" w:hAnsi="Times New Roman" w:cs="Times New Roman"/>
      <w:sz w:val="28"/>
      <w:szCs w:val="20"/>
      <w:lang w:val="en-US" w:eastAsia="ru-RU"/>
    </w:rPr>
  </w:style>
  <w:style w:type="character" w:customStyle="1" w:styleId="30">
    <w:name w:val="Основной текст 3 Знак"/>
    <w:basedOn w:val="a0"/>
    <w:link w:val="3"/>
    <w:rsid w:val="009E554C"/>
    <w:rPr>
      <w:rFonts w:ascii="Times New Roman" w:eastAsia="Times New Roman" w:hAnsi="Times New Roman" w:cs="Times New Roman"/>
      <w:sz w:val="28"/>
      <w:szCs w:val="20"/>
      <w:lang w:val="en-US" w:eastAsia="ru-RU"/>
    </w:rPr>
  </w:style>
  <w:style w:type="paragraph" w:customStyle="1" w:styleId="10">
    <w:name w:val="Подзаголовок1"/>
    <w:basedOn w:val="11"/>
    <w:rsid w:val="009E554C"/>
    <w:pPr>
      <w:jc w:val="center"/>
    </w:pPr>
    <w:rPr>
      <w:b/>
      <w:sz w:val="28"/>
      <w:lang w:val="uk-UA"/>
    </w:rPr>
  </w:style>
  <w:style w:type="paragraph" w:customStyle="1" w:styleId="11">
    <w:name w:val="Обычный1"/>
    <w:rsid w:val="009E554C"/>
    <w:pPr>
      <w:widowControl w:val="0"/>
      <w:snapToGrid w:val="0"/>
      <w:spacing w:after="0" w:line="240" w:lineRule="auto"/>
    </w:pPr>
    <w:rPr>
      <w:rFonts w:ascii="Times New Roman" w:eastAsia="Times New Roman" w:hAnsi="Times New Roman" w:cs="Times New Roman"/>
      <w:sz w:val="20"/>
      <w:szCs w:val="20"/>
      <w:lang w:val="ru-RU" w:eastAsia="ru-RU"/>
    </w:rPr>
  </w:style>
  <w:style w:type="paragraph" w:styleId="a7">
    <w:name w:val="Balloon Text"/>
    <w:basedOn w:val="a"/>
    <w:link w:val="a8"/>
    <w:semiHidden/>
    <w:rsid w:val="009E554C"/>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a7"/>
    <w:semiHidden/>
    <w:rsid w:val="009E554C"/>
    <w:rPr>
      <w:rFonts w:ascii="Tahoma" w:eastAsia="Times New Roman" w:hAnsi="Tahoma" w:cs="Tahoma"/>
      <w:sz w:val="16"/>
      <w:szCs w:val="16"/>
      <w:lang w:eastAsia="ru-RU"/>
    </w:rPr>
  </w:style>
  <w:style w:type="paragraph" w:styleId="HTML">
    <w:name w:val="HTML Preformatted"/>
    <w:basedOn w:val="a"/>
    <w:link w:val="HTML0"/>
    <w:uiPriority w:val="99"/>
    <w:unhideWhenUsed/>
    <w:rsid w:val="009E5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9E554C"/>
    <w:rPr>
      <w:rFonts w:ascii="Courier New" w:eastAsia="Times New Roman" w:hAnsi="Courier New" w:cs="Times New Roman"/>
      <w:sz w:val="20"/>
      <w:szCs w:val="20"/>
      <w:lang w:val="x-none" w:eastAsia="x-none"/>
    </w:rPr>
  </w:style>
  <w:style w:type="paragraph" w:customStyle="1" w:styleId="12">
    <w:name w:val="1"/>
    <w:basedOn w:val="a"/>
    <w:rsid w:val="009E554C"/>
    <w:pPr>
      <w:spacing w:after="0" w:line="240" w:lineRule="auto"/>
    </w:pPr>
    <w:rPr>
      <w:rFonts w:ascii="Verdana" w:eastAsia="Times New Roman" w:hAnsi="Verdana" w:cs="Verdana"/>
      <w:sz w:val="20"/>
      <w:szCs w:val="20"/>
      <w:lang w:val="en-US"/>
    </w:rPr>
  </w:style>
  <w:style w:type="paragraph" w:styleId="a9">
    <w:name w:val="List Paragraph"/>
    <w:basedOn w:val="a"/>
    <w:uiPriority w:val="34"/>
    <w:qFormat/>
    <w:rsid w:val="007C2DBE"/>
    <w:pPr>
      <w:ind w:left="720"/>
      <w:contextualSpacing/>
    </w:pPr>
  </w:style>
  <w:style w:type="paragraph" w:styleId="aa">
    <w:name w:val="header"/>
    <w:basedOn w:val="a"/>
    <w:link w:val="ab"/>
    <w:uiPriority w:val="99"/>
    <w:unhideWhenUsed/>
    <w:rsid w:val="0088155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881559"/>
  </w:style>
  <w:style w:type="paragraph" w:styleId="ac">
    <w:name w:val="footer"/>
    <w:basedOn w:val="a"/>
    <w:link w:val="ad"/>
    <w:uiPriority w:val="99"/>
    <w:unhideWhenUsed/>
    <w:rsid w:val="0088155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8815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230177">
      <w:bodyDiv w:val="1"/>
      <w:marLeft w:val="0"/>
      <w:marRight w:val="0"/>
      <w:marTop w:val="0"/>
      <w:marBottom w:val="0"/>
      <w:divBdr>
        <w:top w:val="none" w:sz="0" w:space="0" w:color="auto"/>
        <w:left w:val="none" w:sz="0" w:space="0" w:color="auto"/>
        <w:bottom w:val="none" w:sz="0" w:space="0" w:color="auto"/>
        <w:right w:val="none" w:sz="0" w:space="0" w:color="auto"/>
      </w:divBdr>
    </w:div>
    <w:div w:id="205918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19289</Words>
  <Characters>10995</Characters>
  <Application>Microsoft Office Word</Application>
  <DocSecurity>0</DocSecurity>
  <Lines>91</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Пользователь Windows</cp:lastModifiedBy>
  <cp:revision>8</cp:revision>
  <cp:lastPrinted>2021-12-08T12:33:00Z</cp:lastPrinted>
  <dcterms:created xsi:type="dcterms:W3CDTF">2021-12-06T07:25:00Z</dcterms:created>
  <dcterms:modified xsi:type="dcterms:W3CDTF">2021-12-08T12:34:00Z</dcterms:modified>
</cp:coreProperties>
</file>