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B34E1E" w:rsidRPr="006A73A6" w:rsidRDefault="00B34E1E" w:rsidP="00B34E1E">
      <w:pPr>
        <w:pStyle w:val="a6"/>
        <w:tabs>
          <w:tab w:val="left" w:pos="8505"/>
        </w:tabs>
        <w:ind w:firstLine="0"/>
        <w:jc w:val="center"/>
        <w:rPr>
          <w:szCs w:val="28"/>
        </w:rPr>
      </w:pPr>
    </w:p>
    <w:p w:rsidR="00B34E1E" w:rsidRPr="006A73A6" w:rsidRDefault="00B34E1E" w:rsidP="00B34E1E">
      <w:pPr>
        <w:pStyle w:val="a6"/>
        <w:tabs>
          <w:tab w:val="left" w:pos="8505"/>
        </w:tabs>
        <w:ind w:firstLine="0"/>
        <w:rPr>
          <w:szCs w:val="28"/>
        </w:rPr>
      </w:pPr>
      <w:r w:rsidRPr="006A73A6">
        <w:rPr>
          <w:szCs w:val="28"/>
        </w:rPr>
        <w:t xml:space="preserve">                                                     РІШЕННЯ                                                                     </w:t>
      </w:r>
    </w:p>
    <w:p w:rsidR="00B34E1E" w:rsidRPr="006A73A6" w:rsidRDefault="00B34E1E" w:rsidP="00B34E1E">
      <w:pPr>
        <w:pStyle w:val="a6"/>
        <w:tabs>
          <w:tab w:val="left" w:pos="8505"/>
        </w:tabs>
        <w:ind w:firstLine="0"/>
        <w:jc w:val="center"/>
        <w:rPr>
          <w:szCs w:val="28"/>
        </w:rPr>
      </w:pPr>
    </w:p>
    <w:p w:rsidR="00B34E1E" w:rsidRPr="006A73A6" w:rsidRDefault="00B16005" w:rsidP="00B34E1E">
      <w:pPr>
        <w:tabs>
          <w:tab w:val="left" w:pos="3150"/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>від 19</w:t>
      </w:r>
      <w:r w:rsidR="00A340B8">
        <w:rPr>
          <w:sz w:val="28"/>
          <w:szCs w:val="28"/>
        </w:rPr>
        <w:t xml:space="preserve"> листопада</w:t>
      </w:r>
      <w:r w:rsidR="00B34E1E" w:rsidRPr="006A73A6">
        <w:rPr>
          <w:sz w:val="28"/>
          <w:szCs w:val="28"/>
        </w:rPr>
        <w:t xml:space="preserve"> 2020 року     №  </w:t>
      </w:r>
      <w:r>
        <w:rPr>
          <w:sz w:val="28"/>
          <w:szCs w:val="28"/>
        </w:rPr>
        <w:t>16</w:t>
      </w:r>
      <w:r w:rsidR="00B34E1E" w:rsidRPr="006A73A6">
        <w:rPr>
          <w:sz w:val="28"/>
          <w:szCs w:val="28"/>
        </w:rPr>
        <w:t xml:space="preserve">  </w:t>
      </w:r>
      <w:r w:rsidR="00A340B8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І сесія </w:t>
      </w:r>
      <w:r w:rsidR="006E3738">
        <w:rPr>
          <w:sz w:val="28"/>
          <w:szCs w:val="28"/>
          <w:lang w:val="en-US"/>
        </w:rPr>
        <w:t>V</w:t>
      </w:r>
      <w:r w:rsidR="006E3738">
        <w:rPr>
          <w:sz w:val="28"/>
          <w:szCs w:val="28"/>
        </w:rPr>
        <w:t xml:space="preserve">ІІІ </w:t>
      </w:r>
      <w:r w:rsidR="00B34E1E" w:rsidRPr="006A73A6">
        <w:rPr>
          <w:sz w:val="28"/>
          <w:szCs w:val="28"/>
        </w:rPr>
        <w:t>скликання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</w:t>
      </w:r>
      <w:r w:rsidR="00080423">
        <w:rPr>
          <w:color w:val="333333"/>
          <w:sz w:val="28"/>
          <w:szCs w:val="28"/>
        </w:rPr>
        <w:t xml:space="preserve">                         (ІІ пленарне засідання)</w:t>
      </w:r>
      <w:r w:rsidRPr="00ED123E">
        <w:rPr>
          <w:color w:val="333333"/>
          <w:sz w:val="28"/>
          <w:szCs w:val="28"/>
        </w:rPr>
        <w:t xml:space="preserve">                                                      </w:t>
      </w:r>
    </w:p>
    <w:p w:rsidR="007F0DDD" w:rsidRDefault="007F0DDD" w:rsidP="00A340B8">
      <w:pPr>
        <w:tabs>
          <w:tab w:val="left" w:pos="5340"/>
        </w:tabs>
        <w:rPr>
          <w:sz w:val="28"/>
          <w:szCs w:val="28"/>
        </w:rPr>
      </w:pPr>
      <w:r w:rsidRPr="00F61E85">
        <w:rPr>
          <w:sz w:val="28"/>
          <w:szCs w:val="28"/>
        </w:rPr>
        <w:t xml:space="preserve">Про </w:t>
      </w:r>
      <w:r w:rsidR="00B16005">
        <w:rPr>
          <w:sz w:val="28"/>
          <w:szCs w:val="28"/>
        </w:rPr>
        <w:t xml:space="preserve">внесення пропозиції </w:t>
      </w:r>
      <w:r w:rsidRPr="00F61E85">
        <w:rPr>
          <w:sz w:val="28"/>
          <w:szCs w:val="28"/>
        </w:rPr>
        <w:t>щодо безоплатної</w:t>
      </w:r>
      <w:r>
        <w:rPr>
          <w:sz w:val="28"/>
          <w:szCs w:val="28"/>
        </w:rPr>
        <w:t xml:space="preserve"> передачі</w:t>
      </w:r>
    </w:p>
    <w:p w:rsidR="007F0DDD" w:rsidRDefault="00C31CBB" w:rsidP="00A340B8">
      <w:pPr>
        <w:tabs>
          <w:tab w:val="left" w:pos="5340"/>
        </w:tabs>
        <w:rPr>
          <w:rStyle w:val="aa"/>
          <w:i w:val="0"/>
          <w:iCs w:val="0"/>
          <w:sz w:val="28"/>
          <w:szCs w:val="28"/>
        </w:rPr>
      </w:pPr>
      <w:r>
        <w:rPr>
          <w:sz w:val="28"/>
          <w:szCs w:val="28"/>
        </w:rPr>
        <w:t xml:space="preserve">Комунальної установи </w:t>
      </w:r>
      <w:r w:rsidR="007F0DDD" w:rsidRPr="00F61E85">
        <w:rPr>
          <w:rStyle w:val="aa"/>
          <w:i w:val="0"/>
          <w:iCs w:val="0"/>
          <w:sz w:val="28"/>
          <w:szCs w:val="28"/>
        </w:rPr>
        <w:t xml:space="preserve"> «</w:t>
      </w:r>
      <w:r w:rsidR="007F0DDD">
        <w:rPr>
          <w:rStyle w:val="aa"/>
          <w:i w:val="0"/>
          <w:iCs w:val="0"/>
          <w:sz w:val="28"/>
          <w:szCs w:val="28"/>
        </w:rPr>
        <w:t>Об</w:t>
      </w:r>
      <w:r w:rsidR="007F0DDD" w:rsidRPr="007F0DDD">
        <w:rPr>
          <w:rStyle w:val="aa"/>
          <w:i w:val="0"/>
          <w:iCs w:val="0"/>
          <w:sz w:val="28"/>
          <w:szCs w:val="28"/>
        </w:rPr>
        <w:t>’</w:t>
      </w:r>
      <w:r w:rsidR="007F0DDD">
        <w:rPr>
          <w:rStyle w:val="aa"/>
          <w:i w:val="0"/>
          <w:iCs w:val="0"/>
          <w:sz w:val="28"/>
          <w:szCs w:val="28"/>
        </w:rPr>
        <w:t xml:space="preserve">єднаний трудовий архів селищної </w:t>
      </w:r>
    </w:p>
    <w:p w:rsidR="007F0DDD" w:rsidRDefault="007F0DDD" w:rsidP="00A340B8">
      <w:pPr>
        <w:tabs>
          <w:tab w:val="left" w:pos="5340"/>
        </w:tabs>
        <w:rPr>
          <w:sz w:val="28"/>
          <w:szCs w:val="28"/>
        </w:rPr>
      </w:pPr>
      <w:r>
        <w:rPr>
          <w:rStyle w:val="aa"/>
          <w:i w:val="0"/>
          <w:iCs w:val="0"/>
          <w:sz w:val="28"/>
          <w:szCs w:val="28"/>
        </w:rPr>
        <w:t>та сільських рад Вознесенського району</w:t>
      </w:r>
      <w:r w:rsidRPr="00F61E85">
        <w:rPr>
          <w:sz w:val="28"/>
          <w:szCs w:val="28"/>
        </w:rPr>
        <w:t xml:space="preserve">» </w:t>
      </w:r>
    </w:p>
    <w:p w:rsidR="007F0DDD" w:rsidRDefault="007F0DDD" w:rsidP="00A340B8">
      <w:pPr>
        <w:tabs>
          <w:tab w:val="left" w:pos="5340"/>
        </w:tabs>
        <w:rPr>
          <w:sz w:val="28"/>
          <w:szCs w:val="28"/>
        </w:rPr>
      </w:pPr>
      <w:r w:rsidRPr="00F61E85">
        <w:rPr>
          <w:sz w:val="28"/>
          <w:szCs w:val="28"/>
        </w:rPr>
        <w:t>зі спільної власності територіальних громад сіл,</w:t>
      </w:r>
    </w:p>
    <w:p w:rsidR="007F0DDD" w:rsidRDefault="007F0DDD" w:rsidP="00A340B8">
      <w:pPr>
        <w:tabs>
          <w:tab w:val="left" w:pos="5340"/>
        </w:tabs>
        <w:rPr>
          <w:sz w:val="28"/>
          <w:szCs w:val="28"/>
        </w:rPr>
      </w:pPr>
      <w:r w:rsidRPr="00F61E85">
        <w:rPr>
          <w:sz w:val="28"/>
          <w:szCs w:val="28"/>
        </w:rPr>
        <w:t>селищ Вознесенського району в комунальну власність</w:t>
      </w:r>
    </w:p>
    <w:p w:rsidR="00A340B8" w:rsidRDefault="00B16005" w:rsidP="00A340B8">
      <w:pPr>
        <w:tabs>
          <w:tab w:val="left" w:pos="5340"/>
        </w:tabs>
        <w:rPr>
          <w:sz w:val="28"/>
          <w:szCs w:val="28"/>
        </w:rPr>
      </w:pPr>
      <w:proofErr w:type="spellStart"/>
      <w:r>
        <w:rPr>
          <w:sz w:val="28"/>
          <w:szCs w:val="28"/>
          <w:lang w:eastAsia="uk-UA"/>
        </w:rPr>
        <w:t>Прибужанівської</w:t>
      </w:r>
      <w:proofErr w:type="spellEnd"/>
      <w:r>
        <w:rPr>
          <w:sz w:val="28"/>
          <w:szCs w:val="28"/>
          <w:lang w:eastAsia="uk-UA"/>
        </w:rPr>
        <w:t xml:space="preserve"> </w:t>
      </w:r>
      <w:r w:rsidRPr="00BD08C2">
        <w:rPr>
          <w:sz w:val="28"/>
          <w:szCs w:val="28"/>
          <w:lang w:eastAsia="uk-UA"/>
        </w:rPr>
        <w:t xml:space="preserve">сільської територіальної громади </w:t>
      </w:r>
      <w:r>
        <w:rPr>
          <w:sz w:val="28"/>
          <w:szCs w:val="28"/>
          <w:lang w:eastAsia="uk-UA"/>
        </w:rPr>
        <w:t xml:space="preserve"> </w:t>
      </w:r>
    </w:p>
    <w:p w:rsidR="00B436EF" w:rsidRDefault="00B436EF" w:rsidP="00A340B8">
      <w:pPr>
        <w:tabs>
          <w:tab w:val="left" w:pos="5340"/>
        </w:tabs>
        <w:rPr>
          <w:sz w:val="28"/>
          <w:szCs w:val="28"/>
        </w:rPr>
      </w:pPr>
    </w:p>
    <w:p w:rsidR="00A340B8" w:rsidRDefault="00B436EF" w:rsidP="00811478">
      <w:pPr>
        <w:spacing w:line="0" w:lineRule="atLeast"/>
        <w:ind w:firstLine="600"/>
        <w:jc w:val="both"/>
        <w:rPr>
          <w:sz w:val="28"/>
          <w:szCs w:val="28"/>
        </w:rPr>
      </w:pPr>
      <w:r w:rsidRPr="00B436EF">
        <w:rPr>
          <w:sz w:val="28"/>
          <w:szCs w:val="28"/>
        </w:rPr>
        <w:t>Керуючись ст.ст.</w:t>
      </w:r>
      <w:r w:rsidR="00B16005">
        <w:rPr>
          <w:sz w:val="28"/>
          <w:szCs w:val="28"/>
        </w:rPr>
        <w:t xml:space="preserve"> </w:t>
      </w:r>
      <w:r w:rsidRPr="00B436EF">
        <w:rPr>
          <w:sz w:val="28"/>
          <w:szCs w:val="28"/>
        </w:rPr>
        <w:t>25, 60, п.</w:t>
      </w:r>
      <w:r w:rsidR="00B16005">
        <w:rPr>
          <w:sz w:val="28"/>
          <w:szCs w:val="28"/>
        </w:rPr>
        <w:t xml:space="preserve"> </w:t>
      </w:r>
      <w:r w:rsidRPr="00B436EF">
        <w:rPr>
          <w:sz w:val="28"/>
          <w:szCs w:val="28"/>
        </w:rPr>
        <w:t xml:space="preserve">10 Розділу </w:t>
      </w:r>
      <w:r w:rsidRPr="00B436EF">
        <w:rPr>
          <w:sz w:val="28"/>
          <w:szCs w:val="28"/>
          <w:lang w:val="en-US"/>
        </w:rPr>
        <w:t>V</w:t>
      </w:r>
      <w:r w:rsidRPr="00B436EF">
        <w:rPr>
          <w:sz w:val="28"/>
          <w:szCs w:val="28"/>
        </w:rPr>
        <w:t xml:space="preserve"> «Прикінцеві та перехідні положення» Закону України «Про місцеве самоврядування в Україні», п.39 Розділу VI «Прикінцеві та перехідні положення» Бюджетного кодексу України, ст.</w:t>
      </w:r>
      <w:r w:rsidR="00B16005">
        <w:rPr>
          <w:sz w:val="28"/>
          <w:szCs w:val="28"/>
        </w:rPr>
        <w:t xml:space="preserve"> </w:t>
      </w:r>
      <w:r w:rsidRPr="00B436EF">
        <w:rPr>
          <w:sz w:val="28"/>
          <w:szCs w:val="28"/>
        </w:rPr>
        <w:t xml:space="preserve">7 Закону України «Про передачу об’єктів права державної та комунальної власності», </w:t>
      </w:r>
      <w:r w:rsidR="00B16005">
        <w:rPr>
          <w:sz w:val="28"/>
          <w:szCs w:val="28"/>
        </w:rPr>
        <w:t xml:space="preserve">ст. </w:t>
      </w:r>
      <w:r w:rsidR="00A340B8" w:rsidRPr="00A340B8">
        <w:rPr>
          <w:sz w:val="28"/>
          <w:szCs w:val="28"/>
        </w:rPr>
        <w:t>13,частини першої ст. 29 Закону України «Про Національний архівний фонд та архівні установи»,</w:t>
      </w:r>
      <w:r w:rsidR="00811478">
        <w:rPr>
          <w:sz w:val="28"/>
          <w:szCs w:val="28"/>
        </w:rPr>
        <w:t xml:space="preserve"> </w:t>
      </w:r>
      <w:r w:rsidR="00A340B8" w:rsidRPr="00A340B8">
        <w:rPr>
          <w:sz w:val="28"/>
          <w:szCs w:val="28"/>
        </w:rPr>
        <w:t>з метою забезпечення збереження документів з особо</w:t>
      </w:r>
      <w:r w:rsidR="00D436E0">
        <w:rPr>
          <w:sz w:val="28"/>
          <w:szCs w:val="28"/>
        </w:rPr>
        <w:t xml:space="preserve">вого складу установ, </w:t>
      </w:r>
      <w:r w:rsidR="00A340B8" w:rsidRPr="00A340B8">
        <w:rPr>
          <w:sz w:val="28"/>
          <w:szCs w:val="28"/>
        </w:rPr>
        <w:t>реалізації законних прав та інтересів гро</w:t>
      </w:r>
      <w:r w:rsidR="00B16005">
        <w:rPr>
          <w:sz w:val="28"/>
          <w:szCs w:val="28"/>
        </w:rPr>
        <w:t>мадян району</w:t>
      </w:r>
      <w:r w:rsidR="00A340B8">
        <w:rPr>
          <w:sz w:val="28"/>
          <w:szCs w:val="28"/>
        </w:rPr>
        <w:t xml:space="preserve">, сесія </w:t>
      </w:r>
      <w:r w:rsidR="00A340B8" w:rsidRPr="00A340B8">
        <w:rPr>
          <w:sz w:val="28"/>
          <w:szCs w:val="28"/>
        </w:rPr>
        <w:t xml:space="preserve"> сільської ради</w:t>
      </w:r>
    </w:p>
    <w:p w:rsidR="00A340B8" w:rsidRDefault="00A340B8" w:rsidP="00A340B8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5E52DB" w:rsidP="00B16005">
      <w:pPr>
        <w:tabs>
          <w:tab w:val="left" w:pos="53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D213E" w:rsidRDefault="00B16005" w:rsidP="002D213E">
      <w:pPr>
        <w:tabs>
          <w:tab w:val="left" w:pos="5340"/>
        </w:tabs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1. В</w:t>
      </w:r>
      <w:r w:rsidR="00811478" w:rsidRPr="00811478">
        <w:rPr>
          <w:color w:val="000000"/>
          <w:sz w:val="28"/>
          <w:szCs w:val="28"/>
          <w:shd w:val="clear" w:color="auto" w:fill="FFFFFF"/>
        </w:rPr>
        <w:t xml:space="preserve">нести до Вознесенської районної ради пропозицію щодо передачі </w:t>
      </w:r>
      <w:r w:rsidR="002D213E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811478" w:rsidRPr="00811478" w:rsidRDefault="00C31CBB" w:rsidP="002D213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Комунальної установи </w:t>
      </w:r>
      <w:r w:rsidR="002D213E" w:rsidRPr="00F61E85">
        <w:rPr>
          <w:rStyle w:val="aa"/>
          <w:i w:val="0"/>
          <w:iCs w:val="0"/>
          <w:sz w:val="28"/>
          <w:szCs w:val="28"/>
        </w:rPr>
        <w:t xml:space="preserve"> «</w:t>
      </w:r>
      <w:r w:rsidR="002D213E">
        <w:rPr>
          <w:rStyle w:val="aa"/>
          <w:i w:val="0"/>
          <w:iCs w:val="0"/>
          <w:sz w:val="28"/>
          <w:szCs w:val="28"/>
        </w:rPr>
        <w:t>Об</w:t>
      </w:r>
      <w:r w:rsidR="002D213E" w:rsidRPr="007F0DDD">
        <w:rPr>
          <w:rStyle w:val="aa"/>
          <w:i w:val="0"/>
          <w:iCs w:val="0"/>
          <w:sz w:val="28"/>
          <w:szCs w:val="28"/>
        </w:rPr>
        <w:t>’</w:t>
      </w:r>
      <w:r w:rsidR="002D213E">
        <w:rPr>
          <w:rStyle w:val="aa"/>
          <w:i w:val="0"/>
          <w:iCs w:val="0"/>
          <w:sz w:val="28"/>
          <w:szCs w:val="28"/>
        </w:rPr>
        <w:t>єднаний трудовий архів селищної  та сільських рад Вознесенського району</w:t>
      </w:r>
      <w:r w:rsidR="002D213E" w:rsidRPr="00F61E85">
        <w:rPr>
          <w:sz w:val="28"/>
          <w:szCs w:val="28"/>
        </w:rPr>
        <w:t xml:space="preserve">» </w:t>
      </w:r>
      <w:r w:rsidR="00811478" w:rsidRPr="00811478">
        <w:rPr>
          <w:color w:val="000000"/>
          <w:sz w:val="28"/>
          <w:szCs w:val="28"/>
          <w:shd w:val="clear" w:color="auto" w:fill="FFFFFF"/>
        </w:rPr>
        <w:t xml:space="preserve">та його майна зі спільної власності територіальних громад сіл, селищ Вознесенського району до комунальної власності </w:t>
      </w:r>
      <w:r w:rsidR="002D213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16005">
        <w:rPr>
          <w:sz w:val="28"/>
          <w:szCs w:val="28"/>
          <w:lang w:eastAsia="uk-UA"/>
        </w:rPr>
        <w:t>Прибужанівської</w:t>
      </w:r>
      <w:proofErr w:type="spellEnd"/>
      <w:r w:rsidR="00B16005">
        <w:rPr>
          <w:sz w:val="28"/>
          <w:szCs w:val="28"/>
          <w:lang w:eastAsia="uk-UA"/>
        </w:rPr>
        <w:t xml:space="preserve"> </w:t>
      </w:r>
      <w:r w:rsidR="00B16005" w:rsidRPr="00BD08C2">
        <w:rPr>
          <w:sz w:val="28"/>
          <w:szCs w:val="28"/>
          <w:lang w:eastAsia="uk-UA"/>
        </w:rPr>
        <w:t xml:space="preserve">сільської територіальної громади </w:t>
      </w:r>
      <w:r w:rsidR="00B16005">
        <w:rPr>
          <w:sz w:val="28"/>
          <w:szCs w:val="28"/>
          <w:lang w:eastAsia="uk-UA"/>
        </w:rPr>
        <w:t xml:space="preserve"> </w:t>
      </w:r>
      <w:r w:rsidR="00811478" w:rsidRPr="00811478">
        <w:rPr>
          <w:color w:val="000000"/>
          <w:sz w:val="28"/>
          <w:szCs w:val="28"/>
          <w:shd w:val="clear" w:color="auto" w:fill="FFFFFF"/>
        </w:rPr>
        <w:t xml:space="preserve">у формі звернення </w:t>
      </w:r>
      <w:r w:rsidR="002D213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D213E">
        <w:rPr>
          <w:color w:val="000000"/>
          <w:sz w:val="28"/>
          <w:szCs w:val="28"/>
          <w:shd w:val="clear" w:color="auto" w:fill="FFFFFF"/>
        </w:rPr>
        <w:t>Прибужанівської</w:t>
      </w:r>
      <w:proofErr w:type="spellEnd"/>
      <w:r w:rsidR="002D213E">
        <w:rPr>
          <w:color w:val="000000"/>
          <w:sz w:val="28"/>
          <w:szCs w:val="28"/>
          <w:shd w:val="clear" w:color="auto" w:fill="FFFFFF"/>
        </w:rPr>
        <w:t xml:space="preserve"> </w:t>
      </w:r>
      <w:r w:rsidR="00811478" w:rsidRPr="00811478">
        <w:rPr>
          <w:color w:val="000000"/>
          <w:sz w:val="28"/>
          <w:szCs w:val="28"/>
          <w:shd w:val="clear" w:color="auto" w:fill="FFFFFF"/>
        </w:rPr>
        <w:t xml:space="preserve"> сільської ради (далі</w:t>
      </w:r>
      <w:r w:rsidR="00B16005">
        <w:rPr>
          <w:color w:val="000000"/>
          <w:sz w:val="28"/>
          <w:szCs w:val="28"/>
          <w:shd w:val="clear" w:color="auto" w:fill="FFFFFF"/>
        </w:rPr>
        <w:t xml:space="preserve"> </w:t>
      </w:r>
      <w:r w:rsidR="00811478" w:rsidRPr="00811478">
        <w:rPr>
          <w:color w:val="000000"/>
          <w:sz w:val="28"/>
          <w:szCs w:val="28"/>
          <w:shd w:val="clear" w:color="auto" w:fill="FFFFFF"/>
        </w:rPr>
        <w:t>-</w:t>
      </w:r>
      <w:r w:rsidR="00B16005">
        <w:rPr>
          <w:color w:val="000000"/>
          <w:sz w:val="28"/>
          <w:szCs w:val="28"/>
          <w:shd w:val="clear" w:color="auto" w:fill="FFFFFF"/>
        </w:rPr>
        <w:t xml:space="preserve"> </w:t>
      </w:r>
      <w:r w:rsidR="00811478" w:rsidRPr="00811478">
        <w:rPr>
          <w:color w:val="000000"/>
          <w:sz w:val="28"/>
          <w:szCs w:val="28"/>
          <w:shd w:val="clear" w:color="auto" w:fill="FFFFFF"/>
        </w:rPr>
        <w:t>пропозиція).</w:t>
      </w:r>
    </w:p>
    <w:p w:rsidR="00811478" w:rsidRPr="00811478" w:rsidRDefault="00B16005" w:rsidP="00811478">
      <w:pPr>
        <w:spacing w:line="0" w:lineRule="atLeast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Затвердити текст звернення </w:t>
      </w:r>
      <w:proofErr w:type="spellStart"/>
      <w:r w:rsidR="002D213E">
        <w:rPr>
          <w:sz w:val="28"/>
          <w:szCs w:val="28"/>
        </w:rPr>
        <w:t>Прибужанівської</w:t>
      </w:r>
      <w:proofErr w:type="spellEnd"/>
      <w:r w:rsidR="00811478" w:rsidRPr="00811478">
        <w:rPr>
          <w:sz w:val="28"/>
          <w:szCs w:val="28"/>
        </w:rPr>
        <w:t xml:space="preserve"> сільської ради до Вознесенської районної ради (додається).</w:t>
      </w:r>
    </w:p>
    <w:p w:rsidR="00811478" w:rsidRPr="00811478" w:rsidRDefault="00811478" w:rsidP="00811478">
      <w:pPr>
        <w:spacing w:line="0" w:lineRule="atLeast"/>
        <w:ind w:firstLine="600"/>
        <w:jc w:val="both"/>
        <w:rPr>
          <w:sz w:val="28"/>
          <w:szCs w:val="28"/>
        </w:rPr>
      </w:pPr>
      <w:r w:rsidRPr="00811478">
        <w:rPr>
          <w:sz w:val="28"/>
          <w:szCs w:val="28"/>
        </w:rPr>
        <w:t>3. Направити пропозиц</w:t>
      </w:r>
      <w:r w:rsidR="00B16005">
        <w:rPr>
          <w:sz w:val="28"/>
          <w:szCs w:val="28"/>
        </w:rPr>
        <w:t xml:space="preserve">ію та необхідні для подання </w:t>
      </w:r>
      <w:proofErr w:type="spellStart"/>
      <w:r w:rsidR="00B16005">
        <w:rPr>
          <w:sz w:val="28"/>
          <w:szCs w:val="28"/>
        </w:rPr>
        <w:t>проє</w:t>
      </w:r>
      <w:r w:rsidRPr="00811478">
        <w:rPr>
          <w:sz w:val="28"/>
          <w:szCs w:val="28"/>
        </w:rPr>
        <w:t>кту</w:t>
      </w:r>
      <w:proofErr w:type="spellEnd"/>
      <w:r w:rsidRPr="00811478">
        <w:rPr>
          <w:sz w:val="28"/>
          <w:szCs w:val="28"/>
        </w:rPr>
        <w:t xml:space="preserve"> рішення документи до Вознесенської районної ради для її розгляду на черговій сесії районної ради.  </w:t>
      </w:r>
    </w:p>
    <w:p w:rsidR="00811478" w:rsidRPr="00811478" w:rsidRDefault="00811478" w:rsidP="00811478">
      <w:pPr>
        <w:spacing w:line="0" w:lineRule="atLeast"/>
        <w:ind w:firstLine="600"/>
        <w:jc w:val="both"/>
        <w:textAlignment w:val="baseline"/>
        <w:rPr>
          <w:bCs/>
          <w:sz w:val="28"/>
          <w:szCs w:val="28"/>
          <w:shd w:val="clear" w:color="auto" w:fill="FFFFFF"/>
        </w:rPr>
      </w:pPr>
      <w:r w:rsidRPr="00811478">
        <w:rPr>
          <w:sz w:val="28"/>
          <w:szCs w:val="28"/>
        </w:rPr>
        <w:t xml:space="preserve">4. </w:t>
      </w:r>
      <w:r w:rsidRPr="00811478">
        <w:rPr>
          <w:sz w:val="28"/>
          <w:szCs w:val="28"/>
          <w:shd w:val="clear" w:color="auto" w:fill="FFFFFF"/>
        </w:rPr>
        <w:t xml:space="preserve">Контроль за виконанням цього рішення покласти на постійну комісію </w:t>
      </w:r>
      <w:r w:rsidRPr="00811478">
        <w:rPr>
          <w:sz w:val="28"/>
          <w:szCs w:val="28"/>
        </w:rPr>
        <w:t>з питань прав людини, зак</w:t>
      </w:r>
      <w:r w:rsidR="00B16005">
        <w:rPr>
          <w:sz w:val="28"/>
          <w:szCs w:val="28"/>
        </w:rPr>
        <w:t>онності, депутатської діяльності та</w:t>
      </w:r>
      <w:r w:rsidRPr="00811478">
        <w:rPr>
          <w:sz w:val="28"/>
          <w:szCs w:val="28"/>
        </w:rPr>
        <w:t>, етик</w:t>
      </w:r>
      <w:r w:rsidR="002D213E">
        <w:rPr>
          <w:sz w:val="28"/>
          <w:szCs w:val="28"/>
        </w:rPr>
        <w:t>и.</w:t>
      </w: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B34E1E" w:rsidRDefault="00B34E1E" w:rsidP="00B34E1E">
      <w:pPr>
        <w:jc w:val="both"/>
        <w:rPr>
          <w:sz w:val="28"/>
          <w:szCs w:val="28"/>
        </w:rPr>
      </w:pPr>
    </w:p>
    <w:p w:rsidR="00B34E1E" w:rsidRDefault="00B34E1E" w:rsidP="00B34E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7895">
        <w:rPr>
          <w:sz w:val="28"/>
          <w:szCs w:val="28"/>
        </w:rPr>
        <w:t>Сільський голова:                                              О.А.Тараненко</w:t>
      </w:r>
      <w:r>
        <w:rPr>
          <w:sz w:val="28"/>
          <w:szCs w:val="28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678"/>
      </w:tblGrid>
      <w:tr w:rsidR="00BD08C2" w:rsidRPr="00BD08C2" w:rsidTr="00B16005">
        <w:tc>
          <w:tcPr>
            <w:tcW w:w="4786" w:type="dxa"/>
            <w:shd w:val="clear" w:color="auto" w:fill="auto"/>
          </w:tcPr>
          <w:p w:rsidR="00BD08C2" w:rsidRPr="00BD08C2" w:rsidRDefault="00BD08C2" w:rsidP="00BD08C2">
            <w:pPr>
              <w:spacing w:line="0" w:lineRule="atLeast"/>
              <w:ind w:right="57"/>
              <w:rPr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BD08C2" w:rsidRPr="00B16005" w:rsidRDefault="00BD08C2" w:rsidP="00B16005">
            <w:pPr>
              <w:spacing w:line="0" w:lineRule="atLeast"/>
              <w:ind w:left="57" w:right="57"/>
              <w:jc w:val="right"/>
              <w:rPr>
                <w:sz w:val="28"/>
                <w:szCs w:val="28"/>
              </w:rPr>
            </w:pPr>
            <w:r w:rsidRPr="00B16005">
              <w:rPr>
                <w:sz w:val="28"/>
                <w:szCs w:val="28"/>
              </w:rPr>
              <w:t>Додаток</w:t>
            </w:r>
          </w:p>
        </w:tc>
      </w:tr>
      <w:tr w:rsidR="00BD08C2" w:rsidRPr="00BD08C2" w:rsidTr="00B16005">
        <w:tc>
          <w:tcPr>
            <w:tcW w:w="4786" w:type="dxa"/>
            <w:shd w:val="clear" w:color="auto" w:fill="auto"/>
          </w:tcPr>
          <w:p w:rsidR="00BD08C2" w:rsidRPr="00BD08C2" w:rsidRDefault="00BD08C2" w:rsidP="00BD08C2">
            <w:pPr>
              <w:spacing w:line="0" w:lineRule="atLeast"/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BD08C2" w:rsidRPr="00B16005" w:rsidRDefault="00BD08C2" w:rsidP="00B16005">
            <w:pPr>
              <w:spacing w:line="0" w:lineRule="atLeast"/>
              <w:ind w:left="-852" w:right="57"/>
              <w:jc w:val="right"/>
              <w:rPr>
                <w:sz w:val="28"/>
                <w:szCs w:val="28"/>
              </w:rPr>
            </w:pPr>
            <w:r w:rsidRPr="00B16005">
              <w:rPr>
                <w:sz w:val="28"/>
                <w:szCs w:val="28"/>
              </w:rPr>
              <w:t>до рішення</w:t>
            </w:r>
            <w:r w:rsidR="00B16005">
              <w:rPr>
                <w:sz w:val="28"/>
                <w:szCs w:val="28"/>
              </w:rPr>
              <w:t xml:space="preserve"> І сесії </w:t>
            </w:r>
            <w:r w:rsidR="006E3738">
              <w:rPr>
                <w:sz w:val="28"/>
                <w:szCs w:val="28"/>
                <w:lang w:val="en-US"/>
              </w:rPr>
              <w:t>V</w:t>
            </w:r>
            <w:r w:rsidR="006E3738">
              <w:rPr>
                <w:sz w:val="28"/>
                <w:szCs w:val="28"/>
              </w:rPr>
              <w:t xml:space="preserve">ІІІ </w:t>
            </w:r>
            <w:r w:rsidR="00B16005">
              <w:rPr>
                <w:sz w:val="28"/>
                <w:szCs w:val="28"/>
              </w:rPr>
              <w:t xml:space="preserve"> скликання </w:t>
            </w:r>
            <w:proofErr w:type="spellStart"/>
            <w:r w:rsidR="00B16005">
              <w:rPr>
                <w:sz w:val="28"/>
                <w:szCs w:val="28"/>
              </w:rPr>
              <w:t>Прибужанівської</w:t>
            </w:r>
            <w:proofErr w:type="spellEnd"/>
            <w:r w:rsidR="00B16005">
              <w:rPr>
                <w:sz w:val="28"/>
                <w:szCs w:val="28"/>
              </w:rPr>
              <w:t xml:space="preserve"> </w:t>
            </w:r>
            <w:r w:rsidRPr="00B16005">
              <w:rPr>
                <w:sz w:val="28"/>
                <w:szCs w:val="28"/>
              </w:rPr>
              <w:t xml:space="preserve"> сільської ради </w:t>
            </w:r>
          </w:p>
          <w:p w:rsidR="00BD08C2" w:rsidRPr="00B16005" w:rsidRDefault="00B16005" w:rsidP="00B16005">
            <w:pPr>
              <w:spacing w:line="0" w:lineRule="atLeast"/>
              <w:ind w:left="57" w:right="5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19</w:t>
            </w:r>
            <w:r w:rsidR="00BD08C2" w:rsidRPr="00B16005">
              <w:rPr>
                <w:sz w:val="28"/>
                <w:szCs w:val="28"/>
              </w:rPr>
              <w:t>. 11. 2020  №</w:t>
            </w:r>
            <w:r>
              <w:rPr>
                <w:sz w:val="28"/>
                <w:szCs w:val="28"/>
              </w:rPr>
              <w:t xml:space="preserve"> 16</w:t>
            </w:r>
          </w:p>
        </w:tc>
      </w:tr>
    </w:tbl>
    <w:p w:rsidR="00BD08C2" w:rsidRPr="00BD08C2" w:rsidRDefault="00BD08C2" w:rsidP="00BD08C2"/>
    <w:p w:rsidR="00BD08C2" w:rsidRPr="00BD08C2" w:rsidRDefault="00BD08C2" w:rsidP="00BD08C2"/>
    <w:p w:rsidR="00BD08C2" w:rsidRDefault="00BD08C2" w:rsidP="00BD08C2">
      <w:pPr>
        <w:jc w:val="center"/>
        <w:rPr>
          <w:sz w:val="28"/>
          <w:szCs w:val="28"/>
        </w:rPr>
      </w:pPr>
      <w:r w:rsidRPr="00BD08C2">
        <w:rPr>
          <w:sz w:val="28"/>
          <w:szCs w:val="28"/>
        </w:rPr>
        <w:t>ЗВЕРНЕННЯ</w:t>
      </w:r>
    </w:p>
    <w:p w:rsidR="00BD08C2" w:rsidRPr="00BD08C2" w:rsidRDefault="00BD08C2" w:rsidP="00BD08C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Прибужанівської</w:t>
      </w:r>
      <w:proofErr w:type="spellEnd"/>
      <w:r>
        <w:rPr>
          <w:sz w:val="28"/>
          <w:szCs w:val="28"/>
        </w:rPr>
        <w:t xml:space="preserve"> сільської ради</w:t>
      </w:r>
    </w:p>
    <w:p w:rsidR="00BD08C2" w:rsidRPr="00BD08C2" w:rsidRDefault="00BD08C2" w:rsidP="00BD08C2">
      <w:pPr>
        <w:jc w:val="center"/>
        <w:rPr>
          <w:sz w:val="28"/>
          <w:szCs w:val="28"/>
        </w:rPr>
      </w:pPr>
      <w:r w:rsidRPr="00BD08C2">
        <w:rPr>
          <w:sz w:val="28"/>
          <w:szCs w:val="28"/>
        </w:rPr>
        <w:t>до Вознесенської районної ради</w:t>
      </w:r>
    </w:p>
    <w:p w:rsidR="00BD08C2" w:rsidRPr="00BD08C2" w:rsidRDefault="00BD08C2" w:rsidP="00BD08C2">
      <w:pPr>
        <w:rPr>
          <w:sz w:val="28"/>
          <w:szCs w:val="28"/>
        </w:rPr>
      </w:pPr>
      <w:r w:rsidRPr="00BD08C2">
        <w:rPr>
          <w:sz w:val="28"/>
          <w:szCs w:val="28"/>
        </w:rPr>
        <w:tab/>
      </w:r>
    </w:p>
    <w:p w:rsidR="00BD08C2" w:rsidRPr="00BD08C2" w:rsidRDefault="00BD08C2" w:rsidP="00BD08C2">
      <w:pPr>
        <w:ind w:firstLine="600"/>
        <w:contextualSpacing/>
        <w:jc w:val="both"/>
        <w:rPr>
          <w:sz w:val="28"/>
          <w:szCs w:val="28"/>
        </w:rPr>
      </w:pPr>
      <w:r w:rsidRPr="00BD08C2">
        <w:rPr>
          <w:color w:val="000000"/>
          <w:sz w:val="28"/>
          <w:szCs w:val="28"/>
          <w:shd w:val="clear" w:color="auto" w:fill="FFFFFF"/>
        </w:rPr>
        <w:t xml:space="preserve">З моменту створення і по сьогоднішній день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Прибужанівською</w:t>
      </w:r>
      <w:proofErr w:type="spellEnd"/>
      <w:r w:rsidRPr="00BD08C2">
        <w:rPr>
          <w:color w:val="000000"/>
          <w:sz w:val="28"/>
          <w:szCs w:val="28"/>
          <w:shd w:val="clear" w:color="auto" w:fill="FFFFFF"/>
        </w:rPr>
        <w:t xml:space="preserve"> сільською радою в межах компетенції здійснюється часткове фінансування</w:t>
      </w:r>
      <w:r w:rsidRPr="00BD08C2">
        <w:rPr>
          <w:sz w:val="28"/>
          <w:szCs w:val="28"/>
        </w:rPr>
        <w:t xml:space="preserve"> </w:t>
      </w:r>
      <w:r w:rsidR="00B16005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КУ</w:t>
      </w:r>
      <w:r w:rsidRPr="00F61E85">
        <w:rPr>
          <w:rStyle w:val="aa"/>
          <w:i w:val="0"/>
          <w:iCs w:val="0"/>
          <w:sz w:val="28"/>
          <w:szCs w:val="28"/>
        </w:rPr>
        <w:t xml:space="preserve"> «</w:t>
      </w:r>
      <w:r>
        <w:rPr>
          <w:rStyle w:val="aa"/>
          <w:i w:val="0"/>
          <w:iCs w:val="0"/>
          <w:sz w:val="28"/>
          <w:szCs w:val="28"/>
        </w:rPr>
        <w:t>Об</w:t>
      </w:r>
      <w:r w:rsidRPr="007F0DDD">
        <w:rPr>
          <w:rStyle w:val="aa"/>
          <w:i w:val="0"/>
          <w:iCs w:val="0"/>
          <w:sz w:val="28"/>
          <w:szCs w:val="28"/>
        </w:rPr>
        <w:t>’</w:t>
      </w:r>
      <w:r>
        <w:rPr>
          <w:rStyle w:val="aa"/>
          <w:i w:val="0"/>
          <w:iCs w:val="0"/>
          <w:sz w:val="28"/>
          <w:szCs w:val="28"/>
        </w:rPr>
        <w:t>є</w:t>
      </w:r>
      <w:r w:rsidR="00B16005">
        <w:rPr>
          <w:rStyle w:val="aa"/>
          <w:i w:val="0"/>
          <w:iCs w:val="0"/>
          <w:sz w:val="28"/>
          <w:szCs w:val="28"/>
        </w:rPr>
        <w:t xml:space="preserve">днаний трудовий архів селищної </w:t>
      </w:r>
      <w:r>
        <w:rPr>
          <w:rStyle w:val="aa"/>
          <w:i w:val="0"/>
          <w:iCs w:val="0"/>
          <w:sz w:val="28"/>
          <w:szCs w:val="28"/>
        </w:rPr>
        <w:t>та сільських рад Вознесенського району</w:t>
      </w:r>
      <w:r w:rsidR="00B16005">
        <w:rPr>
          <w:sz w:val="28"/>
          <w:szCs w:val="28"/>
        </w:rPr>
        <w:t>»</w:t>
      </w:r>
      <w:r w:rsidRPr="00BD08C2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BD08C2" w:rsidRPr="00BD08C2" w:rsidRDefault="00BD08C2" w:rsidP="00BD08C2">
      <w:pPr>
        <w:shd w:val="clear" w:color="auto" w:fill="FFFFFF"/>
        <w:spacing w:line="0" w:lineRule="atLeast"/>
        <w:ind w:firstLine="600"/>
        <w:jc w:val="both"/>
        <w:rPr>
          <w:sz w:val="28"/>
          <w:szCs w:val="28"/>
          <w:shd w:val="clear" w:color="auto" w:fill="FFFFFF"/>
          <w:lang w:eastAsia="uk-UA"/>
        </w:rPr>
      </w:pPr>
      <w:proofErr w:type="spellStart"/>
      <w:r>
        <w:rPr>
          <w:sz w:val="28"/>
          <w:szCs w:val="28"/>
          <w:lang w:eastAsia="uk-UA"/>
        </w:rPr>
        <w:t>Прибужанівська</w:t>
      </w:r>
      <w:proofErr w:type="spellEnd"/>
      <w:r w:rsidRPr="00BD08C2">
        <w:rPr>
          <w:sz w:val="28"/>
          <w:szCs w:val="28"/>
          <w:lang w:eastAsia="uk-UA"/>
        </w:rPr>
        <w:t xml:space="preserve"> сільська рада звертається до Вознесенської районної ради з пропозицією щодо безоплатної передачі зі спільної власності територіальни</w:t>
      </w:r>
      <w:r w:rsidR="00B16005">
        <w:rPr>
          <w:sz w:val="28"/>
          <w:szCs w:val="28"/>
          <w:lang w:eastAsia="uk-UA"/>
        </w:rPr>
        <w:t>х громад Вознесенського району в</w:t>
      </w:r>
      <w:r w:rsidRPr="00BD08C2">
        <w:rPr>
          <w:sz w:val="28"/>
          <w:szCs w:val="28"/>
          <w:lang w:eastAsia="uk-UA"/>
        </w:rPr>
        <w:t xml:space="preserve"> комунальну власність </w:t>
      </w:r>
      <w:proofErr w:type="spellStart"/>
      <w:r>
        <w:rPr>
          <w:sz w:val="28"/>
          <w:szCs w:val="28"/>
          <w:lang w:eastAsia="uk-UA"/>
        </w:rPr>
        <w:t>Прибужанівської</w:t>
      </w:r>
      <w:proofErr w:type="spellEnd"/>
      <w:r>
        <w:rPr>
          <w:sz w:val="28"/>
          <w:szCs w:val="28"/>
          <w:lang w:eastAsia="uk-UA"/>
        </w:rPr>
        <w:t xml:space="preserve"> </w:t>
      </w:r>
      <w:r w:rsidRPr="00BD08C2">
        <w:rPr>
          <w:sz w:val="28"/>
          <w:szCs w:val="28"/>
          <w:lang w:eastAsia="uk-UA"/>
        </w:rPr>
        <w:t xml:space="preserve">сільської територіальної громади </w:t>
      </w:r>
      <w:r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комунальної установи</w:t>
      </w:r>
      <w:r w:rsidRPr="00F61E85">
        <w:rPr>
          <w:rStyle w:val="aa"/>
          <w:i w:val="0"/>
          <w:iCs w:val="0"/>
          <w:sz w:val="28"/>
          <w:szCs w:val="28"/>
        </w:rPr>
        <w:t xml:space="preserve"> «</w:t>
      </w:r>
      <w:r>
        <w:rPr>
          <w:rStyle w:val="aa"/>
          <w:i w:val="0"/>
          <w:iCs w:val="0"/>
          <w:sz w:val="28"/>
          <w:szCs w:val="28"/>
        </w:rPr>
        <w:t>Об</w:t>
      </w:r>
      <w:r w:rsidRPr="007F0DDD">
        <w:rPr>
          <w:rStyle w:val="aa"/>
          <w:i w:val="0"/>
          <w:iCs w:val="0"/>
          <w:sz w:val="28"/>
          <w:szCs w:val="28"/>
        </w:rPr>
        <w:t>’</w:t>
      </w:r>
      <w:r>
        <w:rPr>
          <w:rStyle w:val="aa"/>
          <w:i w:val="0"/>
          <w:iCs w:val="0"/>
          <w:sz w:val="28"/>
          <w:szCs w:val="28"/>
        </w:rPr>
        <w:t>єднаний трудовий архів селищної  та сільських рад Вознесенського району</w:t>
      </w:r>
      <w:r w:rsidRPr="00F61E85">
        <w:rPr>
          <w:sz w:val="28"/>
          <w:szCs w:val="28"/>
        </w:rPr>
        <w:t xml:space="preserve">» </w:t>
      </w:r>
      <w:r>
        <w:rPr>
          <w:sz w:val="28"/>
          <w:szCs w:val="28"/>
          <w:lang w:eastAsia="uk-UA"/>
        </w:rPr>
        <w:t xml:space="preserve"> </w:t>
      </w:r>
      <w:r w:rsidRPr="00BD08C2">
        <w:rPr>
          <w:sz w:val="28"/>
          <w:szCs w:val="28"/>
          <w:lang w:eastAsia="uk-UA"/>
        </w:rPr>
        <w:t xml:space="preserve">Вознесенської районної ради </w:t>
      </w:r>
      <w:r>
        <w:rPr>
          <w:color w:val="000000"/>
          <w:sz w:val="28"/>
          <w:szCs w:val="28"/>
          <w:shd w:val="clear" w:color="auto" w:fill="FFFFFF"/>
          <w:lang w:eastAsia="uk-UA"/>
        </w:rPr>
        <w:t>та її</w:t>
      </w:r>
      <w:r w:rsidRPr="00BD08C2">
        <w:rPr>
          <w:color w:val="000000"/>
          <w:sz w:val="28"/>
          <w:szCs w:val="28"/>
          <w:shd w:val="clear" w:color="auto" w:fill="FFFFFF"/>
          <w:lang w:eastAsia="uk-UA"/>
        </w:rPr>
        <w:t xml:space="preserve"> майна з метою організації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 діяльності установи  для населення </w:t>
      </w:r>
      <w:proofErr w:type="spellStart"/>
      <w:r>
        <w:rPr>
          <w:color w:val="000000"/>
          <w:sz w:val="28"/>
          <w:szCs w:val="28"/>
          <w:shd w:val="clear" w:color="auto" w:fill="FFFFFF"/>
          <w:lang w:eastAsia="uk-UA"/>
        </w:rPr>
        <w:t>Прибужанівської</w:t>
      </w:r>
      <w:proofErr w:type="spellEnd"/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BD08C2">
        <w:rPr>
          <w:color w:val="000000"/>
          <w:sz w:val="28"/>
          <w:szCs w:val="28"/>
          <w:shd w:val="clear" w:color="auto" w:fill="FFFFFF"/>
          <w:lang w:eastAsia="uk-UA"/>
        </w:rPr>
        <w:t>с</w:t>
      </w:r>
      <w:r w:rsidR="00BC3C41">
        <w:rPr>
          <w:color w:val="000000"/>
          <w:sz w:val="28"/>
          <w:szCs w:val="28"/>
          <w:shd w:val="clear" w:color="auto" w:fill="FFFFFF"/>
          <w:lang w:eastAsia="uk-UA"/>
        </w:rPr>
        <w:t>ільської територіальної громади</w:t>
      </w:r>
      <w:r w:rsidRPr="00BD08C2">
        <w:rPr>
          <w:color w:val="000000"/>
          <w:sz w:val="28"/>
          <w:szCs w:val="28"/>
          <w:shd w:val="clear" w:color="auto" w:fill="FFFFFF"/>
          <w:lang w:eastAsia="uk-UA"/>
        </w:rPr>
        <w:t xml:space="preserve"> та інших громад за договором соціального співробітництва, на засадах, передбачених Законом України «Про співробітництво територіальних громад». Це сприятиме відповідальності сільськи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х, селищних рад за наслідки </w:t>
      </w:r>
      <w:r w:rsidRPr="00BD08C2">
        <w:rPr>
          <w:color w:val="000000"/>
          <w:sz w:val="28"/>
          <w:szCs w:val="28"/>
          <w:shd w:val="clear" w:color="auto" w:fill="FFFFFF"/>
          <w:lang w:eastAsia="uk-UA"/>
        </w:rPr>
        <w:t xml:space="preserve"> діяльності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  комунальної установи</w:t>
      </w:r>
      <w:r w:rsidRPr="00BD08C2">
        <w:rPr>
          <w:color w:val="000000"/>
          <w:sz w:val="28"/>
          <w:szCs w:val="28"/>
          <w:shd w:val="clear" w:color="auto" w:fill="FFFFFF"/>
          <w:lang w:eastAsia="uk-UA"/>
        </w:rPr>
        <w:t xml:space="preserve">, більшій ефективності та прозорості в </w:t>
      </w:r>
      <w:r>
        <w:rPr>
          <w:color w:val="000000"/>
          <w:sz w:val="28"/>
          <w:szCs w:val="28"/>
          <w:shd w:val="clear" w:color="auto" w:fill="FFFFFF"/>
          <w:lang w:eastAsia="uk-UA"/>
        </w:rPr>
        <w:t xml:space="preserve">питаннях </w:t>
      </w:r>
      <w:r w:rsidRPr="00BD08C2">
        <w:rPr>
          <w:color w:val="000000"/>
          <w:sz w:val="28"/>
          <w:szCs w:val="28"/>
          <w:shd w:val="clear" w:color="auto" w:fill="FFFFFF"/>
          <w:lang w:eastAsia="uk-UA"/>
        </w:rPr>
        <w:t xml:space="preserve"> фінансового та матеріального забезпечення.</w:t>
      </w:r>
      <w:r w:rsidR="00BC3C41">
        <w:rPr>
          <w:sz w:val="28"/>
          <w:szCs w:val="28"/>
          <w:shd w:val="clear" w:color="auto" w:fill="FFFFFF"/>
          <w:lang w:eastAsia="uk-UA"/>
        </w:rPr>
        <w:t xml:space="preserve"> </w:t>
      </w:r>
      <w:r w:rsidRPr="00BD08C2">
        <w:rPr>
          <w:sz w:val="28"/>
          <w:szCs w:val="28"/>
          <w:shd w:val="clear" w:color="auto" w:fill="FFFFFF"/>
          <w:lang w:eastAsia="uk-UA"/>
        </w:rPr>
        <w:t xml:space="preserve"> </w:t>
      </w:r>
      <w:r w:rsidR="00BC3C41">
        <w:rPr>
          <w:sz w:val="28"/>
          <w:szCs w:val="28"/>
          <w:shd w:val="clear" w:color="auto" w:fill="FFFFFF"/>
          <w:lang w:eastAsia="uk-UA"/>
        </w:rPr>
        <w:t>П</w:t>
      </w:r>
      <w:r w:rsidRPr="00BD08C2">
        <w:rPr>
          <w:sz w:val="28"/>
          <w:szCs w:val="28"/>
          <w:shd w:val="clear" w:color="auto" w:fill="FFFFFF"/>
          <w:lang w:eastAsia="uk-UA"/>
        </w:rPr>
        <w:t>росимо розглянути цю пропозицію на черговій сесії Вознесенської районної ради.</w:t>
      </w:r>
    </w:p>
    <w:p w:rsidR="00BD08C2" w:rsidRPr="00BD08C2" w:rsidRDefault="00BD08C2" w:rsidP="00BD08C2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BD08C2" w:rsidRDefault="00BD08C2" w:rsidP="00BD08C2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BD08C2" w:rsidRDefault="00BD08C2" w:rsidP="00BD08C2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BD08C2" w:rsidRDefault="00BD08C2" w:rsidP="00BD08C2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BD08C2" w:rsidRPr="00BD08C2" w:rsidRDefault="00BD08C2" w:rsidP="00BD08C2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BD08C2" w:rsidRPr="00BD08C2" w:rsidRDefault="004838DD" w:rsidP="00BD08C2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 Секретар ради</w:t>
      </w:r>
      <w:r w:rsidR="006E3738">
        <w:rPr>
          <w:color w:val="000000"/>
          <w:sz w:val="28"/>
          <w:szCs w:val="28"/>
          <w:shd w:val="clear" w:color="auto" w:fill="FFFFFF"/>
        </w:rPr>
        <w:t xml:space="preserve">:   </w:t>
      </w:r>
      <w:r w:rsidR="00BD08C2" w:rsidRPr="00BD08C2">
        <w:rPr>
          <w:color w:val="000000"/>
          <w:sz w:val="28"/>
          <w:szCs w:val="28"/>
          <w:shd w:val="clear" w:color="auto" w:fill="FFFFFF"/>
        </w:rPr>
        <w:tab/>
      </w:r>
      <w:r w:rsidR="00BD08C2" w:rsidRPr="00BD08C2">
        <w:rPr>
          <w:color w:val="000000"/>
          <w:sz w:val="28"/>
          <w:szCs w:val="28"/>
          <w:shd w:val="clear" w:color="auto" w:fill="FFFFFF"/>
        </w:rPr>
        <w:tab/>
      </w:r>
      <w:r w:rsidR="00BD08C2" w:rsidRPr="00BD08C2">
        <w:rPr>
          <w:color w:val="000000"/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  <w:shd w:val="clear" w:color="auto" w:fill="FFFFFF"/>
        </w:rPr>
        <w:t xml:space="preserve">              З</w:t>
      </w:r>
      <w:r w:rsidR="006E3738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>АЛЕКСЄЄВА</w:t>
      </w:r>
      <w:bookmarkStart w:id="0" w:name="_GoBack"/>
      <w:bookmarkEnd w:id="0"/>
    </w:p>
    <w:p w:rsidR="00BD08C2" w:rsidRDefault="00BD08C2" w:rsidP="00B34E1E">
      <w:pPr>
        <w:rPr>
          <w:sz w:val="28"/>
          <w:szCs w:val="28"/>
        </w:rPr>
      </w:pPr>
    </w:p>
    <w:p w:rsidR="00BD08C2" w:rsidRDefault="00BD08C2" w:rsidP="00B34E1E">
      <w:pPr>
        <w:rPr>
          <w:sz w:val="28"/>
          <w:szCs w:val="28"/>
        </w:rPr>
      </w:pPr>
    </w:p>
    <w:p w:rsidR="00BD08C2" w:rsidRDefault="00BD08C2" w:rsidP="00B34E1E">
      <w:pPr>
        <w:rPr>
          <w:sz w:val="28"/>
          <w:szCs w:val="28"/>
        </w:rPr>
      </w:pPr>
    </w:p>
    <w:p w:rsidR="00BD08C2" w:rsidRDefault="00BD08C2" w:rsidP="00B34E1E">
      <w:pPr>
        <w:rPr>
          <w:sz w:val="28"/>
          <w:szCs w:val="28"/>
        </w:rPr>
      </w:pPr>
    </w:p>
    <w:p w:rsidR="00BD08C2" w:rsidRDefault="00BD08C2" w:rsidP="00B34E1E">
      <w:pPr>
        <w:rPr>
          <w:sz w:val="28"/>
          <w:szCs w:val="28"/>
        </w:rPr>
      </w:pPr>
    </w:p>
    <w:p w:rsidR="00BD08C2" w:rsidRDefault="00BD08C2" w:rsidP="00B34E1E">
      <w:pPr>
        <w:rPr>
          <w:sz w:val="28"/>
          <w:szCs w:val="28"/>
        </w:rPr>
      </w:pPr>
    </w:p>
    <w:p w:rsidR="00BD08C2" w:rsidRDefault="00BD08C2" w:rsidP="00B34E1E">
      <w:pPr>
        <w:rPr>
          <w:sz w:val="28"/>
          <w:szCs w:val="28"/>
        </w:rPr>
      </w:pPr>
    </w:p>
    <w:p w:rsidR="00BD08C2" w:rsidRDefault="00BD08C2" w:rsidP="00B34E1E">
      <w:pPr>
        <w:rPr>
          <w:sz w:val="28"/>
          <w:szCs w:val="28"/>
        </w:rPr>
      </w:pPr>
    </w:p>
    <w:p w:rsidR="00BD08C2" w:rsidRDefault="00BD08C2" w:rsidP="00B34E1E">
      <w:pPr>
        <w:rPr>
          <w:sz w:val="28"/>
          <w:szCs w:val="28"/>
        </w:rPr>
      </w:pPr>
    </w:p>
    <w:p w:rsidR="00BD08C2" w:rsidRDefault="00BD08C2" w:rsidP="00B34E1E">
      <w:pPr>
        <w:rPr>
          <w:sz w:val="28"/>
          <w:szCs w:val="28"/>
        </w:rPr>
      </w:pPr>
    </w:p>
    <w:sectPr w:rsidR="00BD08C2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19410B15"/>
    <w:multiLevelType w:val="hybridMultilevel"/>
    <w:tmpl w:val="DF3A3B94"/>
    <w:lvl w:ilvl="0" w:tplc="F8B49A3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E06D8"/>
    <w:multiLevelType w:val="hybridMultilevel"/>
    <w:tmpl w:val="3DD2F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176F2"/>
    <w:multiLevelType w:val="hybridMultilevel"/>
    <w:tmpl w:val="828808EC"/>
    <w:lvl w:ilvl="0" w:tplc="7EB42E66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80423"/>
    <w:rsid w:val="00090A3C"/>
    <w:rsid w:val="0009760C"/>
    <w:rsid w:val="000A434B"/>
    <w:rsid w:val="000F6853"/>
    <w:rsid w:val="00192B8F"/>
    <w:rsid w:val="001A4ECA"/>
    <w:rsid w:val="001C6EE7"/>
    <w:rsid w:val="001D5ED0"/>
    <w:rsid w:val="00202C40"/>
    <w:rsid w:val="00272C47"/>
    <w:rsid w:val="002B4C44"/>
    <w:rsid w:val="002D213E"/>
    <w:rsid w:val="00380BC3"/>
    <w:rsid w:val="00424C10"/>
    <w:rsid w:val="00473000"/>
    <w:rsid w:val="004838DD"/>
    <w:rsid w:val="00493947"/>
    <w:rsid w:val="00527409"/>
    <w:rsid w:val="0055731D"/>
    <w:rsid w:val="00574900"/>
    <w:rsid w:val="005D0DFB"/>
    <w:rsid w:val="005E52DB"/>
    <w:rsid w:val="00600F43"/>
    <w:rsid w:val="00603F27"/>
    <w:rsid w:val="00606C46"/>
    <w:rsid w:val="00634F30"/>
    <w:rsid w:val="006D0042"/>
    <w:rsid w:val="006E1480"/>
    <w:rsid w:val="006E3738"/>
    <w:rsid w:val="007013E3"/>
    <w:rsid w:val="007D5ED9"/>
    <w:rsid w:val="007F0DDD"/>
    <w:rsid w:val="00811478"/>
    <w:rsid w:val="0081682B"/>
    <w:rsid w:val="00816C89"/>
    <w:rsid w:val="0086504D"/>
    <w:rsid w:val="008A241C"/>
    <w:rsid w:val="008C1C69"/>
    <w:rsid w:val="00950300"/>
    <w:rsid w:val="009E7616"/>
    <w:rsid w:val="00A040EA"/>
    <w:rsid w:val="00A06D2C"/>
    <w:rsid w:val="00A340B8"/>
    <w:rsid w:val="00A4304A"/>
    <w:rsid w:val="00A92F3F"/>
    <w:rsid w:val="00AD676F"/>
    <w:rsid w:val="00AE42F9"/>
    <w:rsid w:val="00B149BE"/>
    <w:rsid w:val="00B16005"/>
    <w:rsid w:val="00B34E1E"/>
    <w:rsid w:val="00B436EF"/>
    <w:rsid w:val="00B778D8"/>
    <w:rsid w:val="00BC3C41"/>
    <w:rsid w:val="00BD08C2"/>
    <w:rsid w:val="00C23908"/>
    <w:rsid w:val="00C31CBB"/>
    <w:rsid w:val="00C51D4A"/>
    <w:rsid w:val="00C66E2E"/>
    <w:rsid w:val="00CA61B5"/>
    <w:rsid w:val="00CD083D"/>
    <w:rsid w:val="00CE219E"/>
    <w:rsid w:val="00CE491A"/>
    <w:rsid w:val="00D051C0"/>
    <w:rsid w:val="00D07C58"/>
    <w:rsid w:val="00D331F7"/>
    <w:rsid w:val="00D33A00"/>
    <w:rsid w:val="00D436E0"/>
    <w:rsid w:val="00D45A12"/>
    <w:rsid w:val="00D83CD7"/>
    <w:rsid w:val="00D92C3C"/>
    <w:rsid w:val="00E73EEC"/>
    <w:rsid w:val="00E81565"/>
    <w:rsid w:val="00EF0B9A"/>
    <w:rsid w:val="00F6755F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styleId="a6">
    <w:name w:val="Body Text Indent"/>
    <w:basedOn w:val="a"/>
    <w:link w:val="a7"/>
    <w:rsid w:val="00B34E1E"/>
    <w:pPr>
      <w:ind w:firstLine="108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34E1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rsid w:val="00CA61B5"/>
    <w:rPr>
      <w:rFonts w:ascii="Tahoma" w:hAnsi="Tahoma" w:cs="Tahoma"/>
      <w:sz w:val="16"/>
      <w:szCs w:val="16"/>
      <w:lang w:val="ru-RU"/>
    </w:rPr>
  </w:style>
  <w:style w:type="character" w:customStyle="1" w:styleId="a9">
    <w:name w:val="Текст выноски Знак"/>
    <w:basedOn w:val="a0"/>
    <w:link w:val="a8"/>
    <w:rsid w:val="00CA61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Emphasis"/>
    <w:qFormat/>
    <w:rsid w:val="007F0DD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styleId="a6">
    <w:name w:val="Body Text Indent"/>
    <w:basedOn w:val="a"/>
    <w:link w:val="a7"/>
    <w:rsid w:val="00B34E1E"/>
    <w:pPr>
      <w:ind w:firstLine="108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34E1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rsid w:val="00CA61B5"/>
    <w:rPr>
      <w:rFonts w:ascii="Tahoma" w:hAnsi="Tahoma" w:cs="Tahoma"/>
      <w:sz w:val="16"/>
      <w:szCs w:val="16"/>
      <w:lang w:val="ru-RU"/>
    </w:rPr>
  </w:style>
  <w:style w:type="character" w:customStyle="1" w:styleId="a9">
    <w:name w:val="Текст выноски Знак"/>
    <w:basedOn w:val="a0"/>
    <w:link w:val="a8"/>
    <w:rsid w:val="00CA61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Emphasis"/>
    <w:qFormat/>
    <w:rsid w:val="007F0D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3946C-10D7-4D8B-95C1-0076D265C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80</cp:revision>
  <cp:lastPrinted>2020-11-24T06:04:00Z</cp:lastPrinted>
  <dcterms:created xsi:type="dcterms:W3CDTF">2017-07-07T07:36:00Z</dcterms:created>
  <dcterms:modified xsi:type="dcterms:W3CDTF">2020-11-24T06:10:00Z</dcterms:modified>
</cp:coreProperties>
</file>