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476ABA1" wp14:editId="07A33A4D">
            <wp:simplePos x="0" y="0"/>
            <wp:positionH relativeFrom="column">
              <wp:posOffset>2676525</wp:posOffset>
            </wp:positionH>
            <wp:positionV relativeFrom="paragraph">
              <wp:posOffset>-55880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B3CCD" w:rsidRDefault="00EB3CCD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EB3E78" w:rsidRDefault="00EB3E78" w:rsidP="00EB3E78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ab/>
      </w:r>
      <w:r w:rsidR="008D6507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8D650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8D6507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8D650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B3E78" w:rsidRPr="00EB3E78" w:rsidRDefault="00EB3E78" w:rsidP="00EB3E7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F15149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5149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="008D6507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F15149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8D6507">
        <w:rPr>
          <w:rFonts w:ascii="Times New Roman" w:hAnsi="Times New Roman" w:cs="Times New Roman"/>
          <w:sz w:val="28"/>
          <w:szCs w:val="28"/>
          <w:lang w:val="uk-UA"/>
        </w:rPr>
        <w:t xml:space="preserve"> року       № </w:t>
      </w:r>
      <w:r w:rsidR="00EB3CC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237D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36E97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V</w:t>
      </w:r>
      <w:r w:rsidR="00A36E97">
        <w:rPr>
          <w:rFonts w:ascii="Times New Roman" w:hAnsi="Times New Roman" w:cs="Times New Roman"/>
          <w:sz w:val="28"/>
          <w:szCs w:val="28"/>
          <w:lang w:val="uk-UA"/>
        </w:rPr>
        <w:t>І (позачергова)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="00A36E97" w:rsidRPr="00EB3E78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A36E97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407642" w:rsidRPr="00EB3E78" w:rsidRDefault="00C81CFD" w:rsidP="00407642">
      <w:pPr>
        <w:keepNext/>
        <w:spacing w:before="240" w:after="60" w:line="240" w:lineRule="auto"/>
        <w:ind w:right="486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внесення змін до договору оренди земельної ділянки</w:t>
      </w:r>
    </w:p>
    <w:p w:rsidR="00407642" w:rsidRPr="00EB3E78" w:rsidRDefault="00407642" w:rsidP="004076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07642" w:rsidRDefault="00EB3E78" w:rsidP="00407642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 34 ч. І ст. 26 Закону України  «</w:t>
      </w:r>
      <w:r w:rsidR="00407642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</w:t>
      </w:r>
      <w:r w:rsidR="00407642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1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Наказу Головного управління </w:t>
      </w:r>
      <w:proofErr w:type="spellStart"/>
      <w:r w:rsidR="00F1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Держгеокадастру</w:t>
      </w:r>
      <w:proofErr w:type="spellEnd"/>
      <w:r w:rsidR="00F1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Миколаївській області від 09.12.2020 року «Про передачу земельних ділянок державної власності у комунальну власність», </w:t>
      </w:r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сесії </w:t>
      </w:r>
      <w:proofErr w:type="spellStart"/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від 13 липня 2018 року №</w:t>
      </w:r>
      <w:r w:rsidR="00A36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 «Про внесення змін до Положення про комісію з врегулювання земельних відносин при </w:t>
      </w:r>
      <w:proofErr w:type="spellStart"/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Прибужанівській</w:t>
      </w:r>
      <w:proofErr w:type="spellEnd"/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сільській раді, затвердженого рішенням І</w:t>
      </w:r>
      <w:r w:rsidR="00BA73E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(позачергової) сесії 8 скликання </w:t>
      </w:r>
      <w:proofErr w:type="spellStart"/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від 11.04.2017 року №</w:t>
      </w:r>
      <w:r w:rsidR="00A36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5», </w:t>
      </w:r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заслухавши інформацію начальника відділу </w:t>
      </w:r>
      <w:r w:rsidR="00F1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кадрового та правового забезпечення </w:t>
      </w:r>
      <w:proofErr w:type="spellStart"/>
      <w:r w:rsidR="00F1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Циркунової</w:t>
      </w:r>
      <w:proofErr w:type="spellEnd"/>
      <w:r w:rsidR="00F1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</w:t>
      </w:r>
      <w:r w:rsidR="00A36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</w:t>
      </w:r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необхідності приведення </w:t>
      </w:r>
      <w:r w:rsidR="00F1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відповідність договору оренди земельної ділянки від 27.01.2010 року №</w:t>
      </w:r>
      <w:r w:rsidR="00A36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1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041048800012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сесія сільської ради</w:t>
      </w:r>
    </w:p>
    <w:p w:rsidR="00C81CFD" w:rsidRPr="00EB3E78" w:rsidRDefault="00C81CFD" w:rsidP="00407642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B3E78" w:rsidRDefault="00407642" w:rsidP="00407642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407642" w:rsidRDefault="00EB3E78" w:rsidP="00407642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Default="00160047" w:rsidP="00EB3E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зміни до договору оренди земельної ділянки 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поза </w:t>
      </w:r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межа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</w:t>
      </w:r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села </w:t>
      </w:r>
      <w:proofErr w:type="spellStart"/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загальною площею </w:t>
      </w:r>
      <w:r w:rsidR="00A36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0,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6428</w:t>
      </w:r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ведення товарного сільськогосподарського виробництва (обслуговування свердловини) </w:t>
      </w:r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між</w:t>
      </w:r>
      <w:r w:rsidR="005F3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Вознесенською районною державною адміністрацією та ТОВ СП «НІБУЛОН», змінивши сторону Орендодавця на </w:t>
      </w:r>
      <w:proofErr w:type="spellStart"/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Прибужанівську</w:t>
      </w:r>
      <w:proofErr w:type="spellEnd"/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сільську раду</w:t>
      </w:r>
      <w:r w:rsidR="005F3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EA1EF5" w:rsidRDefault="00EA1EF5" w:rsidP="00EB3E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Викласти окремі пункти договору орен</w:t>
      </w:r>
      <w:r w:rsidR="00A36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 від 27.01.2010 року в так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 редакції:</w:t>
      </w:r>
    </w:p>
    <w:p w:rsidR="00EA1EF5" w:rsidRDefault="00EA1EF5" w:rsidP="00EB3E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«пункт 2.1. В оренду передається земельна ділянка загальною площею 0,6428 га кадастровий номер 4822083800:18:000:0003»;</w:t>
      </w:r>
    </w:p>
    <w:p w:rsidR="00EA1EF5" w:rsidRDefault="00A36E97" w:rsidP="00EB3E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«пункт 2.3. Нормативно-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грошова оцінка земельної ділянки згідно витягу із техніч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ної документації про нормативно-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грошову оцінку земельної ділянки станом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16.01.2021 року становить 16 761,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 грн.»;</w:t>
      </w:r>
    </w:p>
    <w:p w:rsidR="00EA1EF5" w:rsidRDefault="00EA1EF5" w:rsidP="00EB3E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«пункт 4.2. Розмір орендної плати становить 10% від нормативної грошової оцінки земельної ділянки, що складає 1</w:t>
      </w:r>
      <w:r w:rsidR="00A36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676,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 гривень на рік».</w:t>
      </w:r>
    </w:p>
    <w:p w:rsidR="00EB3E78" w:rsidRDefault="00EA1EF5" w:rsidP="00BA73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3</w:t>
      </w:r>
      <w:r w:rsidR="005F3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Уповноважити начальника відділу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кадрового та правового забезпечення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Циркунову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О.А. підготувати</w:t>
      </w:r>
      <w:r w:rsidR="005F3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додаткову угоду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</w:t>
      </w:r>
      <w:r w:rsidR="005F3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договору оренди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</w:t>
      </w:r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ТОВ СП «НІБУЛОН»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внесення відповідних змін</w:t>
      </w:r>
      <w:r w:rsidR="005F3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EB3E78" w:rsidP="00EB3E78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</w:t>
      </w:r>
      <w:r w:rsidR="005F3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земельних відносин, будівництва, архітектури, просторового планування, природних ресурсів та екології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36E97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A36E97" w:rsidRDefault="00A36E9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E97" w:rsidRDefault="00A36E9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E97" w:rsidRDefault="00A36E9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 </w:t>
      </w:r>
    </w:p>
    <w:p w:rsidR="00A36E97" w:rsidRDefault="00A36E97" w:rsidP="00A36E97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A36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31A" w:rsidRDefault="00EA431A" w:rsidP="00891CE9">
      <w:pPr>
        <w:spacing w:after="0" w:line="240" w:lineRule="auto"/>
      </w:pPr>
      <w:r>
        <w:separator/>
      </w:r>
    </w:p>
  </w:endnote>
  <w:endnote w:type="continuationSeparator" w:id="0">
    <w:p w:rsidR="00EA431A" w:rsidRDefault="00EA431A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31A" w:rsidRDefault="00EA431A" w:rsidP="00891CE9">
      <w:pPr>
        <w:spacing w:after="0" w:line="240" w:lineRule="auto"/>
      </w:pPr>
      <w:r>
        <w:separator/>
      </w:r>
    </w:p>
  </w:footnote>
  <w:footnote w:type="continuationSeparator" w:id="0">
    <w:p w:rsidR="00EA431A" w:rsidRDefault="00EA431A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60047"/>
    <w:rsid w:val="0016252A"/>
    <w:rsid w:val="00211465"/>
    <w:rsid w:val="00245013"/>
    <w:rsid w:val="00363ABD"/>
    <w:rsid w:val="00381DFE"/>
    <w:rsid w:val="00407642"/>
    <w:rsid w:val="004E21F0"/>
    <w:rsid w:val="005238CC"/>
    <w:rsid w:val="005B1644"/>
    <w:rsid w:val="005F3923"/>
    <w:rsid w:val="007E46F5"/>
    <w:rsid w:val="00820BC2"/>
    <w:rsid w:val="00891CE9"/>
    <w:rsid w:val="008D6507"/>
    <w:rsid w:val="0098145C"/>
    <w:rsid w:val="00A36E97"/>
    <w:rsid w:val="00B074B0"/>
    <w:rsid w:val="00B237D2"/>
    <w:rsid w:val="00BA73E7"/>
    <w:rsid w:val="00BD27F2"/>
    <w:rsid w:val="00BF732A"/>
    <w:rsid w:val="00C81CFD"/>
    <w:rsid w:val="00CD54DD"/>
    <w:rsid w:val="00DF6B5F"/>
    <w:rsid w:val="00E94970"/>
    <w:rsid w:val="00E973B4"/>
    <w:rsid w:val="00EA1EF5"/>
    <w:rsid w:val="00EA431A"/>
    <w:rsid w:val="00EB3CCD"/>
    <w:rsid w:val="00EB3E78"/>
    <w:rsid w:val="00F15149"/>
    <w:rsid w:val="00F45F19"/>
    <w:rsid w:val="00F57151"/>
    <w:rsid w:val="00F8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cp:lastPrinted>2021-04-16T12:32:00Z</cp:lastPrinted>
  <dcterms:created xsi:type="dcterms:W3CDTF">2021-04-13T12:20:00Z</dcterms:created>
  <dcterms:modified xsi:type="dcterms:W3CDTF">2021-04-16T12:32:00Z</dcterms:modified>
</cp:coreProperties>
</file>