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8E" w:rsidRPr="00902FD3" w:rsidRDefault="00902FD3" w:rsidP="00920F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FD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 wp14:anchorId="7ADF198E" wp14:editId="5BE451C6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902FD3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20F5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20F5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ind w:left="2124"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Р І Ш Е Н </w:t>
      </w:r>
      <w:proofErr w:type="spellStart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>Н</w:t>
      </w:r>
      <w:proofErr w:type="spellEnd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Я                     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FD3" w:rsidRDefault="0008408E" w:rsidP="00920F5B">
      <w:pPr>
        <w:widowControl w:val="0"/>
        <w:snapToGrid w:val="0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062ADA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062ADA" w:rsidRPr="00062ADA">
        <w:rPr>
          <w:rFonts w:ascii="Times New Roman" w:hAnsi="Times New Roman"/>
          <w:sz w:val="24"/>
          <w:szCs w:val="24"/>
          <w:lang w:val="uk-UA" w:eastAsia="ru-RU"/>
        </w:rPr>
        <w:t>24 грудня 2021</w:t>
      </w:r>
      <w:r w:rsidR="00920F5B" w:rsidRPr="00062ADA">
        <w:rPr>
          <w:rFonts w:ascii="Times New Roman" w:hAnsi="Times New Roman"/>
          <w:sz w:val="24"/>
          <w:szCs w:val="24"/>
          <w:lang w:val="uk-UA" w:eastAsia="ru-RU"/>
        </w:rPr>
        <w:t xml:space="preserve"> року</w:t>
      </w:r>
      <w:r w:rsidRPr="00062ADA">
        <w:rPr>
          <w:rFonts w:ascii="Times New Roman" w:hAnsi="Times New Roman"/>
          <w:sz w:val="24"/>
          <w:szCs w:val="24"/>
          <w:lang w:val="uk-UA" w:eastAsia="ru-RU"/>
        </w:rPr>
        <w:t xml:space="preserve">       № </w:t>
      </w:r>
      <w:r w:rsidR="00337444">
        <w:rPr>
          <w:rFonts w:ascii="Times New Roman" w:hAnsi="Times New Roman"/>
          <w:sz w:val="24"/>
          <w:szCs w:val="24"/>
          <w:lang w:val="uk-UA" w:eastAsia="ru-RU"/>
        </w:rPr>
        <w:t>3</w:t>
      </w:r>
      <w:r w:rsidR="00902FD3" w:rsidRPr="00062ADA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</w:t>
      </w:r>
      <w:r w:rsidR="009904AB" w:rsidRPr="00062ADA">
        <w:rPr>
          <w:rFonts w:ascii="Times New Roman" w:hAnsi="Times New Roman"/>
          <w:sz w:val="24"/>
          <w:szCs w:val="24"/>
          <w:lang w:val="uk-UA" w:eastAsia="ru-RU"/>
        </w:rPr>
        <w:t xml:space="preserve">       </w:t>
      </w:r>
      <w:r w:rsidR="00000622">
        <w:rPr>
          <w:rFonts w:ascii="Times New Roman" w:hAnsi="Times New Roman"/>
          <w:sz w:val="24"/>
          <w:szCs w:val="24"/>
          <w:lang w:val="uk-UA" w:eastAsia="ru-RU"/>
        </w:rPr>
        <w:tab/>
      </w:r>
      <w:r w:rsidR="00000622">
        <w:rPr>
          <w:rFonts w:ascii="Times New Roman" w:hAnsi="Times New Roman"/>
          <w:sz w:val="24"/>
          <w:szCs w:val="24"/>
          <w:lang w:val="uk-UA" w:eastAsia="ru-RU"/>
        </w:rPr>
        <w:tab/>
      </w:r>
      <w:r w:rsidR="00337444">
        <w:rPr>
          <w:rFonts w:ascii="Times New Roman" w:hAnsi="Times New Roman"/>
          <w:sz w:val="24"/>
          <w:szCs w:val="24"/>
          <w:lang w:val="uk-UA" w:eastAsia="ru-RU"/>
        </w:rPr>
        <w:t>ХІ</w:t>
      </w:r>
      <w:r w:rsidR="00337444" w:rsidRPr="00062ADA">
        <w:rPr>
          <w:rFonts w:ascii="Times New Roman" w:hAnsi="Times New Roman"/>
          <w:sz w:val="24"/>
          <w:szCs w:val="24"/>
          <w:lang w:val="en-US" w:eastAsia="ru-RU"/>
        </w:rPr>
        <w:t>V</w:t>
      </w:r>
      <w:r w:rsidR="009904AB" w:rsidRPr="00062AD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902FD3" w:rsidRPr="00062ADA">
        <w:rPr>
          <w:rFonts w:ascii="Times New Roman" w:hAnsi="Times New Roman"/>
          <w:sz w:val="24"/>
          <w:szCs w:val="24"/>
          <w:lang w:val="uk-UA" w:eastAsia="ru-RU"/>
        </w:rPr>
        <w:t xml:space="preserve">сесія </w:t>
      </w:r>
      <w:r w:rsidR="00920F5B" w:rsidRPr="00062ADA">
        <w:rPr>
          <w:rFonts w:ascii="Times New Roman" w:hAnsi="Times New Roman"/>
          <w:sz w:val="24"/>
          <w:szCs w:val="24"/>
          <w:lang w:val="en-US" w:eastAsia="ru-RU"/>
        </w:rPr>
        <w:t>V</w:t>
      </w:r>
      <w:r w:rsidR="00920F5B" w:rsidRPr="00062ADA">
        <w:rPr>
          <w:rFonts w:ascii="Times New Roman" w:hAnsi="Times New Roman"/>
          <w:sz w:val="24"/>
          <w:szCs w:val="24"/>
          <w:lang w:val="uk-UA" w:eastAsia="ru-RU"/>
        </w:rPr>
        <w:t>ІІІ</w:t>
      </w:r>
      <w:r w:rsidR="00902FD3" w:rsidRPr="00062ADA">
        <w:rPr>
          <w:rFonts w:ascii="Times New Roman" w:hAnsi="Times New Roman"/>
          <w:sz w:val="24"/>
          <w:szCs w:val="24"/>
          <w:lang w:val="uk-UA" w:eastAsia="ru-RU"/>
        </w:rPr>
        <w:t xml:space="preserve"> скликання</w:t>
      </w:r>
    </w:p>
    <w:p w:rsidR="00062ADA" w:rsidRPr="00062ADA" w:rsidRDefault="00062ADA" w:rsidP="00920F5B">
      <w:pPr>
        <w:widowControl w:val="0"/>
        <w:snapToGrid w:val="0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20F5B" w:rsidRPr="00062ADA" w:rsidRDefault="006C64A8" w:rsidP="00062AD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62ADA">
        <w:rPr>
          <w:rFonts w:ascii="Times New Roman" w:hAnsi="Times New Roman"/>
          <w:sz w:val="24"/>
          <w:szCs w:val="24"/>
        </w:rPr>
        <w:t xml:space="preserve">Про </w:t>
      </w:r>
      <w:r w:rsidRPr="00062ADA">
        <w:rPr>
          <w:rFonts w:ascii="Times New Roman" w:hAnsi="Times New Roman"/>
          <w:sz w:val="24"/>
          <w:szCs w:val="24"/>
          <w:lang w:val="uk-UA"/>
        </w:rPr>
        <w:t>продовження терміну дії</w:t>
      </w:r>
      <w:r w:rsidRPr="00062ADA">
        <w:rPr>
          <w:rFonts w:ascii="Times New Roman" w:hAnsi="Times New Roman"/>
          <w:sz w:val="24"/>
          <w:szCs w:val="24"/>
        </w:rPr>
        <w:t xml:space="preserve"> </w:t>
      </w:r>
      <w:r w:rsidR="00062ADA" w:rsidRPr="00062ADA">
        <w:rPr>
          <w:rFonts w:ascii="Times New Roman" w:hAnsi="Times New Roman"/>
          <w:sz w:val="24"/>
          <w:szCs w:val="24"/>
          <w:lang w:val="uk-UA"/>
        </w:rPr>
        <w:t>до 2024</w:t>
      </w:r>
      <w:r w:rsidR="00920F5B" w:rsidRPr="00062ADA">
        <w:rPr>
          <w:rFonts w:ascii="Times New Roman" w:hAnsi="Times New Roman"/>
          <w:sz w:val="24"/>
          <w:szCs w:val="24"/>
          <w:lang w:val="uk-UA"/>
        </w:rPr>
        <w:t xml:space="preserve"> року </w:t>
      </w:r>
    </w:p>
    <w:p w:rsidR="00062ADA" w:rsidRP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Сільської  цільової програми </w:t>
      </w:r>
    </w:p>
    <w:p w:rsidR="00062ADA" w:rsidRP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«Громадський  бюджет  (</w:t>
      </w:r>
      <w:proofErr w:type="spellStart"/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бюджет</w:t>
      </w:r>
      <w:proofErr w:type="spellEnd"/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участі) </w:t>
      </w:r>
    </w:p>
    <w:p w:rsidR="0008408E" w:rsidRPr="00062ADA" w:rsidRDefault="00EF28B9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у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Прибужанівській</w:t>
      </w:r>
      <w:proofErr w:type="spellEnd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сільській  раді на 2018-2021 роки»</w:t>
      </w:r>
    </w:p>
    <w:p w:rsid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062ADA" w:rsidRDefault="00062ADA" w:rsidP="00337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 </w:t>
      </w:r>
      <w:r w:rsidR="00337444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ab/>
      </w:r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Відповідно до пункту 25 частини 1 статті 26 Закону України «Про місцеве самоврядування в Україні»,  з метою розвитку демократичного суспільства, удосконалення діалогу між владою й громадою, створення та підтримки повноцінного громадського простору, активізації місцевих ініціатив жителів </w:t>
      </w:r>
      <w:proofErr w:type="spellStart"/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Прибужанівської</w:t>
      </w:r>
      <w:proofErr w:type="spellEnd"/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об’єднаної територіальної громади щодо участі в бюджетному процесі на основі впровадження інноваційних механізмів залучення громадськості до розподілу коштів сільського бюджету для вирішення соціально значущих питань, враховуючи рекомендації  постійної  комісії з  питань бюджету,  фінансів  та планування  соціально-економічного  розвитку,  сесія  сільської ради </w:t>
      </w:r>
    </w:p>
    <w:p w:rsidR="0089037F" w:rsidRDefault="0089037F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062ADA" w:rsidRP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ВИРІШИЛА:</w:t>
      </w:r>
    </w:p>
    <w:p w:rsidR="00062ADA" w:rsidRP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062ADA" w:rsidRPr="00062ADA" w:rsidRDefault="00337444" w:rsidP="00337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ab/>
        <w:t xml:space="preserve">1. </w:t>
      </w:r>
      <w:r w:rsid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Продовжити до 2024 року дію Сільської  цільової  програми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«Грома</w:t>
      </w:r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дський бюджет (</w:t>
      </w:r>
      <w:proofErr w:type="spellStart"/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бюджет</w:t>
      </w:r>
      <w:proofErr w:type="spellEnd"/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участі) у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Приб</w:t>
      </w:r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ужанівській</w:t>
      </w:r>
      <w:proofErr w:type="spellEnd"/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сільській  раді</w:t>
      </w:r>
      <w:r w:rsidR="009C0115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»</w:t>
      </w:r>
      <w:r w:rsidR="00B41BC2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та затвердити </w:t>
      </w:r>
      <w:r w:rsidR="008937EB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її в новій редакції</w:t>
      </w:r>
      <w:r w:rsidR="009C0115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(Додаток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).</w:t>
      </w:r>
    </w:p>
    <w:p w:rsidR="00062ADA" w:rsidRPr="00062ADA" w:rsidRDefault="00337444" w:rsidP="00337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ab/>
      </w:r>
      <w:r w:rsid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. У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становити, що при формуванні бюджету на відповідні бюджетні періоди щорічн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о в рамках Бюджету участі в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проє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кті</w:t>
      </w:r>
      <w:proofErr w:type="spellEnd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бюджету в межах відповідних бюджетних програм передбачаються кошти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для реалізації громадських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проє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ктів</w:t>
      </w:r>
      <w:proofErr w:type="spellEnd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, відібраних відповідно до Положення. Обсяг цих коштів не може бути зменшений або перерозподілений при прийнятті сільського бюджету </w:t>
      </w:r>
      <w:proofErr w:type="spellStart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Прибужанівською</w:t>
      </w:r>
      <w:proofErr w:type="spellEnd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сільською радою.</w:t>
      </w:r>
    </w:p>
    <w:p w:rsidR="00062ADA" w:rsidRPr="00062ADA" w:rsidRDefault="00337444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ab/>
        <w:t>3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. Контроль за виконанням цього рішення покласти на постійну комісію з питань     бюджету, фінансів  та  планування  соціально-економічного розвитку.</w:t>
      </w:r>
    </w:p>
    <w:p w:rsidR="0008408E" w:rsidRPr="00902FD3" w:rsidRDefault="0008408E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     </w:t>
      </w:r>
    </w:p>
    <w:p w:rsidR="0008408E" w:rsidRDefault="0008408E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E578B5" w:rsidRPr="00902FD3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08408E" w:rsidRDefault="00902FD3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920F5B">
        <w:rPr>
          <w:rFonts w:ascii="Times New Roman" w:hAnsi="Times New Roman"/>
          <w:sz w:val="28"/>
          <w:szCs w:val="28"/>
          <w:lang w:val="uk-UA"/>
        </w:rPr>
        <w:t>: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                                                           О.А. Тараненко</w:t>
      </w:r>
    </w:p>
    <w:p w:rsidR="00E6534E" w:rsidRDefault="00E6534E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62ADA" w:rsidRDefault="00062ADA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534E" w:rsidRDefault="00E6534E" w:rsidP="00920F5B">
      <w:pPr>
        <w:spacing w:line="240" w:lineRule="auto"/>
        <w:rPr>
          <w:rFonts w:ascii="Times New Roman" w:hAnsi="Times New Roman"/>
          <w:lang w:val="uk-UA"/>
        </w:rPr>
      </w:pPr>
      <w:bookmarkStart w:id="0" w:name="_GoBack"/>
      <w:bookmarkEnd w:id="0"/>
    </w:p>
    <w:p w:rsidR="00E6534E" w:rsidRDefault="00E6534E" w:rsidP="00920F5B">
      <w:pPr>
        <w:spacing w:line="240" w:lineRule="auto"/>
        <w:rPr>
          <w:rFonts w:ascii="Times New Roman" w:hAnsi="Times New Roman"/>
          <w:lang w:val="uk-UA"/>
        </w:rPr>
      </w:pPr>
    </w:p>
    <w:p w:rsidR="00337444" w:rsidRDefault="00337444" w:rsidP="00920F5B">
      <w:pPr>
        <w:spacing w:line="240" w:lineRule="auto"/>
        <w:rPr>
          <w:rFonts w:ascii="Times New Roman" w:hAnsi="Times New Roman"/>
          <w:lang w:val="uk-UA"/>
        </w:rPr>
      </w:pPr>
    </w:p>
    <w:p w:rsidR="00337444" w:rsidRPr="00E6534E" w:rsidRDefault="00337444" w:rsidP="00920F5B">
      <w:pPr>
        <w:spacing w:line="240" w:lineRule="auto"/>
        <w:rPr>
          <w:rFonts w:ascii="Times New Roman" w:hAnsi="Times New Roman"/>
          <w:lang w:val="uk-UA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276"/>
          <w:tab w:val="left" w:pos="2700"/>
          <w:tab w:val="right" w:pos="9360"/>
        </w:tabs>
        <w:suppressAutoHyphens/>
        <w:spacing w:after="0" w:line="240" w:lineRule="auto"/>
        <w:ind w:left="4962" w:right="99" w:hanging="6"/>
        <w:contextualSpacing/>
        <w:jc w:val="right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lastRenderedPageBreak/>
        <w:t xml:space="preserve">Додаток </w:t>
      </w:r>
    </w:p>
    <w:p w:rsidR="009C0115" w:rsidRPr="009C0115" w:rsidRDefault="00337444" w:rsidP="009C0115">
      <w:pPr>
        <w:numPr>
          <w:ilvl w:val="0"/>
          <w:numId w:val="6"/>
        </w:numPr>
        <w:tabs>
          <w:tab w:val="left" w:pos="1276"/>
          <w:tab w:val="left" w:pos="2700"/>
          <w:tab w:val="right" w:pos="9360"/>
        </w:tabs>
        <w:suppressAutoHyphens/>
        <w:spacing w:after="0" w:line="240" w:lineRule="auto"/>
        <w:ind w:left="4962" w:right="99" w:hanging="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до рішення </w:t>
      </w:r>
      <w:r>
        <w:rPr>
          <w:rFonts w:ascii="Times New Roman" w:hAnsi="Times New Roman"/>
          <w:sz w:val="24"/>
          <w:szCs w:val="24"/>
          <w:lang w:val="uk-UA" w:eastAsia="ru-RU"/>
        </w:rPr>
        <w:t>ХІ</w:t>
      </w:r>
      <w:r w:rsidRPr="00062ADA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062AD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сесії</w:t>
      </w:r>
      <w:r w:rsidRPr="00062AD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062ADA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062ADA">
        <w:rPr>
          <w:rFonts w:ascii="Times New Roman" w:hAnsi="Times New Roman"/>
          <w:sz w:val="24"/>
          <w:szCs w:val="24"/>
          <w:lang w:val="uk-UA" w:eastAsia="ru-RU"/>
        </w:rPr>
        <w:t>ІІІ</w:t>
      </w: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скликання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1276"/>
          <w:tab w:val="left" w:pos="2700"/>
          <w:tab w:val="right" w:pos="9360"/>
        </w:tabs>
        <w:suppressAutoHyphens/>
        <w:spacing w:after="0" w:line="240" w:lineRule="auto"/>
        <w:ind w:left="4962" w:right="99" w:hanging="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сільської ради</w:t>
      </w:r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</w:t>
      </w:r>
    </w:p>
    <w:p w:rsidR="009C0115" w:rsidRPr="009C0115" w:rsidRDefault="00492B21" w:rsidP="009C0115">
      <w:pPr>
        <w:numPr>
          <w:ilvl w:val="0"/>
          <w:numId w:val="6"/>
        </w:numPr>
        <w:tabs>
          <w:tab w:val="left" w:pos="1276"/>
          <w:tab w:val="left" w:pos="2700"/>
          <w:tab w:val="right" w:pos="9360"/>
        </w:tabs>
        <w:suppressAutoHyphens/>
        <w:spacing w:after="0" w:line="240" w:lineRule="auto"/>
        <w:ind w:left="4962" w:right="99" w:hanging="6"/>
        <w:contextualSpacing/>
        <w:jc w:val="right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від  </w:t>
      </w:r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24.12.2021 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>№</w:t>
      </w:r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3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ind w:left="5245" w:hanging="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tabs>
          <w:tab w:val="left" w:pos="141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iCs/>
          <w:sz w:val="56"/>
          <w:szCs w:val="56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kern w:val="1"/>
          <w:sz w:val="56"/>
          <w:szCs w:val="56"/>
          <w:lang w:val="uk-UA" w:eastAsia="zh-CN"/>
        </w:rPr>
        <w:t xml:space="preserve">Сільська  цільова програма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iCs/>
          <w:sz w:val="56"/>
          <w:szCs w:val="56"/>
          <w:lang w:val="uk-UA" w:eastAsia="zh-CN"/>
        </w:rPr>
        <w:t>«</w:t>
      </w:r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>Громадський  бюджет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 xml:space="preserve">(бюджет участі)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 xml:space="preserve">у  </w:t>
      </w:r>
      <w:proofErr w:type="spellStart"/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>Прибужанівській</w:t>
      </w:r>
      <w:proofErr w:type="spellEnd"/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 xml:space="preserve">  сільській  раді»</w:t>
      </w:r>
    </w:p>
    <w:p w:rsidR="009C0115" w:rsidRPr="009C0115" w:rsidRDefault="00B41BC2" w:rsidP="009C0115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  <w:r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>на 2022 – 2024</w:t>
      </w:r>
      <w:r w:rsidR="009C0115"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 xml:space="preserve"> роки</w:t>
      </w:r>
    </w:p>
    <w:p w:rsidR="009C0115" w:rsidRPr="009C0115" w:rsidRDefault="009C0115" w:rsidP="009C0115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tabs>
          <w:tab w:val="left" w:pos="1410"/>
        </w:tabs>
        <w:suppressAutoHyphens/>
        <w:spacing w:after="0" w:line="240" w:lineRule="auto"/>
        <w:ind w:left="432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tabs>
          <w:tab w:val="left" w:pos="141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с. </w:t>
      </w:r>
      <w:proofErr w:type="spellStart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Прибужани</w:t>
      </w:r>
      <w:proofErr w:type="spellEnd"/>
    </w:p>
    <w:p w:rsidR="009C0115" w:rsidRPr="009C0115" w:rsidRDefault="009C0115" w:rsidP="009C0115">
      <w:pPr>
        <w:pageBreakBefore/>
        <w:tabs>
          <w:tab w:val="left" w:pos="0"/>
        </w:tabs>
        <w:suppressAutoHyphens/>
        <w:spacing w:after="0" w:line="36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ПАСПОРТ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kern w:val="1"/>
          <w:sz w:val="24"/>
          <w:szCs w:val="24"/>
          <w:lang w:val="uk-UA" w:eastAsia="zh-CN"/>
        </w:rPr>
        <w:t xml:space="preserve">сільської  цільової програми </w:t>
      </w:r>
      <w:r w:rsidRPr="009C0115">
        <w:rPr>
          <w:rFonts w:ascii="Times New Roman" w:eastAsia="Times New Roman" w:hAnsi="Times New Roman"/>
          <w:b/>
          <w:bCs/>
          <w:iCs/>
          <w:sz w:val="24"/>
          <w:szCs w:val="24"/>
          <w:lang w:val="uk-UA" w:eastAsia="zh-CN"/>
        </w:rPr>
        <w:t>«Громадський  бюджет</w:t>
      </w:r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(</w:t>
      </w:r>
      <w:proofErr w:type="spellStart"/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бюджет</w:t>
      </w:r>
      <w:proofErr w:type="spellEnd"/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участі) у  </w:t>
      </w:r>
      <w:proofErr w:type="spellStart"/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Прибужанівській</w:t>
      </w:r>
      <w:proofErr w:type="spellEnd"/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 сільській  раді»</w:t>
      </w:r>
      <w:r w:rsidR="00B41BC2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на 2022 – 2024</w:t>
      </w:r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роки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48"/>
        <w:gridCol w:w="2700"/>
        <w:gridCol w:w="6243"/>
      </w:tblGrid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ради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Назва, дата і номер розпорядчого документа органу виконавчої влади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Закони України  «Про місцеве самоврядування в Україні», Бюджетний кодекс України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Розробник Програми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ради </w:t>
            </w:r>
          </w:p>
        </w:tc>
      </w:tr>
      <w:tr w:rsidR="009C0115" w:rsidRPr="00432DF0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Брали участь у розробці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 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 ради, відділ  бухгалтерського  обліку  та  фінансової  звітності 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ради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 ради</w:t>
            </w:r>
          </w:p>
        </w:tc>
      </w:tr>
      <w:tr w:rsidR="009C0115" w:rsidRPr="00432DF0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tabs>
                <w:tab w:val="left" w:pos="213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 ради, </w:t>
            </w:r>
            <w:r w:rsidRPr="009C0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виконавчі органи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 ради</w:t>
            </w:r>
            <w:r w:rsidRPr="009C0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, автори проектів, депутати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</w:t>
            </w:r>
            <w:r w:rsidRPr="009C0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ради, громадські організації, </w:t>
            </w: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головні розпорядники бюджетних коштів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492B21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2022 - 2024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роки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Сільський   бюджет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Орієнтовний обсяг коштів для реалізації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492B21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2022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 – 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розмір суми визначається рішеннями про бюджет</w:t>
            </w:r>
          </w:p>
          <w:p w:rsidR="009C0115" w:rsidRPr="009C0115" w:rsidRDefault="00492B21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2023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 – 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розмір суми визначається рішеннями про бюджет</w:t>
            </w:r>
          </w:p>
          <w:p w:rsidR="009C0115" w:rsidRPr="009C0115" w:rsidRDefault="00492B21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2024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 - 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розмір суми визначається рішеннями про </w:t>
            </w:r>
          </w:p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бюджет</w:t>
            </w:r>
          </w:p>
          <w:p w:rsidR="009C0115" w:rsidRPr="009C0115" w:rsidRDefault="009C0115" w:rsidP="00492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9C0115" w:rsidRPr="009C0115" w:rsidRDefault="009C0115" w:rsidP="009C0115">
      <w:pPr>
        <w:shd w:val="clear" w:color="auto" w:fill="FFFFFF"/>
        <w:tabs>
          <w:tab w:val="left" w:pos="0"/>
        </w:tabs>
        <w:suppressAutoHyphens/>
        <w:spacing w:after="0" w:line="240" w:lineRule="auto"/>
        <w:ind w:left="720" w:right="57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9C0115" w:rsidRPr="009C0115" w:rsidRDefault="009C0115" w:rsidP="009C0115">
      <w:pPr>
        <w:shd w:val="clear" w:color="auto" w:fill="FFFFFF"/>
        <w:tabs>
          <w:tab w:val="left" w:pos="0"/>
        </w:tabs>
        <w:suppressAutoHyphens/>
        <w:spacing w:after="0" w:line="240" w:lineRule="auto"/>
        <w:ind w:left="720" w:right="57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9C0115" w:rsidRPr="009C0115" w:rsidRDefault="009C0115" w:rsidP="009C0115">
      <w:pPr>
        <w:shd w:val="clear" w:color="auto" w:fill="FFFFFF"/>
        <w:tabs>
          <w:tab w:val="left" w:pos="0"/>
        </w:tabs>
        <w:suppressAutoHyphens/>
        <w:spacing w:after="0" w:line="240" w:lineRule="auto"/>
        <w:ind w:left="720" w:right="57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9C0115" w:rsidRPr="009C0115" w:rsidRDefault="009C0115" w:rsidP="009C0115">
      <w:pPr>
        <w:pageBreakBefore/>
        <w:numPr>
          <w:ilvl w:val="0"/>
          <w:numId w:val="6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709" w:right="57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kern w:val="1"/>
          <w:sz w:val="28"/>
          <w:szCs w:val="28"/>
          <w:lang w:val="uk-UA" w:eastAsia="zh-CN"/>
        </w:rPr>
        <w:t xml:space="preserve">Сільська цільова програма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zh-CN"/>
        </w:rPr>
        <w:t>«Громадський  бюджет</w:t>
      </w:r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(</w:t>
      </w:r>
      <w:proofErr w:type="spellStart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бюджет</w:t>
      </w:r>
      <w:proofErr w:type="spellEnd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участі) у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</w:t>
      </w:r>
      <w:proofErr w:type="spellStart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Прибужанівській</w:t>
      </w:r>
      <w:proofErr w:type="spellEnd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 сільській  раді»</w:t>
      </w:r>
      <w:r w:rsidR="00B41BC2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на 2022 – 2024</w:t>
      </w:r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роки</w:t>
      </w:r>
    </w:p>
    <w:p w:rsidR="009C0115" w:rsidRPr="009C0115" w:rsidRDefault="009C0115" w:rsidP="009C0115">
      <w:pPr>
        <w:tabs>
          <w:tab w:val="left" w:pos="-1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tabs>
          <w:tab w:val="left" w:pos="-1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І. Загальні положення</w:t>
      </w:r>
    </w:p>
    <w:p w:rsidR="009C0115" w:rsidRPr="009C0115" w:rsidRDefault="009C0115" w:rsidP="009C011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Сільська цільова програма </w:t>
      </w:r>
      <w:r w:rsidRPr="009C0115">
        <w:rPr>
          <w:rFonts w:ascii="Times New Roman" w:eastAsia="Times New Roman" w:hAnsi="Times New Roman"/>
          <w:bCs/>
          <w:iCs/>
          <w:sz w:val="24"/>
          <w:szCs w:val="24"/>
          <w:lang w:val="uk-UA" w:eastAsia="zh-CN"/>
        </w:rPr>
        <w:t>«Громадський  бюджет</w:t>
      </w: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(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бюджет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участі) у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Прибужанівській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сільській  раді» (далі - Програма) встановлює та регулює систему взаємодії вико</w:t>
      </w:r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навчих органів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>Прибужанівської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сільської </w:t>
      </w: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ради та жителів сіл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Прибужани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Мартинівське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Яструбинове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Новопристань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Дмитрівка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Бакай,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Рюмівське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Новобілоусівка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Андрійчикове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Кам’яна Балка, Вокзал, Нове, Очаківське, Манне, </w:t>
      </w:r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Вільне,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>Криворучка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>Глюгове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та </w:t>
      </w: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селищ 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Тімірязєвка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Новосілка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Мартинівське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щодо реалізації проектів  за рахунок коштів  сільського бюджету.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Програма розроблена відповідно до норм Бюджетного кодексу України, Закону України «Про місцеве самоврядування в Україні» з використанням міжнародного досвіду щодо активізації участі громадян у прийнятті рішень та методології реалізації механізмів  Громадського  бюджету.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У Програмі застосовуються такі терміни: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Громадський  бюджет (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бюджет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участі) -</w:t>
      </w:r>
      <w:bookmarkStart w:id="1" w:name="o31"/>
      <w:bookmarkEnd w:id="1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процес взаємодії органів місцевого самоврядування з громадськістю, направлений на включення жителів</w:t>
      </w:r>
      <w:r w:rsidRPr="009C0115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які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постійн</w:t>
      </w:r>
      <w:r w:rsidRPr="009C0115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о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прожива</w:t>
      </w:r>
      <w:r w:rsidRPr="009C0115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ють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у межах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ради, до прийняття рішень щодо розподілу визначеної 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Прибужанівською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сільською радою частини місцевого бюджету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експертна група – група фахівців із представників виконавчих органів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 ради, яка створюється рішенням виконавчого коміте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ту для аналізу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відділ бухгалтерського  обліку  та  фінансової  звітності – структурний підрозділ викона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вчого комітету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сільської ради, який координує питання  функціонування Громадського  б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юджету, здійснює підготовку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нормативно-правових актів та забезпечує співпрацю з громадськістю щодо питань Громадського  бюджету;</w:t>
      </w:r>
    </w:p>
    <w:p w:rsidR="009C0115" w:rsidRPr="009C0115" w:rsidRDefault="00337444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пропозиція, яка подана автором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відповідно до форми подання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відповідає вимогам, які визначені Положенням про Громадський  бюджет (</w:t>
      </w:r>
      <w:proofErr w:type="spellStart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бюджет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участі) у </w:t>
      </w:r>
      <w:proofErr w:type="spellStart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Прибужанівській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сільській раді;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автор – повнолітній дієздатний</w:t>
      </w:r>
      <w:r w:rsidR="00B41B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громадянин України віком від 16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років, який постійно проживає в межах 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ради;</w:t>
      </w:r>
    </w:p>
    <w:p w:rsidR="009C0115" w:rsidRPr="009C0115" w:rsidRDefault="00337444" w:rsidP="009C0115">
      <w:pPr>
        <w:numPr>
          <w:ilvl w:val="0"/>
          <w:numId w:val="9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карта аналізу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формуляр, який заповнюється експертною групою;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пункти голосування – місця для проведення голосування, які визначені  розпорядженням сільського голови;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голосування –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процес визначення жителями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ів-переможців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серед поданих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шляхом заповнення бланку для голосування в електронному та паперовому вигляді;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 підсумків голосування – підрахунок ко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місією, поданих за кожен із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відповідно до заповнених бланків для голосування;</w:t>
      </w:r>
    </w:p>
    <w:p w:rsidR="009C0115" w:rsidRPr="009C0115" w:rsidRDefault="00337444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проєкти-переможці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кти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, що відповідно до встановлення підсумків голосування набрали найбільшу кількість балів. У випадку нестачі кош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тів на реалізацію чергового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кількістю балів, пере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можцем визнається наступний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кількістю балів, реалізація якого не призведе до перевищення заг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альної суми. У випадку якщо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кти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набирають однакову кількість голосів, місце пропозицій у списку визначається за п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орядковим номером у реєстрі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, які допускаються до голосування;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головні розпорядники бюджетних коштів – виконавчі органи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ради в особі їх керівників, які отримують повноваження шляхом встановлення бюджетн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их призначень для виконання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ктів-переможців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>ІІ. Визначення проблеми,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 розв’язання якої направлена програма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сучасному громадянському суспільстві зросла соціальна активність людей та з’явились активісти, які мають бажання долучатись до вирішення проблем суспільства. У жителів виникають ідеї, як покращити благоустрій територій сіл та селищ, провести соціальні, культурно-мистецькі, спортивні заходи тощо. 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Соціальна активність суспільства вимагає створення дієвих інструментів співпраці та залучення громадськості до вирішення питань життєдіяльності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  сільської  ради. 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Вдалим світовим досвідом щодо технології залучення громадян до процесу підготовки та прийняття рішень є Громадський  бюджет.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Затвердження Програми створить інструменти залучення громадян до бюджетного процесу, сприятиме запровадженню процесу демократичного обговорення та прийняття рішень, у якому жителі вирішуватимуть, як розподілити визна</w:t>
      </w:r>
      <w:r w:rsidR="00337444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чену частину бюджету сільської 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ради, що допоможе зміцнити довіру громадян до органів місцевого самоврядування.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2" w:name="95"/>
      <w:bookmarkEnd w:id="2"/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III. Мета програми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  <w:bookmarkStart w:id="3" w:name="96"/>
      <w:bookmarkEnd w:id="3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Проведення Бюджету  участі має сприяти налагодженню системного діалогу органів місцевого самоврядування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  сільської  ради із жителями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zh-CN"/>
        </w:rPr>
        <w:t xml:space="preserve">, які постійно проживають у межах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  сільської  ради, створенню умов для участі жителів у реалізації повноважень, визначених Законом України «Про місцеве самоврядування в Україні».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4" w:name="97"/>
      <w:bookmarkEnd w:id="4"/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IV. Обґрунтування шляхів і засобів 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розв’язання проблеми, строки виконання програми  </w:t>
      </w:r>
    </w:p>
    <w:p w:rsidR="009C0115" w:rsidRPr="009C0115" w:rsidRDefault="009C0115" w:rsidP="009C01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5" w:name="98"/>
      <w:bookmarkEnd w:id="5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Вирішення проблеми здійснюється шляхом розроблення механізму взаємодії виконавчих органів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ради та громадян у бюджетному процесі, залучаючи жителів до процесу прийняття рішень на місцевому рівні та розв’язуючи найбільш нагальні проблеми сільської  ради.</w:t>
      </w:r>
    </w:p>
    <w:p w:rsidR="009C0115" w:rsidRPr="009C0115" w:rsidRDefault="009C0115" w:rsidP="009C01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Викона</w:t>
      </w:r>
      <w:r w:rsidR="00492B21">
        <w:rPr>
          <w:rFonts w:ascii="Times New Roman" w:eastAsia="Times New Roman" w:hAnsi="Times New Roman"/>
          <w:sz w:val="24"/>
          <w:szCs w:val="24"/>
          <w:lang w:val="uk-UA" w:eastAsia="ru-RU"/>
        </w:rPr>
        <w:t>ння Програми розраховано на 2022 - 2024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роки.</w:t>
      </w:r>
    </w:p>
    <w:p w:rsidR="009C0115" w:rsidRPr="009C0115" w:rsidRDefault="009C0115" w:rsidP="009C01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482B20" w:rsidP="003374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V. Завдання</w:t>
      </w:r>
    </w:p>
    <w:p w:rsidR="009C0115" w:rsidRPr="009C0115" w:rsidRDefault="009C0115" w:rsidP="009C01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Завдання програми:</w:t>
      </w:r>
    </w:p>
    <w:p w:rsidR="009C0115" w:rsidRPr="009C0115" w:rsidRDefault="00337444" w:rsidP="00482B2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</w:t>
      </w:r>
      <w:r w:rsidR="00482B2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Інформаційна і </w:t>
      </w:r>
      <w:proofErr w:type="spellStart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промоційна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кампанія.</w:t>
      </w:r>
    </w:p>
    <w:p w:rsidR="009C0115" w:rsidRPr="009C0115" w:rsidRDefault="00337444" w:rsidP="009C011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  Подання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9C0115" w:rsidRPr="009C0115" w:rsidRDefault="00337444" w:rsidP="009C011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Перевірка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9C0115" w:rsidRPr="009C0115" w:rsidRDefault="00337444" w:rsidP="009C011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Голосування за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кти</w:t>
      </w:r>
      <w:proofErr w:type="spellEnd"/>
      <w:r w:rsidR="009C0115" w:rsidRPr="009C011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та підрахунок результатів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9C0115" w:rsidRPr="009C0115" w:rsidRDefault="00337444" w:rsidP="00492B2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Реалізація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оцінка 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процесу.</w:t>
      </w:r>
    </w:p>
    <w:p w:rsidR="009C0115" w:rsidRPr="009C0115" w:rsidRDefault="009C0115" w:rsidP="009C011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VI.  Обсяги і джерела фінансування програми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Фінансування Програми здійснюється відповідно до діючого законодавства за рахунок коштів сільського бюджету за кодами тимчасової класифікації видатків та визначає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ться в рішенні «Про сільський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бюджет» на відповідний рік.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141823"/>
          <w:sz w:val="24"/>
          <w:szCs w:val="24"/>
          <w:shd w:val="clear" w:color="auto" w:fill="FFFFFF"/>
          <w:lang w:val="uk-UA" w:eastAsia="ru-RU"/>
        </w:rPr>
      </w:pP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Розмір суми Громадського бюджету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Прибужані</w:t>
      </w:r>
      <w:r w:rsidR="00C91D56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вської</w:t>
      </w:r>
      <w:proofErr w:type="spellEnd"/>
      <w:r w:rsidR="00C91D56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сільської  ради  на 2022-2024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роки </w:t>
      </w:r>
      <w:r w:rsidRPr="009C0115">
        <w:rPr>
          <w:rFonts w:ascii="Times New Roman" w:eastAsia="Times New Roman" w:hAnsi="Times New Roman"/>
          <w:color w:val="141823"/>
          <w:sz w:val="24"/>
          <w:szCs w:val="24"/>
          <w:shd w:val="clear" w:color="auto" w:fill="FFFFFF"/>
          <w:lang w:val="uk-UA" w:eastAsia="ru-RU"/>
        </w:rPr>
        <w:t>визначається рішеннями про бюджет.</w:t>
      </w:r>
    </w:p>
    <w:p w:rsid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Головними розпорядниками коштів сільського  бюджету видатків на реалізацію Програми є виконавчі органи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сільської  ради.</w:t>
      </w:r>
    </w:p>
    <w:p w:rsidR="00C91D56" w:rsidRDefault="00C91D56" w:rsidP="00C91D5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VIІ. Контроль за ходом виконання програми 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Програми здійснюють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сільська  рада, виконавчий комітет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ради, експертна група відповідно до повноважень.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Відповідальні виконавці в процесі виконання програми забезпечують цільове та ефективне використання бюджетних коштів протяг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ом усього строку реалізації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ктів-переможців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Програми в межах визначених бюджетних призначень.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Виконавчі органи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 ради забезпечують контроль за проведенням інформаційної й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промоційної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компанії, дотриманням хронології бюджету участі, конкретних  етапів і дат проведення заходів, виконанням графіку проведення публічних дискусій про пріоритети розвитку сільської  ради.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Експертна група спільно із виконавчими органами контролює етап перевірки проекту, про що свідчитиму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ть заповнені картки аналізу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, розміщення їх сканованих копій на с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айті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ради та підготовлений список позитивно і не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гативно оцінених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, блан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 для голосування з назвами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зазначенням сум на їх реалізацію.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Головні розпорядники бюджетних коштів в межах своїх повноважень здійснюють оцінку реалізації заходів Програми, що передбачає заходи з моніторингу, аналізу та контролю за цільовим та ефективним використанням бюджетних коштів.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Головні розпорядники бюджетних коштів забезпечують ефективне використання коштів, виділених на реалізацію проектів-переможців, оприлюднюють звіти про виконання проектів, співпрацюю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чи протягом часу реалізації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авторами. Після реалізації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звіт, який включає фото та інші матеріали, розміщується на сайті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ради.  </w:t>
      </w:r>
    </w:p>
    <w:p w:rsidR="00CC4A96" w:rsidRDefault="00CC4A96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6" w:name="127"/>
      <w:bookmarkEnd w:id="6"/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VIІІ.  Очікувані результати виконання програми </w:t>
      </w:r>
    </w:p>
    <w:p w:rsidR="009C0115" w:rsidRPr="009C0115" w:rsidRDefault="009C0115" w:rsidP="009C0115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Очікуваними результатами виконання програми є: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створення ефективного механізму взаємодії виконавчих орга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нів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ради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та жителів сіл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Прибужани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Мартинівське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Яструбинове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Новопристань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Дмитрівка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Бакай,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Рюмівське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Новобілоусівка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Андрійчикове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Кам’яна Балка, Вокзал, Нове, Очаківське, Манне, Вільне,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Криворучка</w:t>
      </w:r>
      <w:proofErr w:type="spellEnd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Глюгове</w:t>
      </w:r>
      <w:proofErr w:type="spellEnd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селищ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Тімірязєвка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Новосілка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Мартинівське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бюджетному процесі;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залучення жителів до процесу прийняття рішень органів місцевого самоврядування;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формування довіри громадян до органів місцевого самоврядування;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підвищення відкритості діяльності органів місцевого самоврядування;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підвищення рівня прозорості</w:t>
      </w:r>
      <w:r w:rsidRPr="009C0115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процесу прийняття рішень шляхом надання жителям  сільської  ради  можливості безпосереднього впливу на бюджетну політику; 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вирішення питань, які найбільш хвилюють жителів 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ради.</w:t>
      </w:r>
    </w:p>
    <w:p w:rsidR="009C0115" w:rsidRPr="009C0115" w:rsidRDefault="009C0115" w:rsidP="009C0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ІХ. Звітність про хід виконання Програми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482B20" w:rsidP="009C011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У кінці 2022, 2023, 2024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 відповідальний виконавець Програми складає підсумковий звіт 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 результати її виконання та в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січні подає на розгляд до виконавчого органу </w:t>
      </w:r>
      <w:proofErr w:type="spellStart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ради.</w:t>
      </w:r>
    </w:p>
    <w:p w:rsidR="009C0115" w:rsidRPr="009C0115" w:rsidRDefault="009C0115" w:rsidP="009C011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Після закінчення встановленого строку виконання Програми відповідальний виконавець складає підсумковий звіт про результати її виконання та подає на розгляд до виконавчого органу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 разом із пояснювальною запискою.</w:t>
      </w:r>
    </w:p>
    <w:p w:rsidR="009C0115" w:rsidRPr="009C0115" w:rsidRDefault="009C0115" w:rsidP="009C0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Секрет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ар  ради:  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 З.А. Алексєєва</w:t>
      </w:r>
    </w:p>
    <w:p w:rsidR="009C0115" w:rsidRPr="009C0115" w:rsidRDefault="009C0115" w:rsidP="009C0115">
      <w:pPr>
        <w:tabs>
          <w:tab w:val="left" w:pos="1701"/>
          <w:tab w:val="left" w:pos="6804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14783" w:rsidRPr="00902FD3" w:rsidRDefault="00D14783" w:rsidP="00920F5B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D14783" w:rsidRPr="00902F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sz w:val="56"/>
        <w:szCs w:val="56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b/>
        <w:sz w:val="56"/>
        <w:szCs w:val="56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  <w:sz w:val="56"/>
        <w:szCs w:val="56"/>
        <w:lang w:val="uk-U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  <w:b/>
        <w:sz w:val="56"/>
        <w:szCs w:val="56"/>
        <w:lang w:val="uk-U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  <w:b/>
        <w:sz w:val="56"/>
        <w:szCs w:val="56"/>
        <w:lang w:val="uk-U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  <w:b/>
        <w:sz w:val="56"/>
        <w:szCs w:val="56"/>
        <w:lang w:val="uk-U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  <w:b/>
        <w:sz w:val="56"/>
        <w:szCs w:val="56"/>
        <w:lang w:val="uk-U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  <w:b/>
        <w:sz w:val="56"/>
        <w:szCs w:val="56"/>
        <w:lang w:val="uk-U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  <w:b/>
        <w:sz w:val="56"/>
        <w:szCs w:val="56"/>
        <w:lang w:val="uk-UA"/>
      </w:rPr>
    </w:lvl>
  </w:abstractNum>
  <w:abstractNum w:abstractNumId="1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8"/>
        <w:szCs w:val="28"/>
      </w:rPr>
    </w:lvl>
  </w:abstractNum>
  <w:abstractNum w:abstractNumId="2">
    <w:nsid w:val="00000004"/>
    <w:multiLevelType w:val="singleLevel"/>
    <w:tmpl w:val="00000004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00" w:hanging="360"/>
      </w:pPr>
      <w:rPr>
        <w:sz w:val="28"/>
        <w:szCs w:val="28"/>
      </w:rPr>
    </w:lvl>
  </w:abstractNum>
  <w:abstractNum w:abstractNumId="3">
    <w:nsid w:val="00000005"/>
    <w:multiLevelType w:val="singleLevel"/>
    <w:tmpl w:val="00000005"/>
    <w:name w:val="WW8Num10"/>
    <w:lvl w:ilvl="0">
      <w:start w:val="5"/>
      <w:numFmt w:val="bullet"/>
      <w:lvlText w:val="-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/>
        <w:b/>
        <w:sz w:val="28"/>
        <w:szCs w:val="28"/>
      </w:rPr>
    </w:lvl>
  </w:abstractNum>
  <w:abstractNum w:abstractNumId="4">
    <w:nsid w:val="00000006"/>
    <w:multiLevelType w:val="multilevel"/>
    <w:tmpl w:val="00000006"/>
    <w:name w:val="WW8Num13"/>
    <w:lvl w:ilvl="0">
      <w:start w:val="1"/>
      <w:numFmt w:val="decimal"/>
      <w:lvlText w:val="%1"/>
      <w:lvlJc w:val="left"/>
      <w:pPr>
        <w:tabs>
          <w:tab w:val="num" w:pos="0"/>
        </w:tabs>
        <w:ind w:left="900" w:hanging="360"/>
      </w:pPr>
    </w:lvl>
    <w:lvl w:ilvl="1">
      <w:start w:val="7"/>
      <w:numFmt w:val="decimal"/>
      <w:lvlText w:val="%1.%2."/>
      <w:lvlJc w:val="left"/>
      <w:pPr>
        <w:tabs>
          <w:tab w:val="num" w:pos="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00" w:hanging="2160"/>
      </w:pPr>
    </w:lvl>
  </w:abstractNum>
  <w:abstractNum w:abstractNumId="5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00622"/>
    <w:rsid w:val="00015A1A"/>
    <w:rsid w:val="00062ADA"/>
    <w:rsid w:val="0008408E"/>
    <w:rsid w:val="001A2194"/>
    <w:rsid w:val="00337444"/>
    <w:rsid w:val="00432DF0"/>
    <w:rsid w:val="00482B20"/>
    <w:rsid w:val="00492B21"/>
    <w:rsid w:val="004B4D31"/>
    <w:rsid w:val="004C6821"/>
    <w:rsid w:val="00590353"/>
    <w:rsid w:val="005E43EC"/>
    <w:rsid w:val="00612771"/>
    <w:rsid w:val="006C3B37"/>
    <w:rsid w:val="006C64A8"/>
    <w:rsid w:val="00804165"/>
    <w:rsid w:val="0089037F"/>
    <w:rsid w:val="008937EB"/>
    <w:rsid w:val="00902FD3"/>
    <w:rsid w:val="00920F5B"/>
    <w:rsid w:val="009251DB"/>
    <w:rsid w:val="0095490B"/>
    <w:rsid w:val="009904AB"/>
    <w:rsid w:val="009C0115"/>
    <w:rsid w:val="00A05DC5"/>
    <w:rsid w:val="00A638B8"/>
    <w:rsid w:val="00B41BC2"/>
    <w:rsid w:val="00B748DB"/>
    <w:rsid w:val="00C91D56"/>
    <w:rsid w:val="00CC4A96"/>
    <w:rsid w:val="00D14783"/>
    <w:rsid w:val="00E031B0"/>
    <w:rsid w:val="00E501E5"/>
    <w:rsid w:val="00E578B5"/>
    <w:rsid w:val="00E6534E"/>
    <w:rsid w:val="00EF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DB"/>
    <w:rPr>
      <w:rFonts w:ascii="Tahoma" w:eastAsia="Calibri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6C64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E653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DB"/>
    <w:rPr>
      <w:rFonts w:ascii="Tahoma" w:eastAsia="Calibri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6C64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E653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AE50A-FF22-42B4-A2C2-5B9A22929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1902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2021-12-23T14:33:00Z</cp:lastPrinted>
  <dcterms:created xsi:type="dcterms:W3CDTF">2020-11-30T12:40:00Z</dcterms:created>
  <dcterms:modified xsi:type="dcterms:W3CDTF">2021-12-24T12:33:00Z</dcterms:modified>
</cp:coreProperties>
</file>