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8E" w:rsidRPr="00842446" w:rsidRDefault="00902FD3" w:rsidP="00C73DB6">
      <w:pPr>
        <w:spacing w:after="0" w:line="240" w:lineRule="auto"/>
        <w:jc w:val="both"/>
        <w:rPr>
          <w:rFonts w:ascii="Times New Roman" w:hAnsi="Times New Roman"/>
          <w:b/>
          <w:sz w:val="24"/>
          <w:szCs w:val="24"/>
          <w:lang w:val="uk-UA" w:eastAsia="ru-RU"/>
        </w:rPr>
      </w:pPr>
      <w:r w:rsidRPr="00842446">
        <w:rPr>
          <w:rFonts w:ascii="Times New Roman" w:hAnsi="Times New Roman"/>
          <w:noProof/>
          <w:sz w:val="24"/>
          <w:szCs w:val="24"/>
          <w:lang w:eastAsia="ru-RU"/>
        </w:rPr>
        <w:drawing>
          <wp:anchor distT="0" distB="0" distL="114300" distR="114300" simplePos="0" relativeHeight="251659264" behindDoc="1" locked="0" layoutInCell="0" allowOverlap="1" wp14:anchorId="5448F95B" wp14:editId="0E92FC04">
            <wp:simplePos x="0" y="0"/>
            <wp:positionH relativeFrom="column">
              <wp:posOffset>2681605</wp:posOffset>
            </wp:positionH>
            <wp:positionV relativeFrom="paragraph">
              <wp:posOffset>-225425</wp:posOffset>
            </wp:positionV>
            <wp:extent cx="609600" cy="813435"/>
            <wp:effectExtent l="0" t="0" r="0" b="571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13435"/>
                    </a:xfrm>
                    <a:prstGeom prst="rect">
                      <a:avLst/>
                    </a:prstGeom>
                    <a:noFill/>
                  </pic:spPr>
                </pic:pic>
              </a:graphicData>
            </a:graphic>
            <wp14:sizeRelH relativeFrom="page">
              <wp14:pctWidth>0</wp14:pctWidth>
            </wp14:sizeRelH>
            <wp14:sizeRelV relativeFrom="page">
              <wp14:pctHeight>0</wp14:pctHeight>
            </wp14:sizeRelV>
          </wp:anchor>
        </w:drawing>
      </w:r>
      <w:r w:rsidR="0008408E" w:rsidRPr="00842446">
        <w:rPr>
          <w:rFonts w:ascii="Times New Roman" w:hAnsi="Times New Roman"/>
          <w:b/>
          <w:sz w:val="24"/>
          <w:szCs w:val="24"/>
          <w:lang w:val="uk-UA" w:eastAsia="ru-RU"/>
        </w:rPr>
        <w:t xml:space="preserve">                                         </w:t>
      </w:r>
    </w:p>
    <w:p w:rsidR="0008408E" w:rsidRPr="00842446" w:rsidRDefault="0008408E" w:rsidP="00C73DB6">
      <w:pPr>
        <w:widowControl w:val="0"/>
        <w:snapToGrid w:val="0"/>
        <w:spacing w:after="0" w:line="240" w:lineRule="auto"/>
        <w:jc w:val="center"/>
        <w:rPr>
          <w:rFonts w:ascii="Times New Roman" w:hAnsi="Times New Roman"/>
          <w:b/>
          <w:sz w:val="24"/>
          <w:szCs w:val="24"/>
          <w:lang w:val="uk-UA" w:eastAsia="ru-RU"/>
        </w:rPr>
      </w:pPr>
    </w:p>
    <w:p w:rsidR="0008408E" w:rsidRPr="00842446" w:rsidRDefault="0008408E" w:rsidP="00C73DB6">
      <w:pPr>
        <w:widowControl w:val="0"/>
        <w:snapToGrid w:val="0"/>
        <w:spacing w:after="0" w:line="240" w:lineRule="auto"/>
        <w:jc w:val="center"/>
        <w:rPr>
          <w:rFonts w:ascii="Times New Roman" w:hAnsi="Times New Roman"/>
          <w:sz w:val="24"/>
          <w:szCs w:val="24"/>
          <w:lang w:val="uk-UA" w:eastAsia="ru-RU"/>
        </w:rPr>
      </w:pPr>
    </w:p>
    <w:p w:rsidR="00CA5AC1" w:rsidRPr="00842446" w:rsidRDefault="0008408E" w:rsidP="00C73DB6">
      <w:pPr>
        <w:spacing w:line="240" w:lineRule="auto"/>
        <w:jc w:val="center"/>
        <w:rPr>
          <w:rFonts w:ascii="Times New Roman" w:hAnsi="Times New Roman"/>
          <w:sz w:val="28"/>
          <w:szCs w:val="28"/>
          <w:lang w:val="uk-UA"/>
        </w:rPr>
      </w:pPr>
      <w:r w:rsidRPr="00842446">
        <w:rPr>
          <w:rFonts w:ascii="Times New Roman" w:hAnsi="Times New Roman"/>
          <w:sz w:val="28"/>
          <w:szCs w:val="28"/>
          <w:lang w:val="uk-UA"/>
        </w:rPr>
        <w:t xml:space="preserve">УКРАЇНА                                                                                              </w:t>
      </w:r>
      <w:r w:rsidR="00902FD3" w:rsidRPr="00842446">
        <w:rPr>
          <w:rFonts w:ascii="Times New Roman" w:hAnsi="Times New Roman"/>
          <w:sz w:val="28"/>
          <w:szCs w:val="28"/>
          <w:lang w:val="uk-UA"/>
        </w:rPr>
        <w:t xml:space="preserve">                          </w:t>
      </w:r>
      <w:r w:rsidRPr="00842446">
        <w:rPr>
          <w:rFonts w:ascii="Times New Roman" w:hAnsi="Times New Roman"/>
          <w:sz w:val="28"/>
          <w:szCs w:val="28"/>
          <w:lang w:val="uk-UA"/>
        </w:rPr>
        <w:t xml:space="preserve">ПРИБУЖАНІВСЬКА СІЛЬСЬКА РАДА                                           </w:t>
      </w:r>
      <w:r w:rsidR="00902FD3" w:rsidRPr="00842446">
        <w:rPr>
          <w:rFonts w:ascii="Times New Roman" w:hAnsi="Times New Roman"/>
          <w:sz w:val="28"/>
          <w:szCs w:val="28"/>
          <w:lang w:val="uk-UA"/>
        </w:rPr>
        <w:t xml:space="preserve">                           </w:t>
      </w:r>
      <w:r w:rsidRPr="00842446">
        <w:rPr>
          <w:rFonts w:ascii="Times New Roman" w:hAnsi="Times New Roman"/>
          <w:sz w:val="28"/>
          <w:szCs w:val="28"/>
          <w:lang w:val="uk-UA"/>
        </w:rPr>
        <w:t>ВОЗНЕСЕНСЬКОГО РАЙОНУ МИКОЛАЇВСЬКОЇ ОБЛАСТІ</w:t>
      </w:r>
    </w:p>
    <w:p w:rsidR="0008408E" w:rsidRPr="00842446" w:rsidRDefault="00CA5AC1" w:rsidP="00C73DB6">
      <w:pPr>
        <w:spacing w:line="240" w:lineRule="auto"/>
        <w:jc w:val="center"/>
        <w:rPr>
          <w:rFonts w:ascii="Times New Roman" w:hAnsi="Times New Roman"/>
          <w:sz w:val="28"/>
          <w:szCs w:val="28"/>
          <w:lang w:val="uk-UA"/>
        </w:rPr>
      </w:pPr>
      <w:r w:rsidRPr="00842446">
        <w:rPr>
          <w:rFonts w:ascii="Times New Roman" w:hAnsi="Times New Roman"/>
          <w:bCs/>
          <w:sz w:val="28"/>
          <w:szCs w:val="28"/>
          <w:lang w:val="uk-UA" w:eastAsia="ru-RU"/>
        </w:rPr>
        <w:t xml:space="preserve">        </w:t>
      </w:r>
      <w:r w:rsidR="00610B64" w:rsidRPr="00842446">
        <w:rPr>
          <w:rFonts w:ascii="Times New Roman" w:hAnsi="Times New Roman"/>
          <w:bCs/>
          <w:sz w:val="28"/>
          <w:szCs w:val="28"/>
          <w:lang w:val="uk-UA" w:eastAsia="ru-RU"/>
        </w:rPr>
        <w:t xml:space="preserve">       </w:t>
      </w:r>
      <w:r w:rsidR="0008408E" w:rsidRPr="00842446">
        <w:rPr>
          <w:rFonts w:ascii="Times New Roman" w:hAnsi="Times New Roman"/>
          <w:bCs/>
          <w:sz w:val="28"/>
          <w:szCs w:val="28"/>
          <w:lang w:val="uk-UA" w:eastAsia="ru-RU"/>
        </w:rPr>
        <w:t xml:space="preserve">Р І Ш Е Н </w:t>
      </w:r>
      <w:proofErr w:type="spellStart"/>
      <w:r w:rsidR="0008408E" w:rsidRPr="00842446">
        <w:rPr>
          <w:rFonts w:ascii="Times New Roman" w:hAnsi="Times New Roman"/>
          <w:bCs/>
          <w:sz w:val="28"/>
          <w:szCs w:val="28"/>
          <w:lang w:val="uk-UA" w:eastAsia="ru-RU"/>
        </w:rPr>
        <w:t>Н</w:t>
      </w:r>
      <w:proofErr w:type="spellEnd"/>
      <w:r w:rsidR="0008408E" w:rsidRPr="00842446">
        <w:rPr>
          <w:rFonts w:ascii="Times New Roman" w:hAnsi="Times New Roman"/>
          <w:bCs/>
          <w:sz w:val="28"/>
          <w:szCs w:val="28"/>
          <w:lang w:val="uk-UA" w:eastAsia="ru-RU"/>
        </w:rPr>
        <w:t xml:space="preserve"> Я</w:t>
      </w:r>
      <w:r w:rsidRPr="00842446">
        <w:rPr>
          <w:rFonts w:ascii="Times New Roman" w:hAnsi="Times New Roman"/>
          <w:bCs/>
          <w:sz w:val="28"/>
          <w:szCs w:val="28"/>
          <w:lang w:val="uk-UA" w:eastAsia="ru-RU"/>
        </w:rPr>
        <w:tab/>
      </w:r>
      <w:r w:rsidRPr="00842446">
        <w:rPr>
          <w:rFonts w:ascii="Times New Roman" w:hAnsi="Times New Roman"/>
          <w:bCs/>
          <w:sz w:val="28"/>
          <w:szCs w:val="28"/>
          <w:lang w:val="uk-UA" w:eastAsia="ru-RU"/>
        </w:rPr>
        <w:tab/>
        <w:t xml:space="preserve"> </w:t>
      </w:r>
    </w:p>
    <w:p w:rsidR="00902FD3" w:rsidRPr="00842446" w:rsidRDefault="0008408E" w:rsidP="00C73DB6">
      <w:pPr>
        <w:widowControl w:val="0"/>
        <w:snapToGrid w:val="0"/>
        <w:spacing w:after="0" w:line="240" w:lineRule="auto"/>
        <w:rPr>
          <w:rFonts w:ascii="Times New Roman" w:hAnsi="Times New Roman"/>
          <w:sz w:val="28"/>
          <w:szCs w:val="28"/>
          <w:lang w:val="uk-UA" w:eastAsia="ru-RU"/>
        </w:rPr>
      </w:pPr>
      <w:r w:rsidRPr="00842446">
        <w:rPr>
          <w:rFonts w:ascii="Times New Roman" w:hAnsi="Times New Roman"/>
          <w:sz w:val="28"/>
          <w:szCs w:val="28"/>
          <w:lang w:val="uk-UA" w:eastAsia="ru-RU"/>
        </w:rPr>
        <w:t xml:space="preserve">від </w:t>
      </w:r>
      <w:r w:rsidR="00704F36" w:rsidRPr="00842446">
        <w:rPr>
          <w:rFonts w:ascii="Times New Roman" w:hAnsi="Times New Roman"/>
          <w:sz w:val="28"/>
          <w:szCs w:val="28"/>
          <w:lang w:val="uk-UA" w:eastAsia="ru-RU"/>
        </w:rPr>
        <w:t>12 серпня</w:t>
      </w:r>
      <w:r w:rsidR="008E77FF" w:rsidRPr="00842446">
        <w:rPr>
          <w:rFonts w:ascii="Times New Roman" w:hAnsi="Times New Roman"/>
          <w:sz w:val="28"/>
          <w:szCs w:val="28"/>
          <w:lang w:val="uk-UA" w:eastAsia="ru-RU"/>
        </w:rPr>
        <w:t xml:space="preserve"> </w:t>
      </w:r>
      <w:r w:rsidR="00FD322C" w:rsidRPr="00842446">
        <w:rPr>
          <w:rFonts w:ascii="Times New Roman" w:hAnsi="Times New Roman"/>
          <w:sz w:val="28"/>
          <w:szCs w:val="28"/>
          <w:lang w:val="uk-UA" w:eastAsia="ru-RU"/>
        </w:rPr>
        <w:t>2020</w:t>
      </w:r>
      <w:r w:rsidRPr="00842446">
        <w:rPr>
          <w:rFonts w:ascii="Times New Roman" w:hAnsi="Times New Roman"/>
          <w:sz w:val="28"/>
          <w:szCs w:val="28"/>
          <w:lang w:val="uk-UA" w:eastAsia="ru-RU"/>
        </w:rPr>
        <w:t xml:space="preserve"> р</w:t>
      </w:r>
      <w:r w:rsidR="009904AB" w:rsidRPr="00842446">
        <w:rPr>
          <w:rFonts w:ascii="Times New Roman" w:hAnsi="Times New Roman"/>
          <w:sz w:val="28"/>
          <w:szCs w:val="28"/>
          <w:lang w:val="uk-UA" w:eastAsia="ru-RU"/>
        </w:rPr>
        <w:t>оку</w:t>
      </w:r>
      <w:r w:rsidR="008E77FF" w:rsidRPr="00842446">
        <w:rPr>
          <w:rFonts w:ascii="Times New Roman" w:hAnsi="Times New Roman"/>
          <w:sz w:val="28"/>
          <w:szCs w:val="28"/>
          <w:lang w:val="uk-UA" w:eastAsia="ru-RU"/>
        </w:rPr>
        <w:t xml:space="preserve">     № </w:t>
      </w:r>
      <w:r w:rsidR="00EC7079" w:rsidRPr="00842446">
        <w:rPr>
          <w:rFonts w:ascii="Times New Roman" w:hAnsi="Times New Roman"/>
          <w:sz w:val="28"/>
          <w:szCs w:val="28"/>
          <w:lang w:val="uk-UA" w:eastAsia="ru-RU"/>
        </w:rPr>
        <w:t>2</w:t>
      </w:r>
      <w:r w:rsidRPr="00842446">
        <w:rPr>
          <w:rFonts w:ascii="Times New Roman" w:hAnsi="Times New Roman"/>
          <w:sz w:val="28"/>
          <w:szCs w:val="28"/>
          <w:lang w:val="uk-UA" w:eastAsia="ru-RU"/>
        </w:rPr>
        <w:tab/>
      </w:r>
      <w:r w:rsidR="00C73316" w:rsidRPr="00842446">
        <w:rPr>
          <w:rFonts w:ascii="Times New Roman" w:hAnsi="Times New Roman"/>
          <w:sz w:val="28"/>
          <w:szCs w:val="28"/>
          <w:lang w:val="uk-UA" w:eastAsia="ru-RU"/>
        </w:rPr>
        <w:t xml:space="preserve">     </w:t>
      </w:r>
      <w:r w:rsidR="00EC7079" w:rsidRPr="00842446">
        <w:rPr>
          <w:rFonts w:ascii="Times New Roman" w:hAnsi="Times New Roman"/>
          <w:sz w:val="28"/>
          <w:szCs w:val="28"/>
          <w:lang w:val="uk-UA" w:eastAsia="ru-RU"/>
        </w:rPr>
        <w:t xml:space="preserve">     </w:t>
      </w:r>
      <w:r w:rsidR="009802BE">
        <w:rPr>
          <w:rFonts w:ascii="Times New Roman" w:hAnsi="Times New Roman"/>
          <w:sz w:val="28"/>
          <w:szCs w:val="28"/>
          <w:lang w:val="uk-UA" w:eastAsia="ru-RU"/>
        </w:rPr>
        <w:t xml:space="preserve">     </w:t>
      </w:r>
      <w:r w:rsidR="00017EB3">
        <w:rPr>
          <w:rFonts w:ascii="Times New Roman" w:hAnsi="Times New Roman"/>
          <w:sz w:val="28"/>
          <w:szCs w:val="28"/>
          <w:lang w:val="uk-UA" w:eastAsia="ru-RU"/>
        </w:rPr>
        <w:t>Х</w:t>
      </w:r>
      <w:r w:rsidR="00017EB3">
        <w:rPr>
          <w:rFonts w:ascii="Times New Roman" w:hAnsi="Times New Roman"/>
          <w:sz w:val="28"/>
          <w:szCs w:val="28"/>
          <w:lang w:val="en-US" w:eastAsia="ru-RU"/>
        </w:rPr>
        <w:t>L</w:t>
      </w:r>
      <w:r w:rsidR="008E77FF" w:rsidRPr="00842446">
        <w:rPr>
          <w:rFonts w:ascii="Times New Roman" w:hAnsi="Times New Roman"/>
          <w:sz w:val="28"/>
          <w:szCs w:val="28"/>
          <w:lang w:val="uk-UA" w:eastAsia="ru-RU"/>
        </w:rPr>
        <w:t xml:space="preserve"> (позачергова)</w:t>
      </w:r>
      <w:r w:rsidR="00704F36" w:rsidRPr="00842446">
        <w:rPr>
          <w:rFonts w:ascii="Times New Roman" w:hAnsi="Times New Roman"/>
          <w:sz w:val="28"/>
          <w:szCs w:val="28"/>
          <w:lang w:val="uk-UA" w:eastAsia="ru-RU"/>
        </w:rPr>
        <w:t xml:space="preserve"> </w:t>
      </w:r>
      <w:r w:rsidR="00207237" w:rsidRPr="00842446">
        <w:rPr>
          <w:rFonts w:ascii="Times New Roman" w:hAnsi="Times New Roman"/>
          <w:sz w:val="28"/>
          <w:szCs w:val="28"/>
          <w:lang w:val="uk-UA"/>
        </w:rPr>
        <w:t>сесія 8 скликання</w:t>
      </w:r>
      <w:r w:rsidR="00C73316" w:rsidRPr="00842446">
        <w:rPr>
          <w:rFonts w:ascii="Times New Roman" w:hAnsi="Times New Roman"/>
          <w:sz w:val="28"/>
          <w:szCs w:val="28"/>
          <w:lang w:val="uk-UA" w:eastAsia="ru-RU"/>
        </w:rPr>
        <w:t xml:space="preserve">  </w:t>
      </w:r>
      <w:r w:rsidR="009D1604" w:rsidRPr="00842446">
        <w:rPr>
          <w:rFonts w:ascii="Times New Roman" w:hAnsi="Times New Roman"/>
          <w:sz w:val="28"/>
          <w:szCs w:val="28"/>
          <w:lang w:val="uk-UA" w:eastAsia="ru-RU"/>
        </w:rPr>
        <w:t xml:space="preserve">         </w:t>
      </w:r>
      <w:r w:rsidR="00207237" w:rsidRPr="00842446">
        <w:rPr>
          <w:rFonts w:ascii="Times New Roman" w:hAnsi="Times New Roman"/>
          <w:sz w:val="28"/>
          <w:szCs w:val="28"/>
          <w:lang w:val="uk-UA" w:eastAsia="ru-RU"/>
        </w:rPr>
        <w:t xml:space="preserve">           </w:t>
      </w:r>
    </w:p>
    <w:p w:rsidR="006611F7" w:rsidRPr="00842446" w:rsidRDefault="006611F7" w:rsidP="006611F7">
      <w:pPr>
        <w:pStyle w:val="a7"/>
        <w:spacing w:before="0" w:beforeAutospacing="0" w:after="0" w:afterAutospacing="0"/>
        <w:ind w:firstLine="709"/>
        <w:rPr>
          <w:sz w:val="28"/>
          <w:szCs w:val="28"/>
          <w:lang w:val="uk-UA"/>
        </w:rPr>
      </w:pPr>
    </w:p>
    <w:p w:rsidR="008E77FF" w:rsidRPr="00842446" w:rsidRDefault="009D1604" w:rsidP="00EC7079">
      <w:pPr>
        <w:pStyle w:val="a7"/>
        <w:spacing w:before="0" w:beforeAutospacing="0" w:after="0" w:afterAutospacing="0"/>
        <w:rPr>
          <w:sz w:val="28"/>
          <w:szCs w:val="28"/>
          <w:lang w:val="uk-UA"/>
        </w:rPr>
      </w:pPr>
      <w:r w:rsidRPr="00842446">
        <w:rPr>
          <w:sz w:val="28"/>
          <w:szCs w:val="28"/>
          <w:lang w:val="uk-UA"/>
        </w:rPr>
        <w:t>Про затвердження Прогр</w:t>
      </w:r>
      <w:r w:rsidR="00207237" w:rsidRPr="00842446">
        <w:rPr>
          <w:sz w:val="28"/>
          <w:szCs w:val="28"/>
          <w:lang w:val="uk-UA"/>
        </w:rPr>
        <w:t xml:space="preserve">ами </w:t>
      </w:r>
      <w:r w:rsidR="006862AA" w:rsidRPr="00842446">
        <w:rPr>
          <w:sz w:val="28"/>
          <w:szCs w:val="28"/>
          <w:lang w:val="uk-UA"/>
        </w:rPr>
        <w:t xml:space="preserve">підтримки </w:t>
      </w:r>
    </w:p>
    <w:p w:rsidR="006862AA" w:rsidRPr="00842446" w:rsidRDefault="006862AA" w:rsidP="00EC7079">
      <w:pPr>
        <w:pStyle w:val="a7"/>
        <w:spacing w:before="0" w:beforeAutospacing="0" w:after="0" w:afterAutospacing="0"/>
        <w:rPr>
          <w:bCs/>
          <w:sz w:val="28"/>
          <w:szCs w:val="28"/>
          <w:lang w:val="uk-UA"/>
        </w:rPr>
      </w:pPr>
      <w:r w:rsidRPr="00842446">
        <w:rPr>
          <w:sz w:val="28"/>
          <w:szCs w:val="28"/>
          <w:lang w:val="uk-UA"/>
        </w:rPr>
        <w:t>молодіжної політики на території</w:t>
      </w:r>
      <w:r w:rsidR="009D1604" w:rsidRPr="00842446">
        <w:rPr>
          <w:sz w:val="28"/>
          <w:szCs w:val="28"/>
          <w:lang w:val="uk-UA"/>
        </w:rPr>
        <w:t xml:space="preserve"> </w:t>
      </w:r>
      <w:r w:rsidR="00207237" w:rsidRPr="00842446">
        <w:rPr>
          <w:sz w:val="28"/>
          <w:szCs w:val="28"/>
          <w:lang w:val="uk-UA"/>
        </w:rPr>
        <w:t xml:space="preserve">                                                                               </w:t>
      </w:r>
      <w:proofErr w:type="spellStart"/>
      <w:r w:rsidR="009D1604" w:rsidRPr="00842446">
        <w:rPr>
          <w:sz w:val="28"/>
          <w:szCs w:val="28"/>
          <w:lang w:val="uk-UA"/>
        </w:rPr>
        <w:t>Прибужанівської</w:t>
      </w:r>
      <w:proofErr w:type="spellEnd"/>
      <w:r w:rsidR="009D1604" w:rsidRPr="00842446">
        <w:rPr>
          <w:sz w:val="28"/>
          <w:szCs w:val="28"/>
          <w:lang w:val="uk-UA"/>
        </w:rPr>
        <w:t xml:space="preserve"> сільської ради </w:t>
      </w:r>
      <w:r w:rsidR="00207237" w:rsidRPr="00842446">
        <w:rPr>
          <w:sz w:val="28"/>
          <w:szCs w:val="28"/>
          <w:lang w:val="uk-UA"/>
        </w:rPr>
        <w:t xml:space="preserve">                                                                                                     </w:t>
      </w:r>
      <w:r w:rsidRPr="00842446">
        <w:rPr>
          <w:sz w:val="28"/>
          <w:szCs w:val="28"/>
          <w:lang w:val="uk-UA"/>
        </w:rPr>
        <w:t>на  2020-2023</w:t>
      </w:r>
      <w:r w:rsidR="00207237" w:rsidRPr="00842446">
        <w:rPr>
          <w:sz w:val="28"/>
          <w:szCs w:val="28"/>
          <w:lang w:val="uk-UA"/>
        </w:rPr>
        <w:t xml:space="preserve"> роки</w:t>
      </w:r>
      <w:r w:rsidR="009D1604" w:rsidRPr="00842446">
        <w:rPr>
          <w:sz w:val="28"/>
          <w:szCs w:val="28"/>
          <w:lang w:val="uk-UA"/>
        </w:rPr>
        <w:t xml:space="preserve"> </w:t>
      </w:r>
      <w:r w:rsidR="00207237" w:rsidRPr="00842446">
        <w:rPr>
          <w:sz w:val="28"/>
          <w:szCs w:val="28"/>
          <w:lang w:val="uk-UA"/>
        </w:rPr>
        <w:t xml:space="preserve">                                                                                                        </w:t>
      </w:r>
      <w:r w:rsidR="009D1604" w:rsidRPr="00842446">
        <w:rPr>
          <w:sz w:val="28"/>
          <w:szCs w:val="28"/>
          <w:lang w:val="uk-UA"/>
        </w:rPr>
        <w:t xml:space="preserve">      </w:t>
      </w:r>
      <w:r w:rsidR="00207237" w:rsidRPr="00842446">
        <w:rPr>
          <w:sz w:val="28"/>
          <w:szCs w:val="28"/>
          <w:lang w:val="uk-UA"/>
        </w:rPr>
        <w:tab/>
        <w:t xml:space="preserve">                                                                                                                                                  </w:t>
      </w:r>
      <w:r w:rsidR="00207237" w:rsidRPr="00842446">
        <w:rPr>
          <w:sz w:val="28"/>
          <w:szCs w:val="28"/>
          <w:lang w:val="uk-UA"/>
        </w:rPr>
        <w:tab/>
      </w:r>
      <w:r w:rsidR="009D1604" w:rsidRPr="00842446">
        <w:rPr>
          <w:sz w:val="28"/>
          <w:szCs w:val="28"/>
          <w:lang w:val="uk-UA"/>
        </w:rPr>
        <w:t>В</w:t>
      </w:r>
      <w:r w:rsidR="00207237" w:rsidRPr="00842446">
        <w:rPr>
          <w:sz w:val="28"/>
          <w:szCs w:val="28"/>
          <w:lang w:val="uk-UA"/>
        </w:rPr>
        <w:t xml:space="preserve">ідповідно </w:t>
      </w:r>
      <w:r w:rsidRPr="00842446">
        <w:rPr>
          <w:bCs/>
          <w:sz w:val="28"/>
          <w:szCs w:val="28"/>
          <w:lang w:val="uk-UA"/>
        </w:rPr>
        <w:t>до Конституції України, Закону України «Про сприяння соціальному становленню та розвитку молоді в Україні», Декларації «Про загальні засади державної молодіжно</w:t>
      </w:r>
      <w:r w:rsidR="008E77FF" w:rsidRPr="00842446">
        <w:rPr>
          <w:bCs/>
          <w:sz w:val="28"/>
          <w:szCs w:val="28"/>
          <w:lang w:val="uk-UA"/>
        </w:rPr>
        <w:t>ї політики в Україні», Постанови</w:t>
      </w:r>
      <w:r w:rsidRPr="00842446">
        <w:rPr>
          <w:bCs/>
          <w:sz w:val="28"/>
          <w:szCs w:val="28"/>
          <w:lang w:val="uk-UA"/>
        </w:rPr>
        <w:t xml:space="preserve"> КМУ «Про затвердження Державної цільової соціальної програми «Молодь України», Європейській хартії про участь молоді у міс</w:t>
      </w:r>
      <w:r w:rsidR="008E77FF" w:rsidRPr="00842446">
        <w:rPr>
          <w:bCs/>
          <w:sz w:val="28"/>
          <w:szCs w:val="28"/>
          <w:lang w:val="uk-UA"/>
        </w:rPr>
        <w:t xml:space="preserve">цевому і регіональному житті, </w:t>
      </w:r>
      <w:r w:rsidRPr="00842446">
        <w:rPr>
          <w:bCs/>
          <w:sz w:val="28"/>
          <w:szCs w:val="28"/>
          <w:lang w:val="uk-UA"/>
        </w:rPr>
        <w:t>відповідно  аналізу стану і проблем розвитку молоді,</w:t>
      </w:r>
    </w:p>
    <w:p w:rsidR="00704F36" w:rsidRPr="00842446" w:rsidRDefault="009D1604" w:rsidP="008E77FF">
      <w:pPr>
        <w:pStyle w:val="30"/>
        <w:shd w:val="clear" w:color="auto" w:fill="auto"/>
        <w:spacing w:after="0" w:line="240" w:lineRule="auto"/>
        <w:ind w:firstLine="0"/>
        <w:jc w:val="left"/>
        <w:rPr>
          <w:sz w:val="28"/>
          <w:szCs w:val="28"/>
          <w:lang w:val="uk-UA"/>
        </w:rPr>
      </w:pPr>
      <w:r w:rsidRPr="00842446">
        <w:rPr>
          <w:sz w:val="28"/>
          <w:szCs w:val="28"/>
          <w:lang w:val="uk-UA"/>
        </w:rPr>
        <w:t xml:space="preserve">з метою </w:t>
      </w:r>
      <w:r w:rsidR="006611F7" w:rsidRPr="00842446">
        <w:rPr>
          <w:bCs/>
          <w:sz w:val="28"/>
          <w:szCs w:val="28"/>
          <w:lang w:val="uk-UA"/>
        </w:rPr>
        <w:t>створення належних умов для самореалізації та всебічного творчого розвитку кожної молодої людини, реалізації і</w:t>
      </w:r>
      <w:r w:rsidR="008E77FF" w:rsidRPr="00842446">
        <w:rPr>
          <w:bCs/>
          <w:sz w:val="28"/>
          <w:szCs w:val="28"/>
          <w:lang w:val="uk-UA"/>
        </w:rPr>
        <w:t>нноваційного потенціалу молоді в у</w:t>
      </w:r>
      <w:r w:rsidR="006611F7" w:rsidRPr="00842446">
        <w:rPr>
          <w:bCs/>
          <w:sz w:val="28"/>
          <w:szCs w:val="28"/>
          <w:lang w:val="uk-UA"/>
        </w:rPr>
        <w:t>сіх сферах суспільного життя</w:t>
      </w:r>
      <w:r w:rsidR="006611F7" w:rsidRPr="00842446">
        <w:rPr>
          <w:sz w:val="28"/>
          <w:szCs w:val="28"/>
          <w:shd w:val="clear" w:color="auto" w:fill="FFFFFF"/>
          <w:lang w:val="uk-UA"/>
        </w:rPr>
        <w:t xml:space="preserve">, </w:t>
      </w:r>
      <w:r w:rsidR="006611F7" w:rsidRPr="00842446">
        <w:rPr>
          <w:sz w:val="28"/>
          <w:szCs w:val="28"/>
          <w:lang w:val="uk-UA"/>
        </w:rPr>
        <w:t xml:space="preserve">формування її громадянської позиції та національно-патріотичної свідомості, </w:t>
      </w:r>
      <w:r w:rsidR="006611F7" w:rsidRPr="00842446">
        <w:rPr>
          <w:spacing w:val="-4"/>
          <w:sz w:val="28"/>
          <w:szCs w:val="28"/>
          <w:lang w:val="uk-UA"/>
        </w:rPr>
        <w:t>активн</w:t>
      </w:r>
      <w:r w:rsidR="008E77FF" w:rsidRPr="00842446">
        <w:rPr>
          <w:spacing w:val="-4"/>
          <w:sz w:val="28"/>
          <w:szCs w:val="28"/>
          <w:lang w:val="uk-UA"/>
        </w:rPr>
        <w:t xml:space="preserve">ого залучення до суспільно громадського життя </w:t>
      </w:r>
      <w:r w:rsidR="006611F7" w:rsidRPr="00842446">
        <w:rPr>
          <w:bCs/>
          <w:sz w:val="28"/>
          <w:szCs w:val="28"/>
          <w:lang w:val="uk-UA"/>
        </w:rPr>
        <w:t>громади, з у</w:t>
      </w:r>
      <w:r w:rsidR="006611F7" w:rsidRPr="00842446">
        <w:rPr>
          <w:sz w:val="28"/>
          <w:szCs w:val="28"/>
          <w:shd w:val="clear" w:color="auto" w:fill="FFFFFF"/>
          <w:lang w:val="uk-UA"/>
        </w:rPr>
        <w:t>рахуванням вікових, індивідуальних, соціальних, тво</w:t>
      </w:r>
      <w:r w:rsidR="008E77FF" w:rsidRPr="00842446">
        <w:rPr>
          <w:sz w:val="28"/>
          <w:szCs w:val="28"/>
          <w:shd w:val="clear" w:color="auto" w:fill="FFFFFF"/>
          <w:lang w:val="uk-UA"/>
        </w:rPr>
        <w:t>рчих, інтелектуальних потреб, запитів шляхом підтримки й</w:t>
      </w:r>
      <w:r w:rsidR="006611F7" w:rsidRPr="00842446">
        <w:rPr>
          <w:sz w:val="28"/>
          <w:szCs w:val="28"/>
          <w:shd w:val="clear" w:color="auto" w:fill="FFFFFF"/>
          <w:lang w:val="uk-UA"/>
        </w:rPr>
        <w:t xml:space="preserve"> розвитку пріоритетних напрямків </w:t>
      </w:r>
      <w:r w:rsidR="008E77FF" w:rsidRPr="00842446">
        <w:rPr>
          <w:sz w:val="28"/>
          <w:szCs w:val="28"/>
          <w:shd w:val="clear" w:color="auto" w:fill="FFFFFF"/>
          <w:lang w:val="uk-UA"/>
        </w:rPr>
        <w:t>та актуальних для молоді форм і форматів роботи, сесія сільської ради</w:t>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t xml:space="preserve">   </w:t>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E640CE" w:rsidRPr="00842446">
        <w:rPr>
          <w:sz w:val="28"/>
          <w:szCs w:val="28"/>
          <w:lang w:val="uk-UA"/>
        </w:rPr>
        <w:tab/>
      </w:r>
      <w:r w:rsidR="00E640CE" w:rsidRPr="00842446">
        <w:rPr>
          <w:sz w:val="28"/>
          <w:szCs w:val="28"/>
          <w:lang w:val="uk-UA"/>
        </w:rPr>
        <w:tab/>
      </w:r>
      <w:r w:rsidR="00E640CE" w:rsidRPr="00842446">
        <w:rPr>
          <w:sz w:val="28"/>
          <w:szCs w:val="28"/>
          <w:lang w:val="uk-UA"/>
        </w:rPr>
        <w:tab/>
      </w:r>
      <w:r w:rsidR="008E77FF" w:rsidRPr="00842446">
        <w:rPr>
          <w:sz w:val="28"/>
          <w:szCs w:val="28"/>
          <w:lang w:val="uk-UA"/>
        </w:rPr>
        <w:tab/>
      </w:r>
      <w:r w:rsidR="008E77FF" w:rsidRPr="00842446">
        <w:rPr>
          <w:sz w:val="28"/>
          <w:szCs w:val="28"/>
          <w:lang w:val="uk-UA"/>
        </w:rPr>
        <w:tab/>
      </w:r>
      <w:r w:rsidR="008E77FF" w:rsidRPr="00842446">
        <w:rPr>
          <w:sz w:val="28"/>
          <w:szCs w:val="28"/>
          <w:lang w:val="uk-UA"/>
        </w:rPr>
        <w:tab/>
      </w:r>
      <w:r w:rsidRPr="00842446">
        <w:rPr>
          <w:sz w:val="28"/>
          <w:szCs w:val="28"/>
          <w:lang w:val="uk-UA"/>
        </w:rPr>
        <w:t>ВИРІШИЛА:</w:t>
      </w:r>
      <w:r w:rsidR="00207237" w:rsidRPr="00842446">
        <w:rPr>
          <w:sz w:val="28"/>
          <w:szCs w:val="28"/>
          <w:lang w:val="uk-UA"/>
        </w:rPr>
        <w:t xml:space="preserve">                                                                                      </w:t>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r>
      <w:r w:rsidR="00207237" w:rsidRPr="00842446">
        <w:rPr>
          <w:sz w:val="28"/>
          <w:szCs w:val="28"/>
          <w:lang w:val="uk-UA"/>
        </w:rPr>
        <w:tab/>
        <w:t xml:space="preserve">                            </w:t>
      </w:r>
      <w:r w:rsidR="00207237" w:rsidRPr="00842446">
        <w:rPr>
          <w:sz w:val="28"/>
          <w:szCs w:val="28"/>
          <w:lang w:val="uk-UA"/>
        </w:rPr>
        <w:tab/>
        <w:t xml:space="preserve">1. </w:t>
      </w:r>
      <w:r w:rsidRPr="00842446">
        <w:rPr>
          <w:sz w:val="28"/>
          <w:szCs w:val="28"/>
          <w:lang w:val="uk-UA"/>
        </w:rPr>
        <w:t>Затвердити</w:t>
      </w:r>
      <w:r w:rsidR="006A09B4" w:rsidRPr="00842446">
        <w:rPr>
          <w:sz w:val="28"/>
          <w:szCs w:val="28"/>
          <w:lang w:val="uk-UA"/>
        </w:rPr>
        <w:t xml:space="preserve"> </w:t>
      </w:r>
      <w:r w:rsidR="008E77FF" w:rsidRPr="00842446">
        <w:rPr>
          <w:sz w:val="28"/>
          <w:szCs w:val="28"/>
          <w:lang w:val="uk-UA"/>
        </w:rPr>
        <w:t>Програму</w:t>
      </w:r>
      <w:r w:rsidR="0085339A" w:rsidRPr="00842446">
        <w:rPr>
          <w:sz w:val="28"/>
          <w:szCs w:val="28"/>
          <w:lang w:val="uk-UA"/>
        </w:rPr>
        <w:t xml:space="preserve"> підтримки молодіжної політики на території </w:t>
      </w:r>
      <w:proofErr w:type="spellStart"/>
      <w:r w:rsidR="0085339A" w:rsidRPr="00842446">
        <w:rPr>
          <w:sz w:val="28"/>
          <w:szCs w:val="28"/>
          <w:lang w:val="uk-UA"/>
        </w:rPr>
        <w:t>Прибужанівської</w:t>
      </w:r>
      <w:proofErr w:type="spellEnd"/>
      <w:r w:rsidR="0085339A" w:rsidRPr="00842446">
        <w:rPr>
          <w:sz w:val="28"/>
          <w:szCs w:val="28"/>
          <w:lang w:val="uk-UA"/>
        </w:rPr>
        <w:t xml:space="preserve"> сільської </w:t>
      </w:r>
      <w:r w:rsidR="008E77FF" w:rsidRPr="00842446">
        <w:rPr>
          <w:sz w:val="28"/>
          <w:szCs w:val="28"/>
          <w:lang w:val="uk-UA"/>
        </w:rPr>
        <w:t>ради на 2020-2023 роки</w:t>
      </w:r>
      <w:r w:rsidR="00A81811" w:rsidRPr="00842446">
        <w:rPr>
          <w:sz w:val="28"/>
          <w:szCs w:val="28"/>
          <w:lang w:val="uk-UA"/>
        </w:rPr>
        <w:t xml:space="preserve"> </w:t>
      </w:r>
      <w:r w:rsidRPr="00842446">
        <w:rPr>
          <w:sz w:val="28"/>
          <w:szCs w:val="28"/>
          <w:lang w:val="uk-UA"/>
        </w:rPr>
        <w:t xml:space="preserve"> (додається).</w:t>
      </w:r>
      <w:r w:rsidR="00207237" w:rsidRPr="00842446">
        <w:rPr>
          <w:sz w:val="28"/>
          <w:szCs w:val="28"/>
          <w:lang w:val="uk-UA"/>
        </w:rPr>
        <w:t xml:space="preserve">                                                                                                                </w:t>
      </w:r>
      <w:r w:rsidR="00207237" w:rsidRPr="00842446">
        <w:rPr>
          <w:sz w:val="28"/>
          <w:szCs w:val="28"/>
          <w:lang w:val="uk-UA"/>
        </w:rPr>
        <w:tab/>
        <w:t xml:space="preserve">2. </w:t>
      </w:r>
      <w:r w:rsidR="006A09B4" w:rsidRPr="00842446">
        <w:rPr>
          <w:sz w:val="28"/>
          <w:szCs w:val="28"/>
          <w:lang w:val="uk-UA"/>
        </w:rPr>
        <w:t>В</w:t>
      </w:r>
      <w:r w:rsidRPr="00842446">
        <w:rPr>
          <w:sz w:val="28"/>
          <w:szCs w:val="28"/>
          <w:lang w:val="uk-UA"/>
        </w:rPr>
        <w:t xml:space="preserve">ідділу </w:t>
      </w:r>
      <w:r w:rsidR="006A09B4" w:rsidRPr="00842446">
        <w:rPr>
          <w:sz w:val="28"/>
          <w:szCs w:val="28"/>
          <w:lang w:val="uk-UA"/>
        </w:rPr>
        <w:t xml:space="preserve">бухгалтерського обліку та фінансової звітності </w:t>
      </w:r>
      <w:proofErr w:type="spellStart"/>
      <w:r w:rsidR="006A09B4" w:rsidRPr="00842446">
        <w:rPr>
          <w:sz w:val="28"/>
          <w:szCs w:val="28"/>
          <w:lang w:val="uk-UA"/>
        </w:rPr>
        <w:t>Прибужанівської</w:t>
      </w:r>
      <w:proofErr w:type="spellEnd"/>
      <w:r w:rsidR="006A09B4" w:rsidRPr="00842446">
        <w:rPr>
          <w:sz w:val="28"/>
          <w:szCs w:val="28"/>
          <w:lang w:val="uk-UA"/>
        </w:rPr>
        <w:t xml:space="preserve"> сільської</w:t>
      </w:r>
      <w:r w:rsidR="00663126" w:rsidRPr="00842446">
        <w:rPr>
          <w:sz w:val="28"/>
          <w:szCs w:val="28"/>
          <w:lang w:val="uk-UA"/>
        </w:rPr>
        <w:t xml:space="preserve"> ради</w:t>
      </w:r>
      <w:r w:rsidR="008E77FF" w:rsidRPr="00842446">
        <w:rPr>
          <w:sz w:val="28"/>
          <w:szCs w:val="28"/>
          <w:lang w:val="uk-UA"/>
        </w:rPr>
        <w:t>:</w:t>
      </w:r>
      <w:r w:rsidR="00663126" w:rsidRPr="00842446">
        <w:rPr>
          <w:sz w:val="28"/>
          <w:szCs w:val="28"/>
          <w:lang w:val="uk-UA"/>
        </w:rPr>
        <w:t xml:space="preserve"> </w:t>
      </w:r>
      <w:r w:rsidR="008E77FF" w:rsidRPr="00842446">
        <w:rPr>
          <w:sz w:val="28"/>
          <w:szCs w:val="28"/>
          <w:lang w:val="uk-UA"/>
        </w:rPr>
        <w:t xml:space="preserve">                                                                                                  </w:t>
      </w:r>
      <w:r w:rsidR="008E77FF" w:rsidRPr="00842446">
        <w:rPr>
          <w:sz w:val="28"/>
          <w:szCs w:val="28"/>
          <w:lang w:val="uk-UA"/>
        </w:rPr>
        <w:tab/>
        <w:t xml:space="preserve">2.1. </w:t>
      </w:r>
      <w:r w:rsidRPr="00842446">
        <w:rPr>
          <w:sz w:val="28"/>
          <w:szCs w:val="28"/>
          <w:lang w:val="uk-UA"/>
        </w:rPr>
        <w:t xml:space="preserve">визначати щороку обсяг видатків на виконання заходів Програми, виходячи </w:t>
      </w:r>
      <w:r w:rsidR="00207237" w:rsidRPr="00842446">
        <w:rPr>
          <w:sz w:val="28"/>
          <w:szCs w:val="28"/>
          <w:lang w:val="uk-UA"/>
        </w:rPr>
        <w:t>з фінансових можливостей сільської ради.</w:t>
      </w:r>
    </w:p>
    <w:p w:rsidR="00D35519" w:rsidRPr="00842446" w:rsidRDefault="00207237" w:rsidP="008E77FF">
      <w:pPr>
        <w:pStyle w:val="30"/>
        <w:shd w:val="clear" w:color="auto" w:fill="auto"/>
        <w:spacing w:after="0" w:line="240" w:lineRule="auto"/>
        <w:ind w:firstLine="0"/>
        <w:jc w:val="left"/>
        <w:rPr>
          <w:sz w:val="28"/>
          <w:szCs w:val="28"/>
          <w:lang w:val="uk-UA"/>
        </w:rPr>
      </w:pPr>
      <w:r w:rsidRPr="00842446">
        <w:rPr>
          <w:sz w:val="28"/>
          <w:szCs w:val="28"/>
          <w:lang w:val="uk-UA"/>
        </w:rPr>
        <w:tab/>
        <w:t xml:space="preserve">3. </w:t>
      </w:r>
      <w:r w:rsidR="00B04EE5" w:rsidRPr="00842446">
        <w:rPr>
          <w:sz w:val="28"/>
          <w:szCs w:val="28"/>
          <w:lang w:val="uk-UA"/>
        </w:rPr>
        <w:t>Контроль за виконанням</w:t>
      </w:r>
      <w:r w:rsidR="00F140B6" w:rsidRPr="00842446">
        <w:rPr>
          <w:sz w:val="28"/>
          <w:szCs w:val="28"/>
          <w:lang w:val="uk-UA"/>
        </w:rPr>
        <w:t xml:space="preserve"> цього рішення покласти на постійну  комісію  з питань </w:t>
      </w:r>
      <w:proofErr w:type="spellStart"/>
      <w:r w:rsidR="00704F36" w:rsidRPr="00842446">
        <w:rPr>
          <w:bCs/>
          <w:sz w:val="28"/>
          <w:szCs w:val="28"/>
          <w:bdr w:val="none" w:sz="0" w:space="0" w:color="auto" w:frame="1"/>
          <w:shd w:val="clear" w:color="auto" w:fill="FFFFFF"/>
        </w:rPr>
        <w:t>освіти</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фізичного</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виховання</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культури</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охорони</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здоров’я</w:t>
      </w:r>
      <w:proofErr w:type="spellEnd"/>
      <w:r w:rsidR="00704F36" w:rsidRPr="00842446">
        <w:rPr>
          <w:bCs/>
          <w:sz w:val="28"/>
          <w:szCs w:val="28"/>
          <w:bdr w:val="none" w:sz="0" w:space="0" w:color="auto" w:frame="1"/>
          <w:shd w:val="clear" w:color="auto" w:fill="FFFFFF"/>
        </w:rPr>
        <w:t xml:space="preserve"> та </w:t>
      </w:r>
      <w:proofErr w:type="spellStart"/>
      <w:r w:rsidR="00704F36" w:rsidRPr="00842446">
        <w:rPr>
          <w:bCs/>
          <w:sz w:val="28"/>
          <w:szCs w:val="28"/>
          <w:bdr w:val="none" w:sz="0" w:space="0" w:color="auto" w:frame="1"/>
          <w:shd w:val="clear" w:color="auto" w:fill="FFFFFF"/>
        </w:rPr>
        <w:t>соціальної</w:t>
      </w:r>
      <w:proofErr w:type="spellEnd"/>
      <w:r w:rsidR="00704F36" w:rsidRPr="00842446">
        <w:rPr>
          <w:bCs/>
          <w:sz w:val="28"/>
          <w:szCs w:val="28"/>
          <w:bdr w:val="none" w:sz="0" w:space="0" w:color="auto" w:frame="1"/>
          <w:shd w:val="clear" w:color="auto" w:fill="FFFFFF"/>
        </w:rPr>
        <w:t xml:space="preserve"> </w:t>
      </w:r>
      <w:proofErr w:type="spellStart"/>
      <w:r w:rsidR="00704F36" w:rsidRPr="00842446">
        <w:rPr>
          <w:bCs/>
          <w:sz w:val="28"/>
          <w:szCs w:val="28"/>
          <w:bdr w:val="none" w:sz="0" w:space="0" w:color="auto" w:frame="1"/>
          <w:shd w:val="clear" w:color="auto" w:fill="FFFFFF"/>
        </w:rPr>
        <w:t>політики</w:t>
      </w:r>
      <w:proofErr w:type="spellEnd"/>
      <w:r w:rsidR="009F79FC" w:rsidRPr="00842446">
        <w:rPr>
          <w:sz w:val="28"/>
          <w:szCs w:val="28"/>
          <w:lang w:val="uk-UA"/>
        </w:rPr>
        <w:t>.</w:t>
      </w:r>
      <w:r w:rsidRPr="00842446">
        <w:rPr>
          <w:sz w:val="28"/>
          <w:szCs w:val="28"/>
          <w:lang w:val="uk-UA"/>
        </w:rPr>
        <w:t xml:space="preserve">                                                                                                                           </w:t>
      </w:r>
    </w:p>
    <w:p w:rsidR="00D35519" w:rsidRPr="00842446" w:rsidRDefault="00D35519" w:rsidP="00704F36">
      <w:pPr>
        <w:pStyle w:val="30"/>
        <w:shd w:val="clear" w:color="auto" w:fill="auto"/>
        <w:spacing w:after="0" w:line="240" w:lineRule="auto"/>
        <w:ind w:firstLine="0"/>
        <w:jc w:val="left"/>
        <w:rPr>
          <w:sz w:val="28"/>
          <w:szCs w:val="28"/>
          <w:lang w:val="uk-UA"/>
        </w:rPr>
      </w:pPr>
    </w:p>
    <w:p w:rsidR="00704F36" w:rsidRPr="00842446" w:rsidRDefault="00207237" w:rsidP="00704F36">
      <w:pPr>
        <w:pStyle w:val="30"/>
        <w:shd w:val="clear" w:color="auto" w:fill="auto"/>
        <w:spacing w:after="0" w:line="240" w:lineRule="auto"/>
        <w:ind w:firstLine="0"/>
        <w:jc w:val="left"/>
        <w:rPr>
          <w:sz w:val="28"/>
          <w:szCs w:val="28"/>
          <w:lang w:val="uk-UA"/>
        </w:rPr>
      </w:pP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Pr="00842446">
        <w:rPr>
          <w:sz w:val="28"/>
          <w:szCs w:val="28"/>
          <w:lang w:val="uk-UA"/>
        </w:rPr>
        <w:tab/>
      </w:r>
      <w:r w:rsidR="00F140B6" w:rsidRPr="00842446">
        <w:rPr>
          <w:sz w:val="28"/>
          <w:szCs w:val="28"/>
          <w:lang w:val="uk-UA"/>
        </w:rPr>
        <w:t>Сільський голова</w:t>
      </w:r>
      <w:r w:rsidR="008E77FF" w:rsidRPr="00842446">
        <w:rPr>
          <w:sz w:val="28"/>
          <w:szCs w:val="28"/>
          <w:lang w:val="uk-UA"/>
        </w:rPr>
        <w:t>:</w:t>
      </w:r>
      <w:r w:rsidR="00F140B6" w:rsidRPr="00842446">
        <w:rPr>
          <w:sz w:val="28"/>
          <w:szCs w:val="28"/>
          <w:lang w:val="uk-UA"/>
        </w:rPr>
        <w:t xml:space="preserve">                          </w:t>
      </w:r>
      <w:r w:rsidR="008E77FF" w:rsidRPr="00842446">
        <w:rPr>
          <w:sz w:val="28"/>
          <w:szCs w:val="28"/>
          <w:lang w:val="uk-UA"/>
        </w:rPr>
        <w:t xml:space="preserve">                     О.А.</w:t>
      </w:r>
      <w:r w:rsidR="00F140B6" w:rsidRPr="00842446">
        <w:rPr>
          <w:sz w:val="28"/>
          <w:szCs w:val="28"/>
          <w:lang w:val="uk-UA"/>
        </w:rPr>
        <w:t>Тараненко</w:t>
      </w:r>
      <w:r w:rsidRPr="00842446">
        <w:rPr>
          <w:sz w:val="28"/>
          <w:szCs w:val="28"/>
          <w:lang w:val="uk-UA"/>
        </w:rPr>
        <w:t xml:space="preserve">          </w:t>
      </w:r>
    </w:p>
    <w:p w:rsidR="00704F36" w:rsidRPr="00842446" w:rsidRDefault="00704F36" w:rsidP="00704F36">
      <w:pPr>
        <w:pStyle w:val="30"/>
        <w:shd w:val="clear" w:color="auto" w:fill="auto"/>
        <w:spacing w:after="0" w:line="240" w:lineRule="auto"/>
        <w:ind w:firstLine="0"/>
        <w:jc w:val="left"/>
        <w:rPr>
          <w:sz w:val="24"/>
          <w:szCs w:val="24"/>
          <w:lang w:val="uk-UA"/>
        </w:rPr>
      </w:pPr>
      <w:r w:rsidRPr="00842446">
        <w:rPr>
          <w:sz w:val="24"/>
          <w:szCs w:val="24"/>
          <w:lang w:val="uk-UA"/>
        </w:rPr>
        <w:t xml:space="preserve">                     </w:t>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r w:rsidRPr="00842446">
        <w:rPr>
          <w:sz w:val="24"/>
          <w:szCs w:val="24"/>
          <w:lang w:val="uk-UA"/>
        </w:rPr>
        <w:tab/>
      </w:r>
    </w:p>
    <w:p w:rsidR="008E77FF" w:rsidRDefault="00207237" w:rsidP="008E77FF">
      <w:pPr>
        <w:pStyle w:val="30"/>
        <w:shd w:val="clear" w:color="auto" w:fill="auto"/>
        <w:spacing w:after="0" w:line="240" w:lineRule="auto"/>
        <w:ind w:firstLine="0"/>
        <w:jc w:val="left"/>
        <w:rPr>
          <w:sz w:val="24"/>
          <w:szCs w:val="24"/>
          <w:lang w:val="uk-UA"/>
        </w:rPr>
      </w:pPr>
      <w:r w:rsidRPr="00842446">
        <w:rPr>
          <w:sz w:val="24"/>
          <w:szCs w:val="24"/>
          <w:lang w:val="uk-UA"/>
        </w:rPr>
        <w:t xml:space="preserve"> </w:t>
      </w:r>
    </w:p>
    <w:p w:rsidR="00472A47" w:rsidRPr="00842446" w:rsidRDefault="00472A47" w:rsidP="008E77FF">
      <w:pPr>
        <w:pStyle w:val="30"/>
        <w:shd w:val="clear" w:color="auto" w:fill="auto"/>
        <w:spacing w:after="0" w:line="240" w:lineRule="auto"/>
        <w:ind w:firstLine="0"/>
        <w:jc w:val="left"/>
        <w:rPr>
          <w:sz w:val="24"/>
          <w:szCs w:val="24"/>
          <w:lang w:val="uk-UA"/>
        </w:rPr>
      </w:pPr>
    </w:p>
    <w:p w:rsidR="0085339A" w:rsidRPr="00842446" w:rsidRDefault="008E77FF" w:rsidP="008E77FF">
      <w:pPr>
        <w:pStyle w:val="30"/>
        <w:shd w:val="clear" w:color="auto" w:fill="auto"/>
        <w:spacing w:after="0" w:line="240" w:lineRule="auto"/>
        <w:ind w:firstLine="0"/>
        <w:jc w:val="left"/>
        <w:rPr>
          <w:b/>
          <w:sz w:val="24"/>
          <w:szCs w:val="24"/>
          <w:lang w:val="uk-UA"/>
        </w:rPr>
      </w:pPr>
      <w:r w:rsidRPr="00842446">
        <w:rPr>
          <w:sz w:val="24"/>
          <w:szCs w:val="24"/>
          <w:lang w:val="uk-UA"/>
        </w:rPr>
        <w:lastRenderedPageBreak/>
        <w:tab/>
      </w:r>
      <w:r w:rsidRPr="00842446">
        <w:rPr>
          <w:sz w:val="24"/>
          <w:szCs w:val="24"/>
          <w:lang w:val="uk-UA"/>
        </w:rPr>
        <w:tab/>
      </w:r>
      <w:r w:rsidRPr="00842446">
        <w:rPr>
          <w:sz w:val="24"/>
          <w:szCs w:val="24"/>
          <w:lang w:val="uk-UA"/>
        </w:rPr>
        <w:tab/>
        <w:t xml:space="preserve">                  </w:t>
      </w:r>
      <w:r w:rsidR="00207237" w:rsidRPr="00842446">
        <w:rPr>
          <w:b/>
          <w:bCs/>
          <w:iCs/>
          <w:sz w:val="24"/>
          <w:szCs w:val="24"/>
          <w:lang w:val="uk-UA"/>
        </w:rPr>
        <w:t>П</w:t>
      </w:r>
      <w:r w:rsidR="00982C6F" w:rsidRPr="00842446">
        <w:rPr>
          <w:b/>
          <w:bCs/>
          <w:iCs/>
          <w:sz w:val="24"/>
          <w:szCs w:val="24"/>
          <w:lang w:val="uk-UA"/>
        </w:rPr>
        <w:t>АСПОРТ</w:t>
      </w:r>
      <w:r w:rsidRPr="00842446">
        <w:rPr>
          <w:b/>
          <w:bCs/>
          <w:iCs/>
          <w:sz w:val="24"/>
          <w:szCs w:val="24"/>
          <w:lang w:val="uk-UA"/>
        </w:rPr>
        <w:t xml:space="preserve">  </w:t>
      </w:r>
      <w:r w:rsidR="0085339A" w:rsidRPr="00842446">
        <w:rPr>
          <w:b/>
          <w:sz w:val="24"/>
          <w:szCs w:val="24"/>
          <w:lang w:val="uk-UA"/>
        </w:rPr>
        <w:t>ПРОГРАМИ</w:t>
      </w:r>
    </w:p>
    <w:p w:rsidR="0085339A" w:rsidRPr="00842446" w:rsidRDefault="008E77FF" w:rsidP="0085339A">
      <w:pPr>
        <w:pStyle w:val="1"/>
        <w:spacing w:after="0"/>
        <w:rPr>
          <w:b/>
          <w:szCs w:val="24"/>
          <w:lang w:val="uk-UA"/>
        </w:rPr>
      </w:pPr>
      <w:r w:rsidRPr="00842446">
        <w:rPr>
          <w:b/>
          <w:szCs w:val="24"/>
          <w:lang w:val="uk-UA"/>
        </w:rPr>
        <w:t>підтримки молодіжної політики на території</w:t>
      </w:r>
    </w:p>
    <w:p w:rsidR="00982C6F" w:rsidRPr="00842446" w:rsidRDefault="008E77FF" w:rsidP="0085339A">
      <w:pPr>
        <w:tabs>
          <w:tab w:val="left" w:pos="6480"/>
        </w:tabs>
        <w:spacing w:line="240" w:lineRule="auto"/>
        <w:jc w:val="center"/>
        <w:rPr>
          <w:rFonts w:ascii="Times New Roman" w:hAnsi="Times New Roman"/>
          <w:bCs/>
          <w:iCs/>
          <w:sz w:val="24"/>
          <w:szCs w:val="24"/>
          <w:lang w:val="uk-UA"/>
        </w:rPr>
      </w:pPr>
      <w:proofErr w:type="spellStart"/>
      <w:r w:rsidRPr="00842446">
        <w:rPr>
          <w:rFonts w:ascii="Times New Roman" w:hAnsi="Times New Roman"/>
          <w:b/>
          <w:sz w:val="24"/>
          <w:szCs w:val="24"/>
          <w:lang w:val="uk-UA"/>
        </w:rPr>
        <w:t>Прибужанівської</w:t>
      </w:r>
      <w:proofErr w:type="spellEnd"/>
      <w:r w:rsidRPr="00842446">
        <w:rPr>
          <w:rFonts w:ascii="Times New Roman" w:hAnsi="Times New Roman"/>
          <w:b/>
          <w:sz w:val="24"/>
          <w:szCs w:val="24"/>
          <w:lang w:val="uk-UA"/>
        </w:rPr>
        <w:t xml:space="preserve"> сільської ради на 2020-2023 роки</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4677"/>
      </w:tblGrid>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1.</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Ініціатор розроблення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proofErr w:type="spellStart"/>
            <w:r w:rsidRPr="00842446">
              <w:rPr>
                <w:rFonts w:ascii="Times New Roman" w:hAnsi="Times New Roman"/>
                <w:bCs/>
                <w:iCs/>
                <w:sz w:val="24"/>
                <w:szCs w:val="24"/>
                <w:lang w:val="uk-UA"/>
              </w:rPr>
              <w:t>Прибужанівська</w:t>
            </w:r>
            <w:proofErr w:type="spellEnd"/>
            <w:r w:rsidRPr="00842446">
              <w:rPr>
                <w:rFonts w:ascii="Times New Roman" w:hAnsi="Times New Roman"/>
                <w:bCs/>
                <w:iCs/>
                <w:sz w:val="24"/>
                <w:szCs w:val="24"/>
                <w:lang w:val="uk-UA"/>
              </w:rPr>
              <w:t xml:space="preserve"> сільська рада</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2.</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Розробник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8E77FF" w:rsidP="0085339A">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sz w:val="24"/>
                <w:szCs w:val="24"/>
                <w:lang w:val="uk-UA"/>
              </w:rPr>
              <w:t>в</w:t>
            </w:r>
            <w:r w:rsidR="00704F36" w:rsidRPr="00842446">
              <w:rPr>
                <w:rFonts w:ascii="Times New Roman" w:hAnsi="Times New Roman"/>
                <w:sz w:val="24"/>
                <w:szCs w:val="24"/>
                <w:lang w:val="uk-UA"/>
              </w:rPr>
              <w:t>иконавчий комітет</w:t>
            </w:r>
            <w:r w:rsidR="00982C6F" w:rsidRPr="00842446">
              <w:rPr>
                <w:rFonts w:ascii="Times New Roman" w:hAnsi="Times New Roman"/>
                <w:sz w:val="24"/>
                <w:szCs w:val="24"/>
                <w:lang w:val="uk-UA"/>
              </w:rPr>
              <w:t xml:space="preserve"> </w:t>
            </w:r>
            <w:proofErr w:type="spellStart"/>
            <w:r w:rsidR="0085339A" w:rsidRPr="00842446">
              <w:rPr>
                <w:rFonts w:ascii="Times New Roman" w:hAnsi="Times New Roman"/>
                <w:sz w:val="24"/>
                <w:szCs w:val="24"/>
                <w:lang w:val="uk-UA"/>
              </w:rPr>
              <w:t>Прибужанівської</w:t>
            </w:r>
            <w:proofErr w:type="spellEnd"/>
            <w:r w:rsidR="0085339A" w:rsidRPr="00842446">
              <w:rPr>
                <w:rFonts w:ascii="Times New Roman" w:hAnsi="Times New Roman"/>
                <w:sz w:val="24"/>
                <w:szCs w:val="24"/>
                <w:lang w:val="uk-UA"/>
              </w:rPr>
              <w:t xml:space="preserve"> сільської ради</w:t>
            </w:r>
            <w:r w:rsidR="00982C6F" w:rsidRPr="00842446">
              <w:rPr>
                <w:rFonts w:ascii="Times New Roman" w:hAnsi="Times New Roman"/>
                <w:sz w:val="24"/>
                <w:szCs w:val="24"/>
                <w:lang w:val="uk-UA"/>
              </w:rPr>
              <w:t xml:space="preserve"> </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3.</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Відповідальний виконавець</w:t>
            </w:r>
          </w:p>
        </w:tc>
        <w:tc>
          <w:tcPr>
            <w:tcW w:w="4677" w:type="dxa"/>
            <w:tcBorders>
              <w:top w:val="single" w:sz="4" w:space="0" w:color="auto"/>
              <w:left w:val="single" w:sz="4" w:space="0" w:color="auto"/>
              <w:bottom w:val="single" w:sz="4" w:space="0" w:color="auto"/>
              <w:right w:val="single" w:sz="4" w:space="0" w:color="auto"/>
            </w:tcBorders>
            <w:hideMark/>
          </w:tcPr>
          <w:p w:rsidR="00C60FB7" w:rsidRPr="00842446" w:rsidRDefault="008E77FF" w:rsidP="00C73DB6">
            <w:pPr>
              <w:pStyle w:val="a3"/>
              <w:tabs>
                <w:tab w:val="left" w:pos="6480"/>
              </w:tabs>
              <w:spacing w:line="240" w:lineRule="auto"/>
              <w:ind w:left="0"/>
              <w:rPr>
                <w:rFonts w:ascii="Times New Roman" w:hAnsi="Times New Roman"/>
                <w:sz w:val="24"/>
                <w:szCs w:val="24"/>
                <w:lang w:val="uk-UA"/>
              </w:rPr>
            </w:pPr>
            <w:r w:rsidRPr="00842446">
              <w:rPr>
                <w:rFonts w:ascii="Times New Roman" w:hAnsi="Times New Roman"/>
                <w:sz w:val="24"/>
                <w:szCs w:val="24"/>
                <w:lang w:val="uk-UA"/>
              </w:rPr>
              <w:t>в</w:t>
            </w:r>
            <w:r w:rsidR="00C60FB7" w:rsidRPr="00842446">
              <w:rPr>
                <w:rFonts w:ascii="Times New Roman" w:hAnsi="Times New Roman"/>
                <w:sz w:val="24"/>
                <w:szCs w:val="24"/>
                <w:lang w:val="uk-UA"/>
              </w:rPr>
              <w:t>ідділ</w:t>
            </w:r>
            <w:r w:rsidR="00982C6F" w:rsidRPr="00842446">
              <w:rPr>
                <w:rFonts w:ascii="Times New Roman" w:hAnsi="Times New Roman"/>
                <w:sz w:val="24"/>
                <w:szCs w:val="24"/>
                <w:lang w:val="uk-UA"/>
              </w:rPr>
              <w:t xml:space="preserve"> бухгалтерського</w:t>
            </w:r>
            <w:r w:rsidR="00C60FB7" w:rsidRPr="00842446">
              <w:rPr>
                <w:rFonts w:ascii="Times New Roman" w:hAnsi="Times New Roman"/>
                <w:sz w:val="24"/>
                <w:szCs w:val="24"/>
                <w:lang w:val="uk-UA"/>
              </w:rPr>
              <w:t xml:space="preserve"> обліку та фінансової звітності;</w:t>
            </w:r>
            <w:r w:rsidR="00982C6F" w:rsidRPr="00842446">
              <w:rPr>
                <w:rFonts w:ascii="Times New Roman" w:hAnsi="Times New Roman"/>
                <w:sz w:val="24"/>
                <w:szCs w:val="24"/>
                <w:lang w:val="uk-UA"/>
              </w:rPr>
              <w:t xml:space="preserve"> </w:t>
            </w:r>
          </w:p>
          <w:p w:rsidR="008E77FF" w:rsidRPr="00842446" w:rsidRDefault="008E77FF" w:rsidP="00C73DB6">
            <w:pPr>
              <w:pStyle w:val="a3"/>
              <w:tabs>
                <w:tab w:val="left" w:pos="6480"/>
              </w:tabs>
              <w:spacing w:line="240" w:lineRule="auto"/>
              <w:ind w:left="0"/>
              <w:rPr>
                <w:rFonts w:ascii="Times New Roman" w:hAnsi="Times New Roman"/>
                <w:sz w:val="24"/>
                <w:szCs w:val="24"/>
                <w:lang w:val="uk-UA"/>
              </w:rPr>
            </w:pPr>
          </w:p>
          <w:p w:rsidR="00982C6F" w:rsidRPr="00842446" w:rsidRDefault="00704F36"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sz w:val="24"/>
                <w:szCs w:val="24"/>
                <w:lang w:val="uk-UA"/>
              </w:rPr>
              <w:t xml:space="preserve">відділ освіти, молоді та спорту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4.</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Учасник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704F36" w:rsidP="00C73DB6">
            <w:pPr>
              <w:pStyle w:val="a3"/>
              <w:tabs>
                <w:tab w:val="left" w:pos="6480"/>
              </w:tabs>
              <w:spacing w:line="240" w:lineRule="auto"/>
              <w:ind w:left="0"/>
              <w:rPr>
                <w:rFonts w:ascii="Times New Roman" w:hAnsi="Times New Roman"/>
                <w:bCs/>
                <w:iCs/>
                <w:sz w:val="24"/>
                <w:szCs w:val="24"/>
                <w:lang w:val="uk-UA"/>
              </w:rPr>
            </w:pPr>
            <w:r w:rsidRPr="00842446">
              <w:rPr>
                <w:rFonts w:ascii="Times New Roman" w:hAnsi="Times New Roman"/>
                <w:sz w:val="24"/>
                <w:szCs w:val="24"/>
                <w:lang w:val="uk-UA"/>
              </w:rPr>
              <w:t xml:space="preserve">відділ освіти, молоді та спорту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r w:rsidRPr="00842446">
              <w:rPr>
                <w:rFonts w:ascii="Times New Roman" w:hAnsi="Times New Roman"/>
                <w:bCs/>
                <w:iCs/>
                <w:sz w:val="24"/>
                <w:szCs w:val="24"/>
                <w:lang w:val="uk-UA"/>
              </w:rPr>
              <w:t xml:space="preserve">; </w:t>
            </w:r>
          </w:p>
          <w:p w:rsidR="00704F36" w:rsidRPr="00842446" w:rsidRDefault="00704F36" w:rsidP="00C73DB6">
            <w:pPr>
              <w:pStyle w:val="a3"/>
              <w:tabs>
                <w:tab w:val="left" w:pos="6480"/>
              </w:tabs>
              <w:spacing w:line="240" w:lineRule="auto"/>
              <w:ind w:left="0"/>
              <w:rPr>
                <w:rFonts w:ascii="Times New Roman" w:eastAsiaTheme="minorEastAsia" w:hAnsi="Times New Roman"/>
                <w:bCs/>
                <w:iCs/>
                <w:sz w:val="24"/>
                <w:szCs w:val="24"/>
                <w:lang w:val="uk-UA" w:eastAsia="uk-UA"/>
              </w:rPr>
            </w:pPr>
          </w:p>
          <w:p w:rsidR="00982C6F" w:rsidRPr="00842446" w:rsidRDefault="00704F36"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 xml:space="preserve">Молодіжна рада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5.</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Термін реалізації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85339A"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2020-2023</w:t>
            </w:r>
            <w:r w:rsidR="00A64F34">
              <w:rPr>
                <w:rFonts w:ascii="Times New Roman" w:hAnsi="Times New Roman"/>
                <w:bCs/>
                <w:iCs/>
                <w:sz w:val="24"/>
                <w:szCs w:val="24"/>
                <w:lang w:val="uk-UA"/>
              </w:rPr>
              <w:t xml:space="preserve"> </w:t>
            </w:r>
            <w:r w:rsidR="00982C6F" w:rsidRPr="00842446">
              <w:rPr>
                <w:rFonts w:ascii="Times New Roman" w:hAnsi="Times New Roman"/>
                <w:bCs/>
                <w:iCs/>
                <w:sz w:val="24"/>
                <w:szCs w:val="24"/>
                <w:lang w:val="uk-UA"/>
              </w:rPr>
              <w:t>рр</w:t>
            </w:r>
            <w:r w:rsidR="00A64F34">
              <w:rPr>
                <w:rFonts w:ascii="Times New Roman" w:hAnsi="Times New Roman"/>
                <w:bCs/>
                <w:iCs/>
                <w:sz w:val="24"/>
                <w:szCs w:val="24"/>
                <w:lang w:val="uk-UA"/>
              </w:rPr>
              <w:t>.</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6.</w:t>
            </w:r>
          </w:p>
        </w:tc>
        <w:tc>
          <w:tcPr>
            <w:tcW w:w="3969"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Джерела фінансування</w:t>
            </w:r>
          </w:p>
        </w:tc>
        <w:tc>
          <w:tcPr>
            <w:tcW w:w="4677"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Сільський бюджет</w:t>
            </w:r>
          </w:p>
        </w:tc>
      </w:tr>
      <w:tr w:rsidR="00982C6F" w:rsidRPr="00842446" w:rsidTr="00982C6F">
        <w:tc>
          <w:tcPr>
            <w:tcW w:w="675" w:type="dxa"/>
            <w:tcBorders>
              <w:top w:val="single" w:sz="4" w:space="0" w:color="auto"/>
              <w:left w:val="single" w:sz="4" w:space="0" w:color="auto"/>
              <w:bottom w:val="single" w:sz="4" w:space="0" w:color="auto"/>
              <w:right w:val="single" w:sz="4" w:space="0" w:color="auto"/>
            </w:tcBorders>
            <w:hideMark/>
          </w:tcPr>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7.</w:t>
            </w:r>
          </w:p>
        </w:tc>
        <w:tc>
          <w:tcPr>
            <w:tcW w:w="3969" w:type="dxa"/>
            <w:tcBorders>
              <w:top w:val="single" w:sz="4" w:space="0" w:color="auto"/>
              <w:left w:val="single" w:sz="4" w:space="0" w:color="auto"/>
              <w:bottom w:val="single" w:sz="4" w:space="0" w:color="auto"/>
              <w:right w:val="single" w:sz="4" w:space="0" w:color="auto"/>
            </w:tcBorders>
          </w:tcPr>
          <w:p w:rsidR="00982C6F" w:rsidRPr="00842446" w:rsidRDefault="00982C6F" w:rsidP="00C73DB6">
            <w:pPr>
              <w:pStyle w:val="a3"/>
              <w:spacing w:line="240" w:lineRule="auto"/>
              <w:ind w:left="0"/>
              <w:rPr>
                <w:rFonts w:ascii="Times New Roman" w:eastAsiaTheme="minorEastAsia" w:hAnsi="Times New Roman"/>
                <w:bCs/>
                <w:iCs/>
                <w:sz w:val="24"/>
                <w:szCs w:val="24"/>
                <w:lang w:val="uk-UA" w:eastAsia="uk-UA"/>
              </w:rPr>
            </w:pPr>
            <w:r w:rsidRPr="00842446">
              <w:rPr>
                <w:rFonts w:ascii="Times New Roman" w:hAnsi="Times New Roman"/>
                <w:bCs/>
                <w:iCs/>
                <w:sz w:val="24"/>
                <w:szCs w:val="24"/>
                <w:lang w:val="uk-UA"/>
              </w:rPr>
              <w:t>Загальний обсяг фінансових ресурсів, необхідних для реалізаці</w:t>
            </w:r>
            <w:r w:rsidR="00EC7079" w:rsidRPr="00842446">
              <w:rPr>
                <w:rFonts w:ascii="Times New Roman" w:hAnsi="Times New Roman"/>
                <w:bCs/>
                <w:iCs/>
                <w:sz w:val="24"/>
                <w:szCs w:val="24"/>
                <w:lang w:val="uk-UA"/>
              </w:rPr>
              <w:t>ї програми</w:t>
            </w:r>
            <w:r w:rsidRPr="00842446">
              <w:rPr>
                <w:rFonts w:ascii="Times New Roman" w:hAnsi="Times New Roman"/>
                <w:bCs/>
                <w:iCs/>
                <w:sz w:val="24"/>
                <w:szCs w:val="24"/>
                <w:lang w:val="uk-UA"/>
              </w:rPr>
              <w:t>,</w:t>
            </w:r>
          </w:p>
          <w:p w:rsidR="00982C6F" w:rsidRPr="00842446" w:rsidRDefault="00982C6F" w:rsidP="00C73DB6">
            <w:pPr>
              <w:pStyle w:val="a3"/>
              <w:tabs>
                <w:tab w:val="left" w:pos="6480"/>
              </w:tabs>
              <w:spacing w:line="240" w:lineRule="auto"/>
              <w:ind w:left="426"/>
              <w:rPr>
                <w:rFonts w:ascii="Times New Roman" w:hAnsi="Times New Roman"/>
                <w:bCs/>
                <w:iCs/>
                <w:sz w:val="24"/>
                <w:szCs w:val="24"/>
                <w:lang w:val="uk-UA"/>
              </w:rPr>
            </w:pPr>
            <w:r w:rsidRPr="00842446">
              <w:rPr>
                <w:rFonts w:ascii="Times New Roman" w:hAnsi="Times New Roman"/>
                <w:bCs/>
                <w:iCs/>
                <w:sz w:val="24"/>
                <w:szCs w:val="24"/>
                <w:lang w:val="uk-UA"/>
              </w:rPr>
              <w:t xml:space="preserve">у тому числі коштів </w:t>
            </w:r>
            <w:r w:rsidR="00704F36" w:rsidRPr="00842446">
              <w:rPr>
                <w:rFonts w:ascii="Times New Roman" w:hAnsi="Times New Roman"/>
                <w:bCs/>
                <w:iCs/>
                <w:sz w:val="24"/>
                <w:szCs w:val="24"/>
                <w:lang w:val="uk-UA"/>
              </w:rPr>
              <w:t>сільського</w:t>
            </w:r>
            <w:r w:rsidRPr="00842446">
              <w:rPr>
                <w:rFonts w:ascii="Times New Roman" w:hAnsi="Times New Roman"/>
                <w:bCs/>
                <w:iCs/>
                <w:sz w:val="24"/>
                <w:szCs w:val="24"/>
                <w:lang w:val="uk-UA"/>
              </w:rPr>
              <w:t xml:space="preserve"> бюджету</w:t>
            </w:r>
          </w:p>
          <w:p w:rsidR="00982C6F" w:rsidRPr="00842446" w:rsidRDefault="00982C6F" w:rsidP="00C73DB6">
            <w:pPr>
              <w:tabs>
                <w:tab w:val="left" w:pos="6480"/>
              </w:tabs>
              <w:spacing w:line="240" w:lineRule="auto"/>
              <w:rPr>
                <w:rFonts w:ascii="Times New Roman" w:hAnsi="Times New Roman"/>
                <w:bCs/>
                <w:iCs/>
                <w:sz w:val="24"/>
                <w:szCs w:val="24"/>
                <w:lang w:val="uk-UA"/>
              </w:rPr>
            </w:pPr>
          </w:p>
          <w:p w:rsidR="00982C6F" w:rsidRPr="00842446" w:rsidRDefault="00982C6F" w:rsidP="00C73DB6">
            <w:pPr>
              <w:pStyle w:val="a3"/>
              <w:tabs>
                <w:tab w:val="left" w:pos="6480"/>
              </w:tabs>
              <w:spacing w:line="240" w:lineRule="auto"/>
              <w:ind w:left="0"/>
              <w:rPr>
                <w:rFonts w:ascii="Times New Roman" w:eastAsiaTheme="minorEastAsia" w:hAnsi="Times New Roman"/>
                <w:bCs/>
                <w:iCs/>
                <w:sz w:val="24"/>
                <w:szCs w:val="24"/>
                <w:lang w:val="uk-UA" w:eastAsia="uk-UA"/>
              </w:rPr>
            </w:pPr>
          </w:p>
        </w:tc>
        <w:tc>
          <w:tcPr>
            <w:tcW w:w="4677" w:type="dxa"/>
            <w:tcBorders>
              <w:top w:val="single" w:sz="4" w:space="0" w:color="auto"/>
              <w:left w:val="single" w:sz="4" w:space="0" w:color="auto"/>
              <w:bottom w:val="single" w:sz="4" w:space="0" w:color="auto"/>
              <w:right w:val="single" w:sz="4" w:space="0" w:color="auto"/>
            </w:tcBorders>
          </w:tcPr>
          <w:p w:rsidR="00D35519" w:rsidRPr="00842446" w:rsidRDefault="00982C6F" w:rsidP="00C73DB6">
            <w:pPr>
              <w:pStyle w:val="a3"/>
              <w:tabs>
                <w:tab w:val="left" w:pos="6480"/>
              </w:tabs>
              <w:spacing w:line="240" w:lineRule="auto"/>
              <w:ind w:left="0"/>
              <w:rPr>
                <w:rFonts w:ascii="Times New Roman" w:hAnsi="Times New Roman"/>
                <w:bCs/>
                <w:iCs/>
                <w:sz w:val="24"/>
                <w:szCs w:val="24"/>
                <w:lang w:val="uk-UA"/>
              </w:rPr>
            </w:pPr>
            <w:r w:rsidRPr="00842446">
              <w:rPr>
                <w:rFonts w:ascii="Times New Roman" w:hAnsi="Times New Roman"/>
                <w:bCs/>
                <w:iCs/>
                <w:sz w:val="24"/>
                <w:szCs w:val="24"/>
                <w:lang w:val="uk-UA"/>
              </w:rPr>
              <w:t xml:space="preserve">   </w:t>
            </w:r>
            <w:r w:rsidR="00D35519" w:rsidRPr="00842446">
              <w:rPr>
                <w:rFonts w:ascii="Times New Roman" w:hAnsi="Times New Roman"/>
                <w:bCs/>
                <w:iCs/>
                <w:sz w:val="24"/>
                <w:szCs w:val="24"/>
                <w:lang w:val="uk-UA"/>
              </w:rPr>
              <w:t xml:space="preserve">        </w:t>
            </w:r>
          </w:p>
          <w:p w:rsidR="00982C6F" w:rsidRPr="00842446" w:rsidRDefault="00D35519" w:rsidP="00D35519">
            <w:pPr>
              <w:pStyle w:val="a3"/>
              <w:tabs>
                <w:tab w:val="left" w:pos="6480"/>
              </w:tabs>
              <w:spacing w:line="240" w:lineRule="auto"/>
              <w:ind w:left="0"/>
              <w:jc w:val="center"/>
              <w:rPr>
                <w:rFonts w:ascii="Times New Roman" w:eastAsiaTheme="minorEastAsia" w:hAnsi="Times New Roman"/>
                <w:bCs/>
                <w:iCs/>
                <w:sz w:val="24"/>
                <w:szCs w:val="24"/>
                <w:lang w:val="uk-UA" w:eastAsia="uk-UA"/>
              </w:rPr>
            </w:pPr>
            <w:r w:rsidRPr="00842446">
              <w:rPr>
                <w:rFonts w:ascii="Times New Roman" w:hAnsi="Times New Roman"/>
                <w:b/>
                <w:sz w:val="24"/>
                <w:szCs w:val="24"/>
                <w:lang w:val="uk-UA"/>
              </w:rPr>
              <w:t xml:space="preserve">154,5  </w:t>
            </w:r>
            <w:r w:rsidR="00982C6F" w:rsidRPr="00842446">
              <w:rPr>
                <w:rFonts w:ascii="Times New Roman" w:hAnsi="Times New Roman"/>
                <w:bCs/>
                <w:iCs/>
                <w:sz w:val="24"/>
                <w:szCs w:val="24"/>
                <w:lang w:val="uk-UA"/>
              </w:rPr>
              <w:t>тис.</w:t>
            </w:r>
            <w:r w:rsidR="008E77FF" w:rsidRPr="00842446">
              <w:rPr>
                <w:rFonts w:ascii="Times New Roman" w:hAnsi="Times New Roman"/>
                <w:bCs/>
                <w:iCs/>
                <w:sz w:val="24"/>
                <w:szCs w:val="24"/>
                <w:lang w:val="uk-UA"/>
              </w:rPr>
              <w:t xml:space="preserve"> </w:t>
            </w:r>
            <w:r w:rsidR="00982C6F" w:rsidRPr="00842446">
              <w:rPr>
                <w:rFonts w:ascii="Times New Roman" w:hAnsi="Times New Roman"/>
                <w:bCs/>
                <w:iCs/>
                <w:sz w:val="24"/>
                <w:szCs w:val="24"/>
                <w:lang w:val="uk-UA"/>
              </w:rPr>
              <w:t>грн.</w:t>
            </w:r>
          </w:p>
          <w:p w:rsidR="00982C6F" w:rsidRPr="00842446" w:rsidRDefault="00982C6F" w:rsidP="00C73DB6">
            <w:pPr>
              <w:pStyle w:val="a3"/>
              <w:tabs>
                <w:tab w:val="left" w:pos="6480"/>
              </w:tabs>
              <w:spacing w:line="240" w:lineRule="auto"/>
              <w:ind w:left="0"/>
              <w:rPr>
                <w:rFonts w:ascii="Times New Roman" w:hAnsi="Times New Roman"/>
                <w:bCs/>
                <w:iCs/>
                <w:sz w:val="24"/>
                <w:szCs w:val="24"/>
                <w:lang w:val="uk-UA"/>
              </w:rPr>
            </w:pPr>
          </w:p>
          <w:p w:rsidR="00982C6F" w:rsidRPr="00842446" w:rsidRDefault="00982C6F" w:rsidP="00C73DB6">
            <w:pPr>
              <w:pStyle w:val="a3"/>
              <w:tabs>
                <w:tab w:val="left" w:pos="6480"/>
              </w:tabs>
              <w:spacing w:line="240" w:lineRule="auto"/>
              <w:ind w:left="0"/>
              <w:rPr>
                <w:rFonts w:ascii="Times New Roman" w:hAnsi="Times New Roman"/>
                <w:bCs/>
                <w:iCs/>
                <w:sz w:val="24"/>
                <w:szCs w:val="24"/>
                <w:lang w:val="uk-UA"/>
              </w:rPr>
            </w:pPr>
          </w:p>
          <w:p w:rsidR="00982C6F" w:rsidRPr="00842446" w:rsidRDefault="00D35519" w:rsidP="00D35519">
            <w:pPr>
              <w:pStyle w:val="a3"/>
              <w:tabs>
                <w:tab w:val="left" w:pos="6480"/>
              </w:tabs>
              <w:spacing w:line="240" w:lineRule="auto"/>
              <w:ind w:left="0"/>
              <w:jc w:val="center"/>
              <w:rPr>
                <w:rFonts w:ascii="Times New Roman" w:eastAsiaTheme="minorEastAsia" w:hAnsi="Times New Roman"/>
                <w:bCs/>
                <w:iCs/>
                <w:sz w:val="24"/>
                <w:szCs w:val="24"/>
                <w:lang w:val="uk-UA" w:eastAsia="uk-UA"/>
              </w:rPr>
            </w:pPr>
            <w:r w:rsidRPr="00842446">
              <w:rPr>
                <w:rFonts w:ascii="Times New Roman" w:hAnsi="Times New Roman"/>
                <w:b/>
                <w:sz w:val="24"/>
                <w:szCs w:val="24"/>
                <w:lang w:val="uk-UA"/>
              </w:rPr>
              <w:t xml:space="preserve">154,5  </w:t>
            </w:r>
            <w:r w:rsidR="00982C6F" w:rsidRPr="00842446">
              <w:rPr>
                <w:rFonts w:ascii="Times New Roman" w:hAnsi="Times New Roman"/>
                <w:bCs/>
                <w:iCs/>
                <w:sz w:val="24"/>
                <w:szCs w:val="24"/>
                <w:lang w:val="uk-UA"/>
              </w:rPr>
              <w:t>тис.</w:t>
            </w:r>
            <w:r w:rsidR="008E77FF" w:rsidRPr="00842446">
              <w:rPr>
                <w:rFonts w:ascii="Times New Roman" w:hAnsi="Times New Roman"/>
                <w:bCs/>
                <w:iCs/>
                <w:sz w:val="24"/>
                <w:szCs w:val="24"/>
                <w:lang w:val="uk-UA"/>
              </w:rPr>
              <w:t xml:space="preserve"> </w:t>
            </w:r>
            <w:r w:rsidR="00982C6F" w:rsidRPr="00842446">
              <w:rPr>
                <w:rFonts w:ascii="Times New Roman" w:hAnsi="Times New Roman"/>
                <w:bCs/>
                <w:iCs/>
                <w:sz w:val="24"/>
                <w:szCs w:val="24"/>
                <w:lang w:val="uk-UA"/>
              </w:rPr>
              <w:t>грн.</w:t>
            </w:r>
          </w:p>
        </w:tc>
      </w:tr>
    </w:tbl>
    <w:p w:rsidR="00982C6F" w:rsidRPr="00842446" w:rsidRDefault="00982C6F" w:rsidP="00C73DB6">
      <w:pPr>
        <w:spacing w:line="240" w:lineRule="auto"/>
        <w:rPr>
          <w:rFonts w:ascii="Times New Roman" w:hAnsi="Times New Roman"/>
          <w:sz w:val="24"/>
          <w:szCs w:val="24"/>
          <w:lang w:val="uk-UA"/>
        </w:rPr>
      </w:pPr>
    </w:p>
    <w:p w:rsidR="00D35519" w:rsidRPr="00842446" w:rsidRDefault="00D35519" w:rsidP="00C73DB6">
      <w:pPr>
        <w:spacing w:line="240" w:lineRule="auto"/>
        <w:rPr>
          <w:rFonts w:ascii="Times New Roman" w:hAnsi="Times New Roman"/>
          <w:sz w:val="24"/>
          <w:szCs w:val="24"/>
          <w:lang w:val="uk-UA"/>
        </w:rPr>
      </w:pPr>
    </w:p>
    <w:p w:rsidR="00D35519" w:rsidRPr="00842446" w:rsidRDefault="00D35519" w:rsidP="00C73DB6">
      <w:pPr>
        <w:spacing w:line="240" w:lineRule="auto"/>
        <w:rPr>
          <w:rFonts w:ascii="Times New Roman" w:hAnsi="Times New Roman"/>
          <w:sz w:val="24"/>
          <w:szCs w:val="24"/>
          <w:lang w:val="uk-UA"/>
        </w:rPr>
      </w:pPr>
    </w:p>
    <w:p w:rsidR="00C73DB6" w:rsidRPr="00842446" w:rsidRDefault="00C73DB6"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EC7079" w:rsidRDefault="00EC7079" w:rsidP="00C73DB6">
      <w:pPr>
        <w:spacing w:line="240" w:lineRule="auto"/>
        <w:rPr>
          <w:rFonts w:ascii="Times New Roman" w:hAnsi="Times New Roman"/>
          <w:sz w:val="24"/>
          <w:szCs w:val="24"/>
          <w:lang w:val="uk-UA"/>
        </w:rPr>
      </w:pPr>
    </w:p>
    <w:p w:rsidR="00842446" w:rsidRDefault="00842446" w:rsidP="00C73DB6">
      <w:pPr>
        <w:spacing w:line="240" w:lineRule="auto"/>
        <w:rPr>
          <w:rFonts w:ascii="Times New Roman" w:hAnsi="Times New Roman"/>
          <w:sz w:val="24"/>
          <w:szCs w:val="24"/>
          <w:lang w:val="uk-UA"/>
        </w:rPr>
      </w:pPr>
    </w:p>
    <w:p w:rsidR="00842446" w:rsidRDefault="00842446" w:rsidP="00C73DB6">
      <w:pPr>
        <w:spacing w:line="240" w:lineRule="auto"/>
        <w:rPr>
          <w:rFonts w:ascii="Times New Roman" w:hAnsi="Times New Roman"/>
          <w:sz w:val="24"/>
          <w:szCs w:val="24"/>
          <w:lang w:val="uk-UA"/>
        </w:rPr>
      </w:pPr>
    </w:p>
    <w:p w:rsidR="00472A47" w:rsidRPr="00842446" w:rsidRDefault="00472A47" w:rsidP="00C73DB6">
      <w:pPr>
        <w:spacing w:line="240" w:lineRule="auto"/>
        <w:rPr>
          <w:rFonts w:ascii="Times New Roman" w:hAnsi="Times New Roman"/>
          <w:sz w:val="24"/>
          <w:szCs w:val="24"/>
          <w:lang w:val="uk-UA"/>
        </w:rPr>
      </w:pPr>
    </w:p>
    <w:p w:rsidR="00EC7079" w:rsidRPr="00842446" w:rsidRDefault="00EC7079" w:rsidP="00C73DB6">
      <w:pPr>
        <w:spacing w:line="240" w:lineRule="auto"/>
        <w:rPr>
          <w:rFonts w:ascii="Times New Roman" w:hAnsi="Times New Roman"/>
          <w:sz w:val="24"/>
          <w:szCs w:val="24"/>
          <w:lang w:val="uk-UA"/>
        </w:rPr>
      </w:pPr>
    </w:p>
    <w:p w:rsidR="00C73DB6" w:rsidRPr="00842446" w:rsidRDefault="00C73DB6" w:rsidP="00C73DB6">
      <w:pPr>
        <w:jc w:val="right"/>
        <w:rPr>
          <w:rFonts w:ascii="Times New Roman" w:hAnsi="Times New Roman"/>
          <w:sz w:val="24"/>
          <w:szCs w:val="24"/>
          <w:lang w:val="uk-UA"/>
        </w:rPr>
      </w:pPr>
      <w:r w:rsidRPr="00842446">
        <w:rPr>
          <w:rFonts w:ascii="Times New Roman" w:hAnsi="Times New Roman"/>
          <w:sz w:val="24"/>
          <w:szCs w:val="24"/>
          <w:lang w:val="uk-UA"/>
        </w:rPr>
        <w:lastRenderedPageBreak/>
        <w:t xml:space="preserve">Додаток                                                                                                                                   </w:t>
      </w:r>
      <w:r w:rsidR="00842446">
        <w:rPr>
          <w:rFonts w:ascii="Times New Roman" w:hAnsi="Times New Roman"/>
          <w:sz w:val="24"/>
          <w:szCs w:val="24"/>
          <w:lang w:val="uk-UA"/>
        </w:rPr>
        <w:t xml:space="preserve">                          </w:t>
      </w:r>
      <w:r w:rsidRPr="00842446">
        <w:rPr>
          <w:rFonts w:ascii="Times New Roman" w:hAnsi="Times New Roman"/>
          <w:sz w:val="24"/>
          <w:szCs w:val="24"/>
          <w:lang w:val="uk-UA"/>
        </w:rPr>
        <w:t>д</w:t>
      </w:r>
      <w:r w:rsidR="00EC7079" w:rsidRPr="00842446">
        <w:rPr>
          <w:rFonts w:ascii="Times New Roman" w:hAnsi="Times New Roman"/>
          <w:sz w:val="24"/>
          <w:szCs w:val="24"/>
          <w:lang w:val="uk-UA"/>
        </w:rPr>
        <w:t xml:space="preserve">о рішення </w:t>
      </w:r>
      <w:r w:rsidR="00A64F34" w:rsidRPr="00A64F34">
        <w:rPr>
          <w:rFonts w:ascii="Times New Roman" w:hAnsi="Times New Roman"/>
          <w:sz w:val="24"/>
          <w:szCs w:val="24"/>
          <w:lang w:val="uk-UA" w:eastAsia="ru-RU"/>
        </w:rPr>
        <w:t>Х</w:t>
      </w:r>
      <w:r w:rsidR="00A64F34" w:rsidRPr="00A64F34">
        <w:rPr>
          <w:rFonts w:ascii="Times New Roman" w:hAnsi="Times New Roman"/>
          <w:sz w:val="24"/>
          <w:szCs w:val="24"/>
          <w:lang w:val="en-US" w:eastAsia="ru-RU"/>
        </w:rPr>
        <w:t>L</w:t>
      </w:r>
      <w:r w:rsidR="00EC7079" w:rsidRPr="00842446">
        <w:rPr>
          <w:rFonts w:ascii="Times New Roman" w:hAnsi="Times New Roman"/>
          <w:sz w:val="24"/>
          <w:szCs w:val="24"/>
          <w:lang w:val="uk-UA"/>
        </w:rPr>
        <w:t xml:space="preserve"> (позачергової)</w:t>
      </w:r>
      <w:r w:rsidRPr="00842446">
        <w:rPr>
          <w:rFonts w:ascii="Times New Roman" w:hAnsi="Times New Roman"/>
          <w:sz w:val="24"/>
          <w:szCs w:val="24"/>
          <w:lang w:val="uk-UA"/>
        </w:rPr>
        <w:t xml:space="preserve"> </w:t>
      </w:r>
      <w:r w:rsidR="00217A99" w:rsidRPr="00842446">
        <w:rPr>
          <w:rFonts w:ascii="Times New Roman" w:hAnsi="Times New Roman"/>
          <w:sz w:val="24"/>
          <w:szCs w:val="24"/>
          <w:lang w:val="uk-UA"/>
        </w:rPr>
        <w:t xml:space="preserve">сесії 8 скликання </w:t>
      </w:r>
      <w:r w:rsidR="007F3285" w:rsidRPr="00842446">
        <w:rPr>
          <w:rFonts w:ascii="Times New Roman" w:hAnsi="Times New Roman"/>
          <w:sz w:val="24"/>
          <w:szCs w:val="24"/>
          <w:lang w:val="uk-UA"/>
        </w:rPr>
        <w:t xml:space="preserve">                                                                                  </w:t>
      </w:r>
      <w:proofErr w:type="spellStart"/>
      <w:r w:rsidR="007F3285" w:rsidRPr="00842446">
        <w:rPr>
          <w:rFonts w:ascii="Times New Roman" w:hAnsi="Times New Roman"/>
          <w:sz w:val="24"/>
          <w:szCs w:val="24"/>
          <w:lang w:val="uk-UA"/>
        </w:rPr>
        <w:t>Прибужанівської</w:t>
      </w:r>
      <w:proofErr w:type="spellEnd"/>
      <w:r w:rsidR="007F3285" w:rsidRPr="00842446">
        <w:rPr>
          <w:rFonts w:ascii="Times New Roman" w:hAnsi="Times New Roman"/>
          <w:sz w:val="24"/>
          <w:szCs w:val="24"/>
          <w:lang w:val="uk-UA"/>
        </w:rPr>
        <w:t xml:space="preserve"> сільської ради                                                                                               </w:t>
      </w:r>
      <w:r w:rsidR="00842446">
        <w:rPr>
          <w:rFonts w:ascii="Times New Roman" w:hAnsi="Times New Roman"/>
          <w:sz w:val="24"/>
          <w:szCs w:val="24"/>
          <w:lang w:val="uk-UA"/>
        </w:rPr>
        <w:t xml:space="preserve">                   </w:t>
      </w:r>
      <w:r w:rsidR="00E640CE" w:rsidRPr="00842446">
        <w:rPr>
          <w:rFonts w:ascii="Times New Roman" w:hAnsi="Times New Roman"/>
          <w:sz w:val="24"/>
          <w:szCs w:val="24"/>
          <w:lang w:val="uk-UA"/>
        </w:rPr>
        <w:t xml:space="preserve">від </w:t>
      </w:r>
      <w:r w:rsidR="00EC7079" w:rsidRPr="00842446">
        <w:rPr>
          <w:rFonts w:ascii="Times New Roman" w:hAnsi="Times New Roman"/>
          <w:sz w:val="24"/>
          <w:szCs w:val="24"/>
          <w:lang w:val="uk-UA"/>
        </w:rPr>
        <w:t>12.08.2020 № 2</w:t>
      </w:r>
    </w:p>
    <w:p w:rsidR="00097EAB" w:rsidRPr="00842446" w:rsidRDefault="00097EAB" w:rsidP="00097EAB">
      <w:pPr>
        <w:pStyle w:val="1"/>
        <w:spacing w:after="0"/>
        <w:rPr>
          <w:b/>
          <w:szCs w:val="24"/>
          <w:lang w:val="uk-UA"/>
        </w:rPr>
      </w:pPr>
      <w:r w:rsidRPr="00842446">
        <w:rPr>
          <w:b/>
          <w:szCs w:val="24"/>
          <w:lang w:val="uk-UA"/>
        </w:rPr>
        <w:t xml:space="preserve">ПРОГРАМА </w:t>
      </w:r>
    </w:p>
    <w:p w:rsidR="00097EAB" w:rsidRPr="00842446" w:rsidRDefault="00097EAB" w:rsidP="00097EAB">
      <w:pPr>
        <w:pStyle w:val="1"/>
        <w:spacing w:after="0"/>
        <w:rPr>
          <w:b/>
          <w:szCs w:val="24"/>
          <w:lang w:val="uk-UA"/>
        </w:rPr>
      </w:pPr>
      <w:r w:rsidRPr="00842446">
        <w:rPr>
          <w:b/>
          <w:szCs w:val="24"/>
          <w:lang w:val="uk-UA"/>
        </w:rPr>
        <w:t xml:space="preserve">ПІДТРИМКИ МОЛОДІЖНОЇ ПОЛІТИКИ НА ТЕРИТОРІЇ </w:t>
      </w:r>
    </w:p>
    <w:p w:rsidR="00097EAB" w:rsidRPr="00842446" w:rsidRDefault="00097EAB" w:rsidP="00097EAB">
      <w:pPr>
        <w:pStyle w:val="1"/>
        <w:spacing w:after="0"/>
        <w:rPr>
          <w:b/>
          <w:szCs w:val="24"/>
          <w:lang w:val="uk-UA"/>
        </w:rPr>
      </w:pPr>
      <w:r w:rsidRPr="00842446">
        <w:rPr>
          <w:b/>
          <w:szCs w:val="24"/>
          <w:lang w:val="uk-UA"/>
        </w:rPr>
        <w:t>ПРИБУЖАНІВСЬКОЇ СІЛЬСЬКОЇ РАДИ НА 2020-2023 РОКИ</w:t>
      </w:r>
    </w:p>
    <w:p w:rsidR="00097EAB" w:rsidRPr="00842446" w:rsidRDefault="00097EAB" w:rsidP="00097EAB">
      <w:pPr>
        <w:pStyle w:val="a7"/>
        <w:spacing w:before="0" w:beforeAutospacing="0" w:after="0" w:afterAutospacing="0"/>
        <w:jc w:val="center"/>
        <w:rPr>
          <w:b/>
          <w:lang w:val="uk-UA"/>
        </w:rPr>
      </w:pPr>
    </w:p>
    <w:p w:rsidR="00097EAB" w:rsidRPr="00842446" w:rsidRDefault="00097EAB" w:rsidP="00097EAB">
      <w:pPr>
        <w:pStyle w:val="a7"/>
        <w:spacing w:before="0" w:beforeAutospacing="0" w:after="0" w:afterAutospacing="0"/>
        <w:jc w:val="center"/>
        <w:rPr>
          <w:b/>
          <w:lang w:val="uk-UA"/>
        </w:rPr>
      </w:pPr>
      <w:r w:rsidRPr="00842446">
        <w:rPr>
          <w:b/>
          <w:lang w:val="uk-UA"/>
        </w:rPr>
        <w:t>ВСТУП</w:t>
      </w:r>
    </w:p>
    <w:p w:rsidR="00097EAB" w:rsidRPr="00842446" w:rsidRDefault="00097EAB" w:rsidP="00097EAB">
      <w:pPr>
        <w:pStyle w:val="a7"/>
        <w:spacing w:before="0" w:beforeAutospacing="0" w:after="0" w:afterAutospacing="0"/>
        <w:ind w:firstLine="709"/>
        <w:jc w:val="both"/>
        <w:rPr>
          <w:lang w:val="uk-UA"/>
        </w:rPr>
      </w:pPr>
      <w:r w:rsidRPr="00842446">
        <w:rPr>
          <w:lang w:val="uk-UA"/>
        </w:rPr>
        <w:t>Сьогодні, коли в України з’явилися паростки оптимізму в суспільному розвитку, для країни дуже важливо не втратити темп позитивних змін. На вістрі перетворень, як зазвичай, буде молодь. Вона є осередком нових знань, ідей, можливостей, головний замовник на гідне майбутнє і головний стратегічний ресурс суспільства. Але, з іншого боку, молодь вим</w:t>
      </w:r>
      <w:r w:rsidR="00EC7079" w:rsidRPr="00842446">
        <w:rPr>
          <w:lang w:val="uk-UA"/>
        </w:rPr>
        <w:t>агає пильної уваги суспільства й</w:t>
      </w:r>
      <w:r w:rsidRPr="00842446">
        <w:rPr>
          <w:lang w:val="uk-UA"/>
        </w:rPr>
        <w:t xml:space="preserve"> довгострокових інвестицій, без яких її потенційні можливості ніколи не розкриються.</w:t>
      </w:r>
    </w:p>
    <w:p w:rsidR="00097EAB" w:rsidRPr="00842446" w:rsidRDefault="00097EAB" w:rsidP="00097EAB">
      <w:pPr>
        <w:pStyle w:val="a7"/>
        <w:spacing w:before="0" w:beforeAutospacing="0" w:after="0" w:afterAutospacing="0"/>
        <w:ind w:firstLine="709"/>
        <w:jc w:val="both"/>
        <w:rPr>
          <w:lang w:val="uk-UA"/>
        </w:rPr>
      </w:pPr>
      <w:r w:rsidRPr="00842446">
        <w:rPr>
          <w:lang w:val="uk-UA"/>
        </w:rPr>
        <w:t xml:space="preserve">Ось чому державна молодіжна політика неодмінно повинна залишатися одним з найважливіших, пріоритетних напрямів діяльності держави і постійно здійснюватися з урахуванням її можливостей на політичному, соціальному, економічному, законодавчому та організаційному рівнях </w:t>
      </w:r>
      <w:proofErr w:type="spellStart"/>
      <w:r w:rsidRPr="00842446">
        <w:rPr>
          <w:lang w:val="uk-UA"/>
        </w:rPr>
        <w:t>для   створ</w:t>
      </w:r>
      <w:proofErr w:type="spellEnd"/>
      <w:r w:rsidRPr="00842446">
        <w:rPr>
          <w:lang w:val="uk-UA"/>
        </w:rPr>
        <w:t>ення сприятливих передумов життєвого самовизначення та самореалізації молодих громадян, вирішення нагальних проблем молоді, підтримки її інноваційної діяльності, громадської активності. Для цього найближч</w:t>
      </w:r>
      <w:r w:rsidR="00EC7079" w:rsidRPr="00842446">
        <w:rPr>
          <w:lang w:val="uk-UA"/>
        </w:rPr>
        <w:t>им часом необхідно інтегрувати й</w:t>
      </w:r>
      <w:r w:rsidRPr="00842446">
        <w:rPr>
          <w:lang w:val="uk-UA"/>
        </w:rPr>
        <w:t xml:space="preserve"> зосередити на основних нап</w:t>
      </w:r>
      <w:r w:rsidR="00EC7079" w:rsidRPr="00842446">
        <w:rPr>
          <w:lang w:val="uk-UA"/>
        </w:rPr>
        <w:t>рямах роботи з молоддю зусилля та</w:t>
      </w:r>
      <w:r w:rsidRPr="00842446">
        <w:rPr>
          <w:lang w:val="uk-UA"/>
        </w:rPr>
        <w:t xml:space="preserve"> ресурси відповідно до вже прийнятих Законів України, інших законодавчих та нормативних актів, національних, державних, галузевих програм і забезпечити </w:t>
      </w:r>
      <w:proofErr w:type="spellStart"/>
      <w:r w:rsidRPr="00842446">
        <w:rPr>
          <w:lang w:val="uk-UA"/>
        </w:rPr>
        <w:t>невідкладн</w:t>
      </w:r>
      <w:proofErr w:type="spellEnd"/>
      <w:r w:rsidRPr="00842446">
        <w:rPr>
          <w:lang w:val="uk-UA"/>
        </w:rPr>
        <w:t>е  виконання визначених ними першорядних завдань.</w:t>
      </w:r>
    </w:p>
    <w:p w:rsidR="00097EAB" w:rsidRPr="00842446" w:rsidRDefault="00097EAB" w:rsidP="00097EAB">
      <w:pPr>
        <w:spacing w:before="100" w:beforeAutospacing="1" w:after="100" w:afterAutospacing="1" w:line="240" w:lineRule="auto"/>
        <w:jc w:val="center"/>
        <w:rPr>
          <w:rFonts w:ascii="Times New Roman" w:hAnsi="Times New Roman"/>
          <w:b/>
          <w:bCs/>
          <w:sz w:val="24"/>
          <w:szCs w:val="24"/>
          <w:lang w:val="uk-UA"/>
        </w:rPr>
      </w:pPr>
      <w:r w:rsidRPr="00842446">
        <w:rPr>
          <w:rFonts w:ascii="Times New Roman" w:hAnsi="Times New Roman"/>
          <w:b/>
          <w:bCs/>
          <w:sz w:val="24"/>
          <w:szCs w:val="24"/>
          <w:lang w:val="uk-UA"/>
        </w:rPr>
        <w:t>РОЗДІЛ 1. ЗАГАЛЬНІ ПОЛОЖЕННЯ</w:t>
      </w:r>
    </w:p>
    <w:p w:rsidR="00842446" w:rsidRPr="00842446" w:rsidRDefault="00842446" w:rsidP="00842446">
      <w:pPr>
        <w:pStyle w:val="a7"/>
        <w:spacing w:before="0" w:beforeAutospacing="0" w:after="0" w:afterAutospacing="0"/>
        <w:ind w:firstLine="709"/>
        <w:jc w:val="both"/>
        <w:rPr>
          <w:bCs/>
          <w:lang w:val="uk-UA"/>
        </w:rPr>
      </w:pPr>
      <w:r w:rsidRPr="00842446">
        <w:rPr>
          <w:bCs/>
          <w:lang w:val="uk-UA"/>
        </w:rPr>
        <w:t xml:space="preserve">Програма підтримки молодіжної політики на території </w:t>
      </w:r>
      <w:proofErr w:type="spellStart"/>
      <w:r w:rsidRPr="00842446">
        <w:rPr>
          <w:bCs/>
          <w:lang w:val="uk-UA"/>
        </w:rPr>
        <w:t>Прибужанівської</w:t>
      </w:r>
      <w:proofErr w:type="spellEnd"/>
      <w:r w:rsidRPr="00842446">
        <w:rPr>
          <w:bCs/>
          <w:lang w:val="uk-UA"/>
        </w:rPr>
        <w:t xml:space="preserve"> сільської ради до 2023 року розроблена відповідно до Конституції України, Закону України «Про сприяння соціальному становленню та розвитку молоді в Україні», Декларації «Про загальні засади державної молодіжної політики в Україні», Постанові КМУ «Про затвердження Державної цільової соціальної програми «Молодь України», Європейській хартії про участь молоді у місцевому і регіональному житті та ґрунтується на аналізі стану і проблем розвитку молоді, результатах виконання попередніх міських програм роботи з молоддю, визначає проблемні питання, окреслює цілі, завдання та комплекс заходів щодо їх реалізації.</w:t>
      </w:r>
    </w:p>
    <w:p w:rsidR="00097EAB" w:rsidRPr="00842446" w:rsidRDefault="00842446"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П</w:t>
      </w:r>
      <w:r w:rsidR="00097EAB" w:rsidRPr="00842446">
        <w:rPr>
          <w:rFonts w:ascii="Times New Roman" w:hAnsi="Times New Roman"/>
          <w:bCs/>
          <w:sz w:val="24"/>
          <w:szCs w:val="24"/>
          <w:lang w:val="uk-UA"/>
        </w:rPr>
        <w:t>ріоритети молоді</w:t>
      </w:r>
      <w:r w:rsidR="00876F1C" w:rsidRPr="00842446">
        <w:rPr>
          <w:rFonts w:ascii="Times New Roman" w:hAnsi="Times New Roman"/>
          <w:bCs/>
          <w:sz w:val="24"/>
          <w:szCs w:val="24"/>
          <w:lang w:val="uk-UA"/>
        </w:rPr>
        <w:t>жної політики, що визначаються та</w:t>
      </w:r>
      <w:r w:rsidR="00097EAB" w:rsidRPr="00842446">
        <w:rPr>
          <w:rFonts w:ascii="Times New Roman" w:hAnsi="Times New Roman"/>
          <w:bCs/>
          <w:sz w:val="24"/>
          <w:szCs w:val="24"/>
          <w:lang w:val="uk-UA"/>
        </w:rPr>
        <w:t xml:space="preserve"> реалізуються державними, місцевими цільовими програмами, часто не співпадають з ціннісними пріоритетами сучасної української молоді, не забезпечують цілісний і комплексний підхід до створення умов</w:t>
      </w:r>
      <w:r w:rsidR="00EC7079" w:rsidRPr="00842446">
        <w:rPr>
          <w:rFonts w:ascii="Times New Roman" w:hAnsi="Times New Roman"/>
          <w:bCs/>
          <w:sz w:val="24"/>
          <w:szCs w:val="24"/>
          <w:lang w:val="uk-UA"/>
        </w:rPr>
        <w:t xml:space="preserve"> сталого молодіжного розвитку. У</w:t>
      </w:r>
      <w:r w:rsidR="00097EAB" w:rsidRPr="00842446">
        <w:rPr>
          <w:rFonts w:ascii="Times New Roman" w:hAnsi="Times New Roman"/>
          <w:bCs/>
          <w:sz w:val="24"/>
          <w:szCs w:val="24"/>
          <w:lang w:val="uk-UA"/>
        </w:rPr>
        <w:t xml:space="preserve"> першу чергу, це пов’язано з:</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сла</w:t>
      </w:r>
      <w:r w:rsidR="00EC7079" w:rsidRPr="00842446">
        <w:rPr>
          <w:rFonts w:ascii="Times New Roman" w:hAnsi="Times New Roman"/>
          <w:bCs/>
          <w:sz w:val="24"/>
          <w:szCs w:val="24"/>
          <w:lang w:val="uk-UA"/>
        </w:rPr>
        <w:t>бкою координацією і взаємодією в</w:t>
      </w:r>
      <w:r w:rsidRPr="00842446">
        <w:rPr>
          <w:rFonts w:ascii="Times New Roman" w:hAnsi="Times New Roman"/>
          <w:bCs/>
          <w:sz w:val="24"/>
          <w:szCs w:val="24"/>
          <w:lang w:val="uk-UA"/>
        </w:rPr>
        <w:t xml:space="preserve"> роботі з молоддю інститутів різного відомчого підпорядкування, такими як соціальний захист, освіта й виховання, профорієнтація та працевлаштування тощо;</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нерозвинутою молодіжною інфраструктурою, що адекватно відповідає потребам, інтересам і проблемам молоді;</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 недостатньою обґрунтованістю пріоритетів та інструментів молодіжної роботи;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низьким рівнем залучення молоді до розробки і реалізації місцевих молодіжних ініціатив.</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Основною проблемою, що унеможливлює</w:t>
      </w:r>
      <w:r w:rsidR="00EC7079" w:rsidRPr="00842446">
        <w:rPr>
          <w:rFonts w:ascii="Times New Roman" w:hAnsi="Times New Roman"/>
          <w:bCs/>
          <w:sz w:val="24"/>
          <w:szCs w:val="24"/>
          <w:lang w:val="uk-UA"/>
        </w:rPr>
        <w:t xml:space="preserve"> забезпечення сталого розвитку в молодіжній роботі, є </w:t>
      </w:r>
      <w:proofErr w:type="spellStart"/>
      <w:r w:rsidR="00EC7079" w:rsidRPr="00842446">
        <w:rPr>
          <w:rFonts w:ascii="Times New Roman" w:hAnsi="Times New Roman"/>
          <w:bCs/>
          <w:sz w:val="24"/>
          <w:szCs w:val="24"/>
          <w:lang w:val="uk-UA"/>
        </w:rPr>
        <w:t>не</w:t>
      </w:r>
      <w:r w:rsidRPr="00842446">
        <w:rPr>
          <w:rFonts w:ascii="Times New Roman" w:hAnsi="Times New Roman"/>
          <w:bCs/>
          <w:sz w:val="24"/>
          <w:szCs w:val="24"/>
          <w:lang w:val="uk-UA"/>
        </w:rPr>
        <w:t>сформованість</w:t>
      </w:r>
      <w:proofErr w:type="spellEnd"/>
      <w:r w:rsidRPr="00842446">
        <w:rPr>
          <w:rFonts w:ascii="Times New Roman" w:hAnsi="Times New Roman"/>
          <w:bCs/>
          <w:sz w:val="24"/>
          <w:szCs w:val="24"/>
          <w:lang w:val="uk-UA"/>
        </w:rPr>
        <w:t xml:space="preserve"> кінцевого результату</w:t>
      </w:r>
      <w:r w:rsidR="00EC7079" w:rsidRPr="00842446">
        <w:rPr>
          <w:rFonts w:ascii="Times New Roman" w:hAnsi="Times New Roman"/>
          <w:bCs/>
          <w:sz w:val="24"/>
          <w:szCs w:val="24"/>
          <w:lang w:val="uk-UA"/>
        </w:rPr>
        <w:t>,</w:t>
      </w:r>
      <w:r w:rsidRPr="00842446">
        <w:rPr>
          <w:rFonts w:ascii="Times New Roman" w:hAnsi="Times New Roman"/>
          <w:bCs/>
          <w:sz w:val="24"/>
          <w:szCs w:val="24"/>
          <w:lang w:val="uk-UA"/>
        </w:rPr>
        <w:t xml:space="preserve"> на досягнення якого ця діяльність зорієнтована. Молодіжна робота зведена до проведення великої кількості молодіжних заходів, без належної координації, звітності та можливості моніторингу </w:t>
      </w:r>
      <w:r w:rsidRPr="00842446">
        <w:rPr>
          <w:rFonts w:ascii="Times New Roman" w:hAnsi="Times New Roman"/>
          <w:bCs/>
          <w:sz w:val="24"/>
          <w:szCs w:val="24"/>
          <w:lang w:val="uk-UA"/>
        </w:rPr>
        <w:lastRenderedPageBreak/>
        <w:t>ефе</w:t>
      </w:r>
      <w:r w:rsidR="00876F1C" w:rsidRPr="00842446">
        <w:rPr>
          <w:rFonts w:ascii="Times New Roman" w:hAnsi="Times New Roman"/>
          <w:bCs/>
          <w:sz w:val="24"/>
          <w:szCs w:val="24"/>
          <w:lang w:val="uk-UA"/>
        </w:rPr>
        <w:t>ктивності; результатом молодіжної</w:t>
      </w:r>
      <w:r w:rsidRPr="00842446">
        <w:rPr>
          <w:rFonts w:ascii="Times New Roman" w:hAnsi="Times New Roman"/>
          <w:bCs/>
          <w:sz w:val="24"/>
          <w:szCs w:val="24"/>
          <w:lang w:val="uk-UA"/>
        </w:rPr>
        <w:t xml:space="preserve"> роботи є звітність діяльності відділів, а не реальний вплив цієї діяльності на молодіжне середовища.</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Практичну роботу з молоддю</w:t>
      </w:r>
      <w:r w:rsidR="00876F1C" w:rsidRPr="00842446">
        <w:rPr>
          <w:rFonts w:ascii="Times New Roman" w:hAnsi="Times New Roman"/>
          <w:bCs/>
          <w:sz w:val="24"/>
          <w:szCs w:val="24"/>
          <w:lang w:val="uk-UA"/>
        </w:rPr>
        <w:t xml:space="preserve"> та забезпечення участі молоді в</w:t>
      </w:r>
      <w:r w:rsidRPr="00842446">
        <w:rPr>
          <w:rFonts w:ascii="Times New Roman" w:hAnsi="Times New Roman"/>
          <w:bCs/>
          <w:sz w:val="24"/>
          <w:szCs w:val="24"/>
          <w:lang w:val="uk-UA"/>
        </w:rPr>
        <w:t xml:space="preserve"> житті громади на місце</w:t>
      </w:r>
      <w:r w:rsidR="00876F1C" w:rsidRPr="00842446">
        <w:rPr>
          <w:rFonts w:ascii="Times New Roman" w:hAnsi="Times New Roman"/>
          <w:bCs/>
          <w:sz w:val="24"/>
          <w:szCs w:val="24"/>
          <w:lang w:val="uk-UA"/>
        </w:rPr>
        <w:t>вому рівні здійснюють заклади й</w:t>
      </w:r>
      <w:r w:rsidRPr="00842446">
        <w:rPr>
          <w:rFonts w:ascii="Times New Roman" w:hAnsi="Times New Roman"/>
          <w:bCs/>
          <w:sz w:val="24"/>
          <w:szCs w:val="24"/>
          <w:lang w:val="uk-UA"/>
        </w:rPr>
        <w:t xml:space="preserve"> установи різних форм власності та різного підпорядкування: навчальні заклади, </w:t>
      </w:r>
      <w:r w:rsidRPr="00842446">
        <w:rPr>
          <w:rFonts w:ascii="Times New Roman" w:hAnsi="Times New Roman"/>
          <w:sz w:val="24"/>
          <w:szCs w:val="24"/>
          <w:lang w:val="uk-UA"/>
        </w:rPr>
        <w:t>будинки культури</w:t>
      </w:r>
      <w:r w:rsidRPr="00842446">
        <w:rPr>
          <w:rFonts w:ascii="Times New Roman" w:hAnsi="Times New Roman"/>
          <w:bCs/>
          <w:sz w:val="24"/>
          <w:szCs w:val="24"/>
          <w:lang w:val="uk-UA"/>
        </w:rPr>
        <w:t>, клуби за місце</w:t>
      </w:r>
      <w:r w:rsidR="00876F1C" w:rsidRPr="00842446">
        <w:rPr>
          <w:rFonts w:ascii="Times New Roman" w:hAnsi="Times New Roman"/>
          <w:bCs/>
          <w:sz w:val="24"/>
          <w:szCs w:val="24"/>
          <w:lang w:val="uk-UA"/>
        </w:rPr>
        <w:t>м</w:t>
      </w:r>
      <w:r w:rsidRPr="00842446">
        <w:rPr>
          <w:rFonts w:ascii="Times New Roman" w:hAnsi="Times New Roman"/>
          <w:bCs/>
          <w:sz w:val="24"/>
          <w:szCs w:val="24"/>
          <w:lang w:val="uk-UA"/>
        </w:rPr>
        <w:t xml:space="preserve"> проживання, бібліотеки, </w:t>
      </w:r>
      <w:r w:rsidR="00876F1C" w:rsidRPr="00842446">
        <w:rPr>
          <w:rFonts w:ascii="Times New Roman" w:hAnsi="Times New Roman"/>
          <w:sz w:val="24"/>
          <w:szCs w:val="24"/>
          <w:lang w:val="uk-UA"/>
        </w:rPr>
        <w:t>центри дозвілля</w:t>
      </w:r>
      <w:r w:rsidRPr="00842446">
        <w:rPr>
          <w:rFonts w:ascii="Times New Roman" w:hAnsi="Times New Roman"/>
          <w:sz w:val="24"/>
          <w:szCs w:val="24"/>
          <w:lang w:val="uk-UA"/>
        </w:rPr>
        <w:t xml:space="preserve"> </w:t>
      </w:r>
      <w:r w:rsidRPr="00842446">
        <w:rPr>
          <w:rFonts w:ascii="Times New Roman" w:hAnsi="Times New Roman"/>
          <w:bCs/>
          <w:sz w:val="24"/>
          <w:szCs w:val="24"/>
          <w:lang w:val="uk-UA"/>
        </w:rPr>
        <w:t xml:space="preserve">тощо. </w:t>
      </w:r>
    </w:p>
    <w:p w:rsidR="00097EAB" w:rsidRPr="00842446" w:rsidRDefault="00097EAB" w:rsidP="00097EAB">
      <w:pPr>
        <w:pStyle w:val="a7"/>
        <w:spacing w:before="0" w:beforeAutospacing="0" w:after="0" w:afterAutospacing="0"/>
        <w:ind w:firstLine="709"/>
        <w:jc w:val="both"/>
        <w:rPr>
          <w:lang w:val="uk-UA"/>
        </w:rPr>
      </w:pPr>
      <w:r w:rsidRPr="00842446">
        <w:rPr>
          <w:lang w:val="uk-UA"/>
        </w:rPr>
        <w:t xml:space="preserve">Населення </w:t>
      </w:r>
      <w:proofErr w:type="spellStart"/>
      <w:r w:rsidRPr="00842446">
        <w:rPr>
          <w:lang w:val="uk-UA"/>
        </w:rPr>
        <w:t>Прибужанівської</w:t>
      </w:r>
      <w:proofErr w:type="spellEnd"/>
      <w:r w:rsidRPr="00842446">
        <w:rPr>
          <w:lang w:val="uk-UA"/>
        </w:rPr>
        <w:t xml:space="preserve"> ОТГ на 01.01.2019 рік становить 7</w:t>
      </w:r>
      <w:r w:rsidR="00876F1C" w:rsidRPr="00842446">
        <w:rPr>
          <w:lang w:val="uk-UA"/>
        </w:rPr>
        <w:t xml:space="preserve"> </w:t>
      </w:r>
      <w:r w:rsidRPr="00842446">
        <w:rPr>
          <w:lang w:val="uk-UA"/>
        </w:rPr>
        <w:t>950 чоловік</w:t>
      </w:r>
      <w:r w:rsidR="00876F1C" w:rsidRPr="00842446">
        <w:rPr>
          <w:lang w:val="uk-UA"/>
        </w:rPr>
        <w:t xml:space="preserve">, з них молодь віком від 14 до </w:t>
      </w:r>
      <w:r w:rsidRPr="00842446">
        <w:rPr>
          <w:lang w:val="uk-UA"/>
        </w:rPr>
        <w:t>35 років</w:t>
      </w:r>
      <w:r w:rsidR="00876F1C" w:rsidRPr="00842446">
        <w:rPr>
          <w:lang w:val="uk-UA"/>
        </w:rPr>
        <w:t xml:space="preserve"> – </w:t>
      </w:r>
      <w:r w:rsidRPr="00842446">
        <w:rPr>
          <w:lang w:val="uk-UA"/>
        </w:rPr>
        <w:t>1</w:t>
      </w:r>
      <w:r w:rsidR="00876F1C" w:rsidRPr="00842446">
        <w:rPr>
          <w:lang w:val="uk-UA"/>
        </w:rPr>
        <w:t xml:space="preserve"> </w:t>
      </w:r>
      <w:r w:rsidRPr="00842446">
        <w:rPr>
          <w:lang w:val="uk-UA"/>
        </w:rPr>
        <w:t>766 чоловік, або 22% від загальної кількості населення.</w:t>
      </w:r>
    </w:p>
    <w:p w:rsidR="00097EAB" w:rsidRPr="00842446" w:rsidRDefault="00097EAB" w:rsidP="00097EAB">
      <w:pPr>
        <w:pStyle w:val="a7"/>
        <w:spacing w:before="0" w:beforeAutospacing="0" w:after="0" w:afterAutospacing="0"/>
        <w:ind w:firstLine="709"/>
        <w:jc w:val="both"/>
        <w:rPr>
          <w:lang w:val="uk-UA"/>
        </w:rPr>
      </w:pPr>
      <w:r w:rsidRPr="00842446">
        <w:rPr>
          <w:lang w:val="uk-UA"/>
        </w:rPr>
        <w:t>Важливим аспектом у процесі запровадження нової моделі реалізації молодіжної політики на рівні громади є створення дієвої системи збору, обробки й реагування на запити та місцеві молодіжні ініціативи.</w:t>
      </w:r>
    </w:p>
    <w:p w:rsidR="00097EAB" w:rsidRPr="00842446" w:rsidRDefault="00097EAB" w:rsidP="00097EAB">
      <w:pPr>
        <w:pStyle w:val="a7"/>
        <w:spacing w:before="0" w:beforeAutospacing="0" w:after="0" w:afterAutospacing="0"/>
        <w:ind w:firstLine="709"/>
        <w:jc w:val="both"/>
        <w:rPr>
          <w:lang w:val="uk-UA"/>
        </w:rPr>
      </w:pPr>
      <w:r w:rsidRPr="00842446">
        <w:rPr>
          <w:lang w:val="uk-UA"/>
        </w:rPr>
        <w:t>Аналізуючи результати вивчення потреб молоді</w:t>
      </w:r>
      <w:r w:rsidR="00876F1C" w:rsidRPr="00842446">
        <w:rPr>
          <w:lang w:val="uk-UA"/>
        </w:rPr>
        <w:t>,</w:t>
      </w:r>
      <w:r w:rsidRPr="00842446">
        <w:rPr>
          <w:lang w:val="uk-UA"/>
        </w:rPr>
        <w:t xml:space="preserve"> можна зробити висново</w:t>
      </w:r>
      <w:r w:rsidR="00876F1C" w:rsidRPr="00842446">
        <w:rPr>
          <w:lang w:val="uk-UA"/>
        </w:rPr>
        <w:t>к, що загальнолюдські цінності й</w:t>
      </w:r>
      <w:r w:rsidRPr="00842446">
        <w:rPr>
          <w:lang w:val="uk-UA"/>
        </w:rPr>
        <w:t xml:space="preserve"> проблеми дуже</w:t>
      </w:r>
      <w:r w:rsidR="00876F1C" w:rsidRPr="00842446">
        <w:rPr>
          <w:lang w:val="uk-UA"/>
        </w:rPr>
        <w:t xml:space="preserve"> близькі сучасній молоді, </w:t>
      </w:r>
      <w:r w:rsidRPr="00842446">
        <w:rPr>
          <w:lang w:val="uk-UA"/>
        </w:rPr>
        <w:t>хлопці та дівчата вважають їх актуальними і намагаються знайти шляхи їх вирішення. Переважна більшість проблем молоді - це складові загальних потреб сучасного суспільства.</w:t>
      </w:r>
    </w:p>
    <w:p w:rsidR="00097EAB" w:rsidRPr="00842446" w:rsidRDefault="00097EAB" w:rsidP="00097EAB">
      <w:pPr>
        <w:pStyle w:val="a7"/>
        <w:spacing w:before="0" w:beforeAutospacing="0" w:after="0" w:afterAutospacing="0"/>
        <w:ind w:firstLine="709"/>
        <w:jc w:val="both"/>
        <w:rPr>
          <w:lang w:val="uk-UA"/>
        </w:rPr>
      </w:pPr>
      <w:r w:rsidRPr="00842446">
        <w:rPr>
          <w:lang w:val="uk-UA"/>
        </w:rPr>
        <w:t>Для ефективної реалізації молодіжної політики на рівні громади важливо передбачити:</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необхідну інфраструктуру молодіжної політики, у тому числі здійснення її організаційного та фінансового забезпечення;</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забезпечення діяльності молодіжних центрів і молодіжних працівників;</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сприяння формуванню та розвитку інститутів громадянського суспільства;</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 xml:space="preserve">налагодження міжгалузевої та </w:t>
      </w:r>
      <w:proofErr w:type="spellStart"/>
      <w:r w:rsidRPr="00842446">
        <w:rPr>
          <w:lang w:val="uk-UA"/>
        </w:rPr>
        <w:t>міжсекторальної</w:t>
      </w:r>
      <w:proofErr w:type="spellEnd"/>
      <w:r w:rsidRPr="00842446">
        <w:rPr>
          <w:lang w:val="uk-UA"/>
        </w:rPr>
        <w:t xml:space="preserve"> взаємодії у молодіжній роботі;</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здійснення оцінки ефективності молодіжної роботи на рівні громади і звітування перед громадою про стан роботи з молоддю;</w:t>
      </w:r>
    </w:p>
    <w:p w:rsidR="00097EAB" w:rsidRPr="00842446" w:rsidRDefault="00097EAB" w:rsidP="00097EAB">
      <w:pPr>
        <w:pStyle w:val="a7"/>
        <w:spacing w:before="0" w:beforeAutospacing="0" w:after="0" w:afterAutospacing="0"/>
        <w:ind w:firstLine="709"/>
        <w:jc w:val="both"/>
        <w:rPr>
          <w:lang w:val="uk-UA"/>
        </w:rPr>
      </w:pPr>
      <w:r w:rsidRPr="00842446">
        <w:rPr>
          <w:lang w:val="uk-UA"/>
        </w:rPr>
        <w:t>•</w:t>
      </w:r>
      <w:r w:rsidRPr="00842446">
        <w:rPr>
          <w:lang w:val="uk-UA"/>
        </w:rPr>
        <w:tab/>
        <w:t>забезпечення умов молодіжної участі та молодіжного громадського контролю.</w:t>
      </w:r>
    </w:p>
    <w:p w:rsidR="00097EAB" w:rsidRPr="00842446" w:rsidRDefault="00097EAB" w:rsidP="00097EAB">
      <w:pPr>
        <w:pStyle w:val="a7"/>
        <w:spacing w:before="0" w:beforeAutospacing="0" w:after="0" w:afterAutospacing="0"/>
        <w:ind w:firstLine="709"/>
        <w:jc w:val="both"/>
        <w:rPr>
          <w:lang w:val="uk-UA"/>
        </w:rPr>
      </w:pPr>
      <w:r w:rsidRPr="00842446">
        <w:rPr>
          <w:lang w:val="uk-UA"/>
        </w:rPr>
        <w:t>Для активізації участ</w:t>
      </w:r>
      <w:r w:rsidR="00876F1C" w:rsidRPr="00842446">
        <w:rPr>
          <w:lang w:val="uk-UA"/>
        </w:rPr>
        <w:t>і молодих людей створено М</w:t>
      </w:r>
      <w:r w:rsidRPr="00842446">
        <w:rPr>
          <w:lang w:val="uk-UA"/>
        </w:rPr>
        <w:t xml:space="preserve">олодіжну раду, але її діяльність не дуже активна, оскільки переважна кількість членів шкільна молодь.  Для ефективнішої роботи, необхідно залучати молодь різних вікових категорій. Йдеться про більш активне залучення молоді до ухвалення рішень, процесу формування та реалізації молодіжної політики на рівні ОТГ. Молодіжна робота в громаді повинна враховувати інтереси та потреби молоді й, насамперед, формувати не споживацькі настрої в молодіжному середовищі, а активну громадянську позицію молоді та задіяти усі потенційні ресурси. </w:t>
      </w:r>
    </w:p>
    <w:p w:rsidR="00097EAB" w:rsidRPr="00842446" w:rsidRDefault="00097EAB" w:rsidP="00097EAB">
      <w:pPr>
        <w:pStyle w:val="a7"/>
        <w:spacing w:before="0" w:beforeAutospacing="0" w:after="0" w:afterAutospacing="0"/>
        <w:ind w:firstLine="709"/>
        <w:jc w:val="both"/>
        <w:rPr>
          <w:lang w:val="uk-UA"/>
        </w:rPr>
      </w:pPr>
      <w:r w:rsidRPr="00842446">
        <w:rPr>
          <w:lang w:val="uk-UA"/>
        </w:rPr>
        <w:t>Реалізація Програми ґрунтується на системі загальноєвропейських принципів, визначених у Переглянутій Європейській Хартії про участь молоді у місцевому та регіональному житті: відкритості, рівності можливостей та недискримінаційному ставленні, реалістичності Програми, дієвому та відповідальному підході, а також безпосередньому залученні молоді до її виконання.</w:t>
      </w:r>
    </w:p>
    <w:p w:rsidR="00097EAB" w:rsidRPr="00842446" w:rsidRDefault="00097EAB" w:rsidP="00097EAB">
      <w:pPr>
        <w:pStyle w:val="a7"/>
        <w:spacing w:before="0" w:beforeAutospacing="0" w:after="0" w:afterAutospacing="0"/>
        <w:ind w:firstLine="709"/>
        <w:jc w:val="both"/>
        <w:rPr>
          <w:lang w:val="uk-UA"/>
        </w:rPr>
      </w:pPr>
      <w:r w:rsidRPr="00842446">
        <w:rPr>
          <w:lang w:val="uk-UA"/>
        </w:rPr>
        <w:t>Ефективність реалізації програми залежить від єдності та координованості дій місцевого самоврядування і молодіжного представництва.</w:t>
      </w:r>
    </w:p>
    <w:p w:rsidR="00097EAB" w:rsidRPr="00842446" w:rsidRDefault="00097EAB" w:rsidP="00097EAB">
      <w:pPr>
        <w:spacing w:before="100" w:beforeAutospacing="1" w:after="100" w:afterAutospacing="1" w:line="240" w:lineRule="auto"/>
        <w:jc w:val="center"/>
        <w:rPr>
          <w:rFonts w:ascii="Times New Roman" w:hAnsi="Times New Roman"/>
          <w:b/>
          <w:sz w:val="24"/>
          <w:szCs w:val="24"/>
          <w:lang w:val="uk-UA"/>
        </w:rPr>
      </w:pPr>
      <w:r w:rsidRPr="00842446">
        <w:rPr>
          <w:rFonts w:ascii="Times New Roman" w:hAnsi="Times New Roman"/>
          <w:b/>
          <w:sz w:val="24"/>
          <w:szCs w:val="24"/>
          <w:lang w:val="uk-UA"/>
        </w:rPr>
        <w:t>РОЗДІЛ  II. АНАЛІЗ СИЛЬНИХ СТОРІН, МОЖЛИВОСТЕЙ РОЗВИТКУ, СЛАБКИХ СТОРІН ТА ЗАГРОЗ РОЗВИТКУ МОЛОДІЖНОЇ ПОЛІТИКИ ПРИБУЖАНІВСЬКОЇ ОТГ (SWOT-АНАЛІЗ)</w:t>
      </w:r>
    </w:p>
    <w:p w:rsidR="00097EAB"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 xml:space="preserve">SWOT-аналіз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ОТГ проведено з урахуванням стану та тенденцій розвитку громади, актуальних проблемних питань у сфері молодіжної політики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ОТГ, висновків </w:t>
      </w:r>
      <w:r w:rsidRPr="00842446">
        <w:rPr>
          <w:rFonts w:ascii="Times New Roman" w:hAnsi="Times New Roman"/>
          <w:sz w:val="24"/>
          <w:szCs w:val="24"/>
          <w:shd w:val="clear" w:color="auto" w:fill="FFFFFF"/>
          <w:lang w:val="uk-UA"/>
        </w:rPr>
        <w:t xml:space="preserve">анкетування, </w:t>
      </w:r>
      <w:r w:rsidRPr="00842446">
        <w:rPr>
          <w:rFonts w:ascii="Times New Roman" w:hAnsi="Times New Roman"/>
          <w:sz w:val="24"/>
          <w:szCs w:val="24"/>
          <w:lang w:val="uk-UA"/>
        </w:rPr>
        <w:t>а також пропозицій, наданих членами</w:t>
      </w:r>
      <w:r w:rsidRPr="00842446">
        <w:rPr>
          <w:rFonts w:ascii="Times New Roman" w:hAnsi="Times New Roman"/>
          <w:sz w:val="24"/>
          <w:szCs w:val="24"/>
          <w:shd w:val="clear" w:color="auto" w:fill="FFFFFF"/>
          <w:lang w:val="uk-UA"/>
        </w:rPr>
        <w:t xml:space="preserve"> фокус груп</w:t>
      </w:r>
      <w:r w:rsidRPr="00842446">
        <w:rPr>
          <w:rFonts w:ascii="Times New Roman" w:hAnsi="Times New Roman"/>
          <w:sz w:val="24"/>
          <w:szCs w:val="24"/>
          <w:lang w:val="uk-UA"/>
        </w:rPr>
        <w:t xml:space="preserve"> з розроблення проекту Програми розвитку молодіжної політики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ОТГ на період до 2023 року.</w:t>
      </w:r>
      <w:r w:rsidR="00842446">
        <w:rPr>
          <w:rFonts w:ascii="Times New Roman" w:hAnsi="Times New Roman"/>
          <w:sz w:val="24"/>
          <w:szCs w:val="24"/>
          <w:lang w:val="uk-UA"/>
        </w:rPr>
        <w:t xml:space="preserve"> </w:t>
      </w:r>
    </w:p>
    <w:p w:rsidR="00842446" w:rsidRDefault="00842446" w:rsidP="00097EAB">
      <w:pPr>
        <w:spacing w:after="0" w:line="240" w:lineRule="auto"/>
        <w:ind w:firstLine="709"/>
        <w:jc w:val="both"/>
        <w:rPr>
          <w:rFonts w:ascii="Times New Roman" w:hAnsi="Times New Roman"/>
          <w:sz w:val="24"/>
          <w:szCs w:val="24"/>
          <w:lang w:val="uk-UA"/>
        </w:rPr>
      </w:pPr>
    </w:p>
    <w:p w:rsidR="00842446" w:rsidRDefault="00842446" w:rsidP="00097EAB">
      <w:pPr>
        <w:spacing w:after="0" w:line="240" w:lineRule="auto"/>
        <w:ind w:firstLine="709"/>
        <w:jc w:val="both"/>
        <w:rPr>
          <w:rFonts w:ascii="Times New Roman" w:hAnsi="Times New Roman"/>
          <w:sz w:val="24"/>
          <w:szCs w:val="24"/>
          <w:lang w:val="uk-UA"/>
        </w:rPr>
      </w:pPr>
    </w:p>
    <w:p w:rsidR="00842446" w:rsidRDefault="00842446" w:rsidP="00097EAB">
      <w:pPr>
        <w:spacing w:after="0" w:line="240" w:lineRule="auto"/>
        <w:ind w:firstLine="709"/>
        <w:jc w:val="both"/>
        <w:rPr>
          <w:rFonts w:ascii="Times New Roman" w:hAnsi="Times New Roman"/>
          <w:sz w:val="24"/>
          <w:szCs w:val="24"/>
          <w:lang w:val="uk-UA"/>
        </w:rPr>
      </w:pPr>
    </w:p>
    <w:p w:rsidR="00842446" w:rsidRPr="00842446" w:rsidRDefault="00842446" w:rsidP="00097EAB">
      <w:pPr>
        <w:spacing w:after="0" w:line="240" w:lineRule="auto"/>
        <w:ind w:firstLine="709"/>
        <w:jc w:val="both"/>
        <w:rPr>
          <w:rFonts w:ascii="Times New Roman" w:hAnsi="Times New Roman"/>
          <w:sz w:val="24"/>
          <w:szCs w:val="24"/>
          <w:lang w:val="uk-UA"/>
        </w:rPr>
      </w:pPr>
    </w:p>
    <w:p w:rsidR="00097EAB" w:rsidRPr="00842446" w:rsidRDefault="00097EAB" w:rsidP="00097EAB">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b/>
          <w:sz w:val="24"/>
          <w:szCs w:val="24"/>
          <w:shd w:val="clear" w:color="auto" w:fill="FFFFFF"/>
          <w:lang w:val="uk-UA"/>
        </w:rPr>
        <w:lastRenderedPageBreak/>
        <w:t>SWOT-аналіз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8"/>
      </w:tblGrid>
      <w:tr w:rsidR="00097EAB" w:rsidRPr="00842446" w:rsidTr="00704F36">
        <w:tc>
          <w:tcPr>
            <w:tcW w:w="4927" w:type="dxa"/>
            <w:shd w:val="clear" w:color="auto" w:fill="auto"/>
          </w:tcPr>
          <w:p w:rsidR="00097EAB" w:rsidRPr="00842446" w:rsidRDefault="00097EAB" w:rsidP="00704F36">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S– сильні сторони</w:t>
            </w:r>
          </w:p>
        </w:tc>
        <w:tc>
          <w:tcPr>
            <w:tcW w:w="4928" w:type="dxa"/>
            <w:shd w:val="clear" w:color="auto" w:fill="auto"/>
          </w:tcPr>
          <w:p w:rsidR="00097EAB" w:rsidRPr="00842446" w:rsidRDefault="00097EAB" w:rsidP="00704F36">
            <w:pPr>
              <w:spacing w:after="0" w:line="240" w:lineRule="auto"/>
              <w:ind w:firstLine="709"/>
              <w:jc w:val="both"/>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W – слабкі сторони:</w:t>
            </w:r>
          </w:p>
        </w:tc>
      </w:tr>
      <w:tr w:rsidR="00097EAB" w:rsidRPr="00842446" w:rsidTr="00704F36">
        <w:tc>
          <w:tcPr>
            <w:tcW w:w="4927" w:type="dxa"/>
            <w:shd w:val="clear" w:color="auto" w:fill="auto"/>
          </w:tcPr>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w:t>
            </w:r>
            <w:r w:rsidR="00097EAB" w:rsidRPr="00842446">
              <w:rPr>
                <w:rFonts w:ascii="Times New Roman" w:hAnsi="Times New Roman"/>
                <w:sz w:val="24"/>
                <w:szCs w:val="24"/>
                <w:shd w:val="clear" w:color="auto" w:fill="FFFFFF"/>
                <w:lang w:val="uk-UA"/>
              </w:rPr>
              <w:t>творено Молодіжну раду (дорадчий орган сільської ради), громадська організація</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р</w:t>
            </w:r>
            <w:r w:rsidR="00097EAB" w:rsidRPr="00842446">
              <w:rPr>
                <w:rFonts w:ascii="Times New Roman" w:hAnsi="Times New Roman"/>
                <w:sz w:val="24"/>
                <w:szCs w:val="24"/>
                <w:shd w:val="clear" w:color="auto" w:fill="FFFFFF"/>
                <w:lang w:val="uk-UA"/>
              </w:rPr>
              <w:t>есурс (достатня кількість молоді)</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і</w:t>
            </w:r>
            <w:r w:rsidR="00097EAB" w:rsidRPr="00842446">
              <w:rPr>
                <w:rFonts w:ascii="Times New Roman" w:hAnsi="Times New Roman"/>
                <w:sz w:val="24"/>
                <w:szCs w:val="24"/>
                <w:shd w:val="clear" w:color="auto" w:fill="FFFFFF"/>
                <w:lang w:val="uk-UA"/>
              </w:rPr>
              <w:t xml:space="preserve">нфраструктура освітня (6 закладів ЗОШ, </w:t>
            </w:r>
            <w:r w:rsidR="00B13ADF" w:rsidRPr="00842446">
              <w:rPr>
                <w:rFonts w:ascii="Times New Roman" w:hAnsi="Times New Roman"/>
                <w:sz w:val="24"/>
                <w:szCs w:val="24"/>
                <w:shd w:val="clear" w:color="auto" w:fill="FFFFFF"/>
                <w:lang w:val="uk-UA"/>
              </w:rPr>
              <w:t>6 до</w:t>
            </w:r>
            <w:r w:rsidR="00097EAB" w:rsidRPr="00842446">
              <w:rPr>
                <w:rFonts w:ascii="Times New Roman" w:hAnsi="Times New Roman"/>
                <w:sz w:val="24"/>
                <w:szCs w:val="24"/>
                <w:shd w:val="clear" w:color="auto" w:fill="FFFFFF"/>
                <w:lang w:val="uk-UA"/>
              </w:rPr>
              <w:t>шкільних), культурна (будинки культури, центр до</w:t>
            </w:r>
            <w:r w:rsidRPr="00842446">
              <w:rPr>
                <w:rFonts w:ascii="Times New Roman" w:hAnsi="Times New Roman"/>
                <w:sz w:val="24"/>
                <w:szCs w:val="24"/>
                <w:shd w:val="clear" w:color="auto" w:fill="FFFFFF"/>
                <w:lang w:val="uk-UA"/>
              </w:rPr>
              <w:t>з</w:t>
            </w:r>
            <w:r w:rsidR="00097EAB" w:rsidRPr="00842446">
              <w:rPr>
                <w:rFonts w:ascii="Times New Roman" w:hAnsi="Times New Roman"/>
                <w:sz w:val="24"/>
                <w:szCs w:val="24"/>
                <w:shd w:val="clear" w:color="auto" w:fill="FFFFFF"/>
                <w:lang w:val="uk-UA"/>
              </w:rPr>
              <w:t>вілля)</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розвиток спорту в так</w:t>
            </w:r>
            <w:r w:rsidR="00097EAB" w:rsidRPr="00842446">
              <w:rPr>
                <w:rFonts w:ascii="Times New Roman" w:hAnsi="Times New Roman"/>
                <w:sz w:val="24"/>
                <w:szCs w:val="24"/>
                <w:shd w:val="clear" w:color="auto" w:fill="FFFFFF"/>
                <w:lang w:val="uk-UA"/>
              </w:rPr>
              <w:t xml:space="preserve">их напрямках: футбол, волейбол, </w:t>
            </w:r>
            <w:proofErr w:type="spellStart"/>
            <w:r w:rsidR="00097EAB" w:rsidRPr="00842446">
              <w:rPr>
                <w:rFonts w:ascii="Times New Roman" w:hAnsi="Times New Roman"/>
                <w:sz w:val="24"/>
                <w:szCs w:val="24"/>
                <w:shd w:val="clear" w:color="auto" w:fill="FFFFFF"/>
                <w:lang w:val="uk-UA"/>
              </w:rPr>
              <w:t>воркаут</w:t>
            </w:r>
            <w:proofErr w:type="spellEnd"/>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талановита молодь у так</w:t>
            </w:r>
            <w:r w:rsidR="00097EAB" w:rsidRPr="00842446">
              <w:rPr>
                <w:rFonts w:ascii="Times New Roman" w:hAnsi="Times New Roman"/>
                <w:sz w:val="24"/>
                <w:szCs w:val="24"/>
                <w:shd w:val="clear" w:color="auto" w:fill="FFFFFF"/>
                <w:lang w:val="uk-UA"/>
              </w:rPr>
              <w:t xml:space="preserve">их напрямках: акторська майстерність, декламування віршів,  хореографія, вокал, скульптура, </w:t>
            </w:r>
            <w:r w:rsidR="00C23BB4" w:rsidRPr="00842446">
              <w:rPr>
                <w:rFonts w:ascii="Times New Roman" w:hAnsi="Times New Roman"/>
                <w:sz w:val="24"/>
                <w:szCs w:val="24"/>
                <w:shd w:val="clear" w:color="auto" w:fill="FFFFFF"/>
                <w:lang w:val="uk-UA"/>
              </w:rPr>
              <w:t>декоративно-прикладне мистецтво;</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w:t>
            </w:r>
            <w:r w:rsidR="00097EAB" w:rsidRPr="00842446">
              <w:rPr>
                <w:rFonts w:ascii="Times New Roman" w:hAnsi="Times New Roman"/>
                <w:sz w:val="24"/>
                <w:szCs w:val="24"/>
                <w:shd w:val="clear" w:color="auto" w:fill="FFFFFF"/>
                <w:lang w:val="uk-UA"/>
              </w:rPr>
              <w:t>порт</w:t>
            </w:r>
            <w:r w:rsidRPr="00842446">
              <w:rPr>
                <w:rFonts w:ascii="Times New Roman" w:hAnsi="Times New Roman"/>
                <w:sz w:val="24"/>
                <w:szCs w:val="24"/>
                <w:shd w:val="clear" w:color="auto" w:fill="FFFFFF"/>
                <w:lang w:val="uk-UA"/>
              </w:rPr>
              <w:t>смени-переможці змагань з</w:t>
            </w:r>
            <w:r w:rsidR="00097EAB" w:rsidRPr="00842446">
              <w:rPr>
                <w:rFonts w:ascii="Times New Roman" w:hAnsi="Times New Roman"/>
                <w:sz w:val="24"/>
                <w:szCs w:val="24"/>
                <w:shd w:val="clear" w:color="auto" w:fill="FFFFFF"/>
                <w:lang w:val="uk-UA"/>
              </w:rPr>
              <w:t xml:space="preserve"> футболу</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xml:space="preserve">- </w:t>
            </w:r>
            <w:proofErr w:type="spellStart"/>
            <w:r w:rsidRPr="00842446">
              <w:rPr>
                <w:rFonts w:ascii="Times New Roman" w:hAnsi="Times New Roman"/>
                <w:sz w:val="24"/>
                <w:szCs w:val="24"/>
                <w:shd w:val="clear" w:color="auto" w:fill="FFFFFF"/>
                <w:lang w:val="uk-UA"/>
              </w:rPr>
              <w:t>в</w:t>
            </w:r>
            <w:r w:rsidR="00097EAB" w:rsidRPr="00842446">
              <w:rPr>
                <w:rFonts w:ascii="Times New Roman" w:hAnsi="Times New Roman"/>
                <w:sz w:val="24"/>
                <w:szCs w:val="24"/>
                <w:shd w:val="clear" w:color="auto" w:fill="FFFFFF"/>
                <w:lang w:val="uk-UA"/>
              </w:rPr>
              <w:t>олонтерство</w:t>
            </w:r>
            <w:proofErr w:type="spellEnd"/>
            <w:r w:rsidR="00097EAB" w:rsidRPr="00842446">
              <w:rPr>
                <w:rFonts w:ascii="Times New Roman" w:hAnsi="Times New Roman"/>
                <w:sz w:val="24"/>
                <w:szCs w:val="24"/>
                <w:shd w:val="clear" w:color="auto" w:fill="FFFFFF"/>
                <w:lang w:val="uk-UA"/>
              </w:rPr>
              <w:t xml:space="preserve"> (людяність)</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г</w:t>
            </w:r>
            <w:r w:rsidR="00097EAB" w:rsidRPr="00842446">
              <w:rPr>
                <w:rFonts w:ascii="Times New Roman" w:hAnsi="Times New Roman"/>
                <w:sz w:val="24"/>
                <w:szCs w:val="24"/>
                <w:shd w:val="clear" w:color="auto" w:fill="FFFFFF"/>
                <w:lang w:val="uk-UA"/>
              </w:rPr>
              <w:t>еографічне розміщення</w:t>
            </w:r>
            <w:r w:rsidR="00C23BB4" w:rsidRPr="00842446">
              <w:rPr>
                <w:rFonts w:ascii="Times New Roman" w:hAnsi="Times New Roman"/>
                <w:sz w:val="24"/>
                <w:szCs w:val="24"/>
                <w:shd w:val="clear" w:color="auto" w:fill="FFFFFF"/>
                <w:lang w:val="uk-UA"/>
              </w:rPr>
              <w:t>;</w:t>
            </w:r>
          </w:p>
          <w:p w:rsidR="00097EAB" w:rsidRPr="00842446" w:rsidRDefault="00097EAB"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сприятливі умови для розвитку туристичної інфраструктури.</w:t>
            </w:r>
          </w:p>
        </w:tc>
        <w:tc>
          <w:tcPr>
            <w:tcW w:w="4928" w:type="dxa"/>
            <w:shd w:val="clear" w:color="auto" w:fill="auto"/>
          </w:tcPr>
          <w:p w:rsidR="00097EAB" w:rsidRPr="00842446" w:rsidRDefault="00876F1C"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і</w:t>
            </w:r>
            <w:r w:rsidR="00097EAB" w:rsidRPr="00842446">
              <w:rPr>
                <w:rFonts w:ascii="Times New Roman" w:hAnsi="Times New Roman"/>
                <w:sz w:val="24"/>
                <w:szCs w:val="24"/>
                <w:shd w:val="clear" w:color="auto" w:fill="FFFFFF"/>
                <w:lang w:val="uk-UA"/>
              </w:rPr>
              <w:t>снуючі заклади культурного до</w:t>
            </w:r>
            <w:r w:rsidRPr="00842446">
              <w:rPr>
                <w:rFonts w:ascii="Times New Roman" w:hAnsi="Times New Roman"/>
                <w:sz w:val="24"/>
                <w:szCs w:val="24"/>
                <w:shd w:val="clear" w:color="auto" w:fill="FFFFFF"/>
                <w:lang w:val="uk-UA"/>
              </w:rPr>
              <w:t>звілля не задовольняють потреби</w:t>
            </w:r>
            <w:r w:rsidR="00097EAB" w:rsidRPr="00842446">
              <w:rPr>
                <w:rFonts w:ascii="Times New Roman" w:hAnsi="Times New Roman"/>
                <w:sz w:val="24"/>
                <w:szCs w:val="24"/>
                <w:shd w:val="clear" w:color="auto" w:fill="FFFFFF"/>
                <w:lang w:val="uk-UA"/>
              </w:rPr>
              <w:t xml:space="preserve"> молоді</w:t>
            </w:r>
            <w:r w:rsidR="00C23BB4" w:rsidRPr="00842446">
              <w:rPr>
                <w:rFonts w:ascii="Times New Roman" w:hAnsi="Times New Roman"/>
                <w:sz w:val="24"/>
                <w:szCs w:val="24"/>
                <w:shd w:val="clear" w:color="auto" w:fill="FFFFFF"/>
                <w:lang w:val="uk-UA"/>
              </w:rPr>
              <w:t>;</w:t>
            </w:r>
          </w:p>
          <w:p w:rsidR="00097EAB" w:rsidRPr="00842446" w:rsidRDefault="00876F1C" w:rsidP="00704F36">
            <w:pPr>
              <w:spacing w:after="0" w:line="240" w:lineRule="auto"/>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ідсутність доріг</w:t>
            </w:r>
            <w:r w:rsidR="004A5402" w:rsidRPr="00842446">
              <w:rPr>
                <w:rFonts w:ascii="Times New Roman" w:hAnsi="Times New Roman"/>
                <w:sz w:val="24"/>
                <w:szCs w:val="24"/>
                <w:shd w:val="clear" w:color="auto" w:fill="FFFFFF"/>
                <w:lang w:val="uk-UA"/>
              </w:rPr>
              <w:t xml:space="preserve"> належної якості</w:t>
            </w:r>
            <w:r w:rsidR="00C23BB4" w:rsidRPr="00842446">
              <w:rPr>
                <w:rFonts w:ascii="Times New Roman" w:hAnsi="Times New Roman"/>
                <w:b/>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 xml:space="preserve">ідсутність </w:t>
            </w:r>
            <w:r w:rsidRPr="00842446">
              <w:rPr>
                <w:rFonts w:ascii="Times New Roman" w:hAnsi="Times New Roman"/>
                <w:sz w:val="24"/>
                <w:szCs w:val="24"/>
                <w:shd w:val="clear" w:color="auto" w:fill="FFFFFF"/>
                <w:lang w:val="uk-UA"/>
              </w:rPr>
              <w:t xml:space="preserve">достатньої кількості </w:t>
            </w:r>
            <w:r w:rsidR="00097EAB" w:rsidRPr="00842446">
              <w:rPr>
                <w:rFonts w:ascii="Times New Roman" w:hAnsi="Times New Roman"/>
                <w:sz w:val="24"/>
                <w:szCs w:val="24"/>
                <w:shd w:val="clear" w:color="auto" w:fill="FFFFFF"/>
                <w:lang w:val="uk-UA"/>
              </w:rPr>
              <w:t>робочих місць</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 xml:space="preserve">- </w:t>
            </w:r>
            <w:r w:rsidRPr="00842446">
              <w:rPr>
                <w:rFonts w:ascii="Times New Roman" w:hAnsi="Times New Roman"/>
                <w:b/>
                <w:sz w:val="24"/>
                <w:szCs w:val="24"/>
                <w:shd w:val="clear" w:color="auto" w:fill="FFFFFF"/>
                <w:lang w:val="uk-UA"/>
              </w:rPr>
              <w:t>в</w:t>
            </w:r>
            <w:r w:rsidR="00097EAB" w:rsidRPr="00842446">
              <w:rPr>
                <w:rFonts w:ascii="Times New Roman" w:hAnsi="Times New Roman"/>
                <w:b/>
                <w:sz w:val="24"/>
                <w:szCs w:val="24"/>
                <w:shd w:val="clear" w:color="auto" w:fill="FFFFFF"/>
                <w:lang w:val="uk-UA"/>
              </w:rPr>
              <w:t>ідсутність культурного (конкр</w:t>
            </w:r>
            <w:r w:rsidRPr="00842446">
              <w:rPr>
                <w:rFonts w:ascii="Times New Roman" w:hAnsi="Times New Roman"/>
                <w:b/>
                <w:sz w:val="24"/>
                <w:szCs w:val="24"/>
                <w:shd w:val="clear" w:color="auto" w:fill="FFFFFF"/>
                <w:lang w:val="uk-UA"/>
              </w:rPr>
              <w:t>етизувати) дозвілля для молоді в</w:t>
            </w:r>
            <w:r w:rsidR="00097EAB" w:rsidRPr="00842446">
              <w:rPr>
                <w:rFonts w:ascii="Times New Roman" w:hAnsi="Times New Roman"/>
                <w:b/>
                <w:sz w:val="24"/>
                <w:szCs w:val="24"/>
                <w:shd w:val="clear" w:color="auto" w:fill="FFFFFF"/>
                <w:lang w:val="uk-UA"/>
              </w:rPr>
              <w:t xml:space="preserve"> сільській місцевості</w:t>
            </w:r>
            <w:r w:rsidRPr="00842446">
              <w:rPr>
                <w:rFonts w:ascii="Times New Roman" w:hAnsi="Times New Roman"/>
                <w:b/>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п</w:t>
            </w:r>
            <w:r w:rsidR="00097EAB" w:rsidRPr="00842446">
              <w:rPr>
                <w:rFonts w:ascii="Times New Roman" w:hAnsi="Times New Roman"/>
                <w:sz w:val="24"/>
                <w:szCs w:val="24"/>
                <w:shd w:val="clear" w:color="auto" w:fill="FFFFFF"/>
                <w:lang w:val="uk-UA"/>
              </w:rPr>
              <w:t>асивність і байдужість молоді</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с</w:t>
            </w:r>
            <w:r w:rsidR="00097EAB" w:rsidRPr="00842446">
              <w:rPr>
                <w:rFonts w:ascii="Times New Roman" w:hAnsi="Times New Roman"/>
                <w:sz w:val="24"/>
                <w:szCs w:val="24"/>
                <w:shd w:val="clear" w:color="auto" w:fill="FFFFFF"/>
                <w:lang w:val="uk-UA"/>
              </w:rPr>
              <w:t>лабкий рівень комунікації, звітності</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едостатність фінансування молодіжної сфери</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ідсутність молодіжних центрів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елика кількість асоціальних сімей</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егативні я</w:t>
            </w:r>
            <w:r w:rsidRPr="00842446">
              <w:rPr>
                <w:rFonts w:ascii="Times New Roman" w:hAnsi="Times New Roman"/>
                <w:sz w:val="24"/>
                <w:szCs w:val="24"/>
                <w:shd w:val="clear" w:color="auto" w:fill="FFFFFF"/>
                <w:lang w:val="uk-UA"/>
              </w:rPr>
              <w:t xml:space="preserve">вища в соціумі: </w:t>
            </w:r>
            <w:r w:rsidR="00097EAB" w:rsidRPr="00842446">
              <w:rPr>
                <w:rFonts w:ascii="Times New Roman" w:hAnsi="Times New Roman"/>
                <w:sz w:val="24"/>
                <w:szCs w:val="24"/>
                <w:shd w:val="clear" w:color="auto" w:fill="FFFFFF"/>
                <w:lang w:val="uk-UA"/>
              </w:rPr>
              <w:t>вж</w:t>
            </w:r>
            <w:r w:rsidRPr="00842446">
              <w:rPr>
                <w:rFonts w:ascii="Times New Roman" w:hAnsi="Times New Roman"/>
                <w:sz w:val="24"/>
                <w:szCs w:val="24"/>
                <w:shd w:val="clear" w:color="auto" w:fill="FFFFFF"/>
                <w:lang w:val="uk-UA"/>
              </w:rPr>
              <w:t>ивання алкоголю, наркотиків, пал</w:t>
            </w:r>
            <w:r w:rsidR="00097EAB" w:rsidRPr="00842446">
              <w:rPr>
                <w:rFonts w:ascii="Times New Roman" w:hAnsi="Times New Roman"/>
                <w:sz w:val="24"/>
                <w:szCs w:val="24"/>
                <w:shd w:val="clear" w:color="auto" w:fill="FFFFFF"/>
                <w:lang w:val="uk-UA"/>
              </w:rPr>
              <w:t>іння</w:t>
            </w:r>
          </w:p>
          <w:p w:rsidR="00097EAB" w:rsidRPr="00842446" w:rsidRDefault="00097EAB" w:rsidP="00704F36">
            <w:pPr>
              <w:spacing w:after="0" w:line="240" w:lineRule="auto"/>
              <w:rPr>
                <w:rFonts w:ascii="Times New Roman" w:hAnsi="Times New Roman"/>
                <w:b/>
                <w:sz w:val="24"/>
                <w:szCs w:val="24"/>
                <w:shd w:val="clear" w:color="auto" w:fill="FFFFFF"/>
                <w:lang w:val="uk-UA"/>
              </w:rPr>
            </w:pPr>
          </w:p>
        </w:tc>
      </w:tr>
      <w:tr w:rsidR="00097EAB" w:rsidRPr="00842446" w:rsidTr="00704F36">
        <w:tc>
          <w:tcPr>
            <w:tcW w:w="4927" w:type="dxa"/>
            <w:shd w:val="clear" w:color="auto" w:fill="auto"/>
          </w:tcPr>
          <w:p w:rsidR="00097EAB" w:rsidRPr="00842446" w:rsidRDefault="00097EAB" w:rsidP="00704F36">
            <w:pPr>
              <w:spacing w:after="0" w:line="240" w:lineRule="auto"/>
              <w:ind w:firstLine="709"/>
              <w:jc w:val="both"/>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O – можливості:</w:t>
            </w:r>
          </w:p>
        </w:tc>
        <w:tc>
          <w:tcPr>
            <w:tcW w:w="4928" w:type="dxa"/>
            <w:shd w:val="clear" w:color="auto" w:fill="auto"/>
          </w:tcPr>
          <w:p w:rsidR="00097EAB" w:rsidRPr="00842446" w:rsidRDefault="00097EAB" w:rsidP="00704F36">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Т– загрози</w:t>
            </w:r>
          </w:p>
        </w:tc>
      </w:tr>
      <w:tr w:rsidR="00097EAB" w:rsidRPr="00842446" w:rsidTr="00704F36">
        <w:tc>
          <w:tcPr>
            <w:tcW w:w="4927" w:type="dxa"/>
            <w:shd w:val="clear" w:color="auto" w:fill="auto"/>
          </w:tcPr>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п</w:t>
            </w:r>
            <w:r w:rsidR="00097EAB" w:rsidRPr="00842446">
              <w:rPr>
                <w:rFonts w:ascii="Times New Roman" w:hAnsi="Times New Roman"/>
                <w:sz w:val="24"/>
                <w:szCs w:val="24"/>
                <w:shd w:val="clear" w:color="auto" w:fill="FFFFFF"/>
                <w:lang w:val="uk-UA"/>
              </w:rPr>
              <w:t>ідвищення активності мол</w:t>
            </w:r>
            <w:r w:rsidRPr="00842446">
              <w:rPr>
                <w:rFonts w:ascii="Times New Roman" w:hAnsi="Times New Roman"/>
                <w:sz w:val="24"/>
                <w:szCs w:val="24"/>
                <w:shd w:val="clear" w:color="auto" w:fill="FFFFFF"/>
                <w:lang w:val="uk-UA"/>
              </w:rPr>
              <w:t>оді в процесах прийняття рішень;</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авчання, семінари, форуми</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і</w:t>
            </w:r>
            <w:r w:rsidR="00097EAB" w:rsidRPr="00842446">
              <w:rPr>
                <w:rFonts w:ascii="Times New Roman" w:hAnsi="Times New Roman"/>
                <w:sz w:val="24"/>
                <w:szCs w:val="24"/>
                <w:shd w:val="clear" w:color="auto" w:fill="FFFFFF"/>
                <w:lang w:val="uk-UA"/>
              </w:rPr>
              <w:t>нвестиції, гранти</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д</w:t>
            </w:r>
            <w:r w:rsidR="00097EAB" w:rsidRPr="00842446">
              <w:rPr>
                <w:rFonts w:ascii="Times New Roman" w:hAnsi="Times New Roman"/>
                <w:sz w:val="24"/>
                <w:szCs w:val="24"/>
                <w:shd w:val="clear" w:color="auto" w:fill="FFFFFF"/>
                <w:lang w:val="uk-UA"/>
              </w:rPr>
              <w:t>опомога експертів від донорів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з</w:t>
            </w:r>
            <w:r w:rsidR="00097EAB" w:rsidRPr="00842446">
              <w:rPr>
                <w:rFonts w:ascii="Times New Roman" w:hAnsi="Times New Roman"/>
                <w:sz w:val="24"/>
                <w:szCs w:val="24"/>
                <w:shd w:val="clear" w:color="auto" w:fill="FFFFFF"/>
                <w:lang w:val="uk-UA"/>
              </w:rPr>
              <w:t>алучення підприємців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гендерний баланс у</w:t>
            </w:r>
            <w:r w:rsidR="00097EAB" w:rsidRPr="00842446">
              <w:rPr>
                <w:rFonts w:ascii="Times New Roman" w:hAnsi="Times New Roman"/>
                <w:sz w:val="24"/>
                <w:szCs w:val="24"/>
                <w:shd w:val="clear" w:color="auto" w:fill="FFFFFF"/>
                <w:lang w:val="uk-UA"/>
              </w:rPr>
              <w:t xml:space="preserve"> молодіжній політиці;</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тілення нових амбітних ідей молоді.</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о</w:t>
            </w:r>
            <w:r w:rsidR="00097EAB" w:rsidRPr="00842446">
              <w:rPr>
                <w:rFonts w:ascii="Times New Roman" w:hAnsi="Times New Roman"/>
                <w:sz w:val="24"/>
                <w:szCs w:val="24"/>
                <w:shd w:val="clear" w:color="auto" w:fill="FFFFFF"/>
                <w:lang w:val="uk-UA"/>
              </w:rPr>
              <w:t xml:space="preserve">рганізація заходів </w:t>
            </w:r>
            <w:r w:rsidRPr="00842446">
              <w:rPr>
                <w:rFonts w:ascii="Times New Roman" w:hAnsi="Times New Roman"/>
                <w:sz w:val="24"/>
                <w:szCs w:val="24"/>
                <w:shd w:val="clear" w:color="auto" w:fill="FFFFFF"/>
                <w:lang w:val="uk-UA"/>
              </w:rPr>
              <w:t>із молоддю для молоді.</w:t>
            </w:r>
            <w:r w:rsidR="00B13ADF" w:rsidRPr="00842446">
              <w:rPr>
                <w:rFonts w:ascii="Times New Roman" w:hAnsi="Times New Roman"/>
                <w:sz w:val="24"/>
                <w:szCs w:val="24"/>
                <w:shd w:val="clear" w:color="auto" w:fill="FFFFFF"/>
                <w:lang w:val="uk-UA"/>
              </w:rPr>
              <w:t xml:space="preserve"> </w:t>
            </w:r>
          </w:p>
          <w:p w:rsidR="00097EAB" w:rsidRPr="00842446" w:rsidRDefault="00097EAB" w:rsidP="00704F36">
            <w:pPr>
              <w:spacing w:after="0" w:line="240" w:lineRule="auto"/>
              <w:rPr>
                <w:rFonts w:ascii="Times New Roman" w:hAnsi="Times New Roman"/>
                <w:sz w:val="24"/>
                <w:szCs w:val="24"/>
                <w:shd w:val="clear" w:color="auto" w:fill="FFFFFF"/>
                <w:lang w:val="uk-UA"/>
              </w:rPr>
            </w:pPr>
          </w:p>
        </w:tc>
        <w:tc>
          <w:tcPr>
            <w:tcW w:w="4928" w:type="dxa"/>
            <w:shd w:val="clear" w:color="auto" w:fill="auto"/>
          </w:tcPr>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едосконала законодавча база</w:t>
            </w:r>
            <w:r w:rsidRPr="00842446">
              <w:rPr>
                <w:rFonts w:ascii="Times New Roman" w:hAnsi="Times New Roman"/>
                <w:sz w:val="24"/>
                <w:szCs w:val="24"/>
                <w:shd w:val="clear" w:color="auto" w:fill="FFFFFF"/>
                <w:lang w:val="uk-UA"/>
              </w:rPr>
              <w:t xml:space="preserve"> щодо відповідальності за молодіжну політику в громаді;</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п</w:t>
            </w:r>
            <w:r w:rsidR="00097EAB" w:rsidRPr="00842446">
              <w:rPr>
                <w:rFonts w:ascii="Times New Roman" w:hAnsi="Times New Roman"/>
                <w:sz w:val="24"/>
                <w:szCs w:val="24"/>
                <w:shd w:val="clear" w:color="auto" w:fill="FFFFFF"/>
                <w:lang w:val="uk-UA"/>
              </w:rPr>
              <w:t>рийняття негативних рішень на законодавчому рівні</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евиконання та недотримання прийнятих законів</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к</w:t>
            </w:r>
            <w:r w:rsidR="00097EAB" w:rsidRPr="00842446">
              <w:rPr>
                <w:rFonts w:ascii="Times New Roman" w:hAnsi="Times New Roman"/>
                <w:sz w:val="24"/>
                <w:szCs w:val="24"/>
                <w:shd w:val="clear" w:color="auto" w:fill="FFFFFF"/>
                <w:lang w:val="uk-UA"/>
              </w:rPr>
              <w:t>орупція</w:t>
            </w:r>
            <w:r w:rsidRPr="00842446">
              <w:rPr>
                <w:rFonts w:ascii="Times New Roman" w:hAnsi="Times New Roman"/>
                <w:sz w:val="24"/>
                <w:szCs w:val="24"/>
                <w:shd w:val="clear" w:color="auto" w:fill="FFFFFF"/>
                <w:lang w:val="uk-UA"/>
              </w:rPr>
              <w:t>;</w:t>
            </w:r>
          </w:p>
          <w:p w:rsidR="00097EAB" w:rsidRPr="00842446" w:rsidRDefault="00C23BB4" w:rsidP="00704F36">
            <w:pPr>
              <w:spacing w:after="0" w:line="240" w:lineRule="auto"/>
              <w:rPr>
                <w:rFonts w:ascii="Times New Roman" w:hAnsi="Times New Roman"/>
                <w:sz w:val="24"/>
                <w:szCs w:val="24"/>
                <w:shd w:val="clear" w:color="auto" w:fill="FFFFFF"/>
                <w:lang w:val="uk-UA"/>
              </w:rPr>
            </w:pPr>
            <w:r w:rsidRPr="00842446">
              <w:rPr>
                <w:rFonts w:ascii="Times New Roman" w:hAnsi="Times New Roman"/>
                <w:sz w:val="24"/>
                <w:szCs w:val="24"/>
                <w:shd w:val="clear" w:color="auto" w:fill="FFFFFF"/>
                <w:lang w:val="uk-UA"/>
              </w:rPr>
              <w:t>- н</w:t>
            </w:r>
            <w:r w:rsidR="00097EAB" w:rsidRPr="00842446">
              <w:rPr>
                <w:rFonts w:ascii="Times New Roman" w:hAnsi="Times New Roman"/>
                <w:sz w:val="24"/>
                <w:szCs w:val="24"/>
                <w:shd w:val="clear" w:color="auto" w:fill="FFFFFF"/>
                <w:lang w:val="uk-UA"/>
              </w:rPr>
              <w:t>едосконалі реформи (медична, освітня, поліція)</w:t>
            </w:r>
            <w:r w:rsidRPr="00842446">
              <w:rPr>
                <w:rFonts w:ascii="Times New Roman" w:hAnsi="Times New Roman"/>
                <w:sz w:val="24"/>
                <w:szCs w:val="24"/>
                <w:shd w:val="clear" w:color="auto" w:fill="FFFFFF"/>
                <w:lang w:val="uk-UA"/>
              </w:rPr>
              <w:t>;</w:t>
            </w:r>
          </w:p>
          <w:p w:rsidR="00097EAB" w:rsidRPr="00842446" w:rsidRDefault="00C23BB4" w:rsidP="00C23BB4">
            <w:pPr>
              <w:spacing w:after="0" w:line="240" w:lineRule="auto"/>
              <w:rPr>
                <w:rFonts w:ascii="Times New Roman" w:hAnsi="Times New Roman"/>
                <w:b/>
                <w:sz w:val="24"/>
                <w:szCs w:val="24"/>
                <w:shd w:val="clear" w:color="auto" w:fill="FFFFFF"/>
                <w:lang w:val="uk-UA"/>
              </w:rPr>
            </w:pPr>
            <w:r w:rsidRPr="00842446">
              <w:rPr>
                <w:rFonts w:ascii="Times New Roman" w:hAnsi="Times New Roman"/>
                <w:sz w:val="24"/>
                <w:szCs w:val="24"/>
                <w:shd w:val="clear" w:color="auto" w:fill="FFFFFF"/>
                <w:lang w:val="uk-UA"/>
              </w:rPr>
              <w:t>- в</w:t>
            </w:r>
            <w:r w:rsidR="00097EAB" w:rsidRPr="00842446">
              <w:rPr>
                <w:rFonts w:ascii="Times New Roman" w:hAnsi="Times New Roman"/>
                <w:sz w:val="24"/>
                <w:szCs w:val="24"/>
                <w:shd w:val="clear" w:color="auto" w:fill="FFFFFF"/>
                <w:lang w:val="uk-UA"/>
              </w:rPr>
              <w:t>ідсутність заохочення та підтримки влади</w:t>
            </w:r>
            <w:r w:rsidRPr="00842446">
              <w:rPr>
                <w:rFonts w:ascii="Times New Roman" w:hAnsi="Times New Roman"/>
                <w:sz w:val="24"/>
                <w:szCs w:val="24"/>
                <w:shd w:val="clear" w:color="auto" w:fill="FFFFFF"/>
                <w:lang w:val="uk-UA"/>
              </w:rPr>
              <w:t xml:space="preserve">. </w:t>
            </w:r>
          </w:p>
        </w:tc>
      </w:tr>
    </w:tbl>
    <w:p w:rsidR="00097EAB" w:rsidRPr="00842446" w:rsidRDefault="00097EAB" w:rsidP="00097EAB">
      <w:pPr>
        <w:spacing w:before="100" w:beforeAutospacing="1" w:after="100" w:afterAutospacing="1" w:line="240" w:lineRule="auto"/>
        <w:jc w:val="center"/>
        <w:rPr>
          <w:rFonts w:ascii="Times New Roman" w:hAnsi="Times New Roman"/>
          <w:b/>
          <w:sz w:val="24"/>
          <w:szCs w:val="24"/>
          <w:shd w:val="clear" w:color="auto" w:fill="FFFFFF"/>
          <w:lang w:val="uk-UA"/>
        </w:rPr>
      </w:pPr>
      <w:r w:rsidRPr="00842446">
        <w:rPr>
          <w:rFonts w:ascii="Times New Roman" w:hAnsi="Times New Roman"/>
          <w:b/>
          <w:sz w:val="24"/>
          <w:szCs w:val="24"/>
          <w:lang w:val="uk-UA"/>
        </w:rPr>
        <w:t xml:space="preserve">РОЗДІЛ  III. </w:t>
      </w:r>
      <w:r w:rsidRPr="00842446">
        <w:rPr>
          <w:rFonts w:ascii="Times New Roman" w:hAnsi="Times New Roman"/>
          <w:b/>
          <w:sz w:val="24"/>
          <w:szCs w:val="24"/>
          <w:shd w:val="clear" w:color="auto" w:fill="FFFFFF"/>
          <w:lang w:val="uk-UA"/>
        </w:rPr>
        <w:t>АНАЛІЗ ПОТРЕБ МОЛОДІ ПРИБУЖАНІВСЬКОЇ ОТГ</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Для визначення потреб молоді була сформована фокус-група, до ск</w:t>
      </w:r>
      <w:r w:rsidR="00C23BB4" w:rsidRPr="00842446">
        <w:rPr>
          <w:rFonts w:ascii="Times New Roman" w:hAnsi="Times New Roman"/>
          <w:sz w:val="24"/>
          <w:szCs w:val="24"/>
          <w:lang w:val="uk-UA"/>
        </w:rPr>
        <w:t>ладу якої увійшли представники в</w:t>
      </w:r>
      <w:r w:rsidRPr="00842446">
        <w:rPr>
          <w:rFonts w:ascii="Times New Roman" w:hAnsi="Times New Roman"/>
          <w:sz w:val="24"/>
          <w:szCs w:val="24"/>
          <w:lang w:val="uk-UA"/>
        </w:rPr>
        <w:t xml:space="preserve">сіх населених пунктів громади вікової категорії 14-35 років. </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 xml:space="preserve"> Загалом участь у опитувані взяло 154 респондентів із усіх населених пунктів громади. Серед опитаних 66,2 % – жінки, а 33,8 % – чоловіки; жителі різної вікової групи</w:t>
      </w:r>
      <w:r w:rsidR="00C23BB4" w:rsidRPr="00842446">
        <w:rPr>
          <w:rFonts w:ascii="Times New Roman" w:hAnsi="Times New Roman"/>
          <w:sz w:val="24"/>
          <w:szCs w:val="24"/>
          <w:lang w:val="uk-UA"/>
        </w:rPr>
        <w:t xml:space="preserve">: до 17  років – 59,7 %, до </w:t>
      </w:r>
      <w:r w:rsidRPr="00842446">
        <w:rPr>
          <w:rFonts w:ascii="Times New Roman" w:hAnsi="Times New Roman"/>
          <w:sz w:val="24"/>
          <w:szCs w:val="24"/>
          <w:lang w:val="uk-UA"/>
        </w:rPr>
        <w:t xml:space="preserve"> 23  років – 13,6 %, 24 - 35 років – 26,6 %.</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 xml:space="preserve">Важливим на сьогодні є не тільки забезпечення координації молодіжної роботи, але й активне залучення молоді до життя громади. </w:t>
      </w:r>
    </w:p>
    <w:p w:rsidR="00097EAB" w:rsidRPr="00842446" w:rsidRDefault="00097EAB" w:rsidP="00097EAB">
      <w:pPr>
        <w:spacing w:after="0" w:line="240" w:lineRule="auto"/>
        <w:ind w:firstLine="709"/>
        <w:jc w:val="both"/>
        <w:rPr>
          <w:rFonts w:ascii="Times New Roman" w:hAnsi="Times New Roman"/>
          <w:sz w:val="24"/>
          <w:szCs w:val="24"/>
          <w:lang w:val="uk-UA"/>
        </w:rPr>
      </w:pPr>
      <w:r w:rsidRPr="00842446">
        <w:rPr>
          <w:rFonts w:ascii="Times New Roman" w:hAnsi="Times New Roman"/>
          <w:sz w:val="24"/>
          <w:szCs w:val="24"/>
          <w:lang w:val="uk-UA"/>
        </w:rPr>
        <w:t>За результатам</w:t>
      </w:r>
      <w:r w:rsidR="00C23BB4" w:rsidRPr="00842446">
        <w:rPr>
          <w:rFonts w:ascii="Times New Roman" w:hAnsi="Times New Roman"/>
          <w:sz w:val="24"/>
          <w:szCs w:val="24"/>
          <w:lang w:val="uk-UA"/>
        </w:rPr>
        <w:t>и опитування 33,8 % молоді хоче</w:t>
      </w:r>
      <w:r w:rsidRPr="00842446">
        <w:rPr>
          <w:rFonts w:ascii="Times New Roman" w:hAnsi="Times New Roman"/>
          <w:sz w:val="24"/>
          <w:szCs w:val="24"/>
          <w:lang w:val="uk-UA"/>
        </w:rPr>
        <w:t xml:space="preserve"> залишитись проживати у своєму селі, 36,6 % не ви</w:t>
      </w:r>
      <w:r w:rsidR="00C23BB4" w:rsidRPr="00842446">
        <w:rPr>
          <w:rFonts w:ascii="Times New Roman" w:hAnsi="Times New Roman"/>
          <w:sz w:val="24"/>
          <w:szCs w:val="24"/>
          <w:lang w:val="uk-UA"/>
        </w:rPr>
        <w:t>значились та 29,9 % не бажають у</w:t>
      </w:r>
      <w:r w:rsidRPr="00842446">
        <w:rPr>
          <w:rFonts w:ascii="Times New Roman" w:hAnsi="Times New Roman"/>
          <w:sz w:val="24"/>
          <w:szCs w:val="24"/>
          <w:lang w:val="uk-UA"/>
        </w:rPr>
        <w:t xml:space="preserve"> подальшому залишатися у своєму селі.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sz w:val="24"/>
          <w:szCs w:val="24"/>
          <w:lang w:val="uk-UA"/>
        </w:rPr>
        <w:t xml:space="preserve">Позитивним показником є те, що </w:t>
      </w:r>
      <w:r w:rsidRPr="00842446">
        <w:rPr>
          <w:rFonts w:ascii="Times New Roman" w:hAnsi="Times New Roman"/>
          <w:bCs/>
          <w:sz w:val="24"/>
          <w:szCs w:val="24"/>
          <w:lang w:val="uk-UA"/>
        </w:rPr>
        <w:t xml:space="preserve">55,2% опитаних хочуть долучатися до </w:t>
      </w:r>
      <w:proofErr w:type="spellStart"/>
      <w:r w:rsidRPr="00842446">
        <w:rPr>
          <w:rFonts w:ascii="Times New Roman" w:hAnsi="Times New Roman"/>
          <w:bCs/>
          <w:sz w:val="24"/>
          <w:szCs w:val="24"/>
          <w:lang w:val="uk-UA"/>
        </w:rPr>
        <w:t>активностей</w:t>
      </w:r>
      <w:proofErr w:type="spellEnd"/>
      <w:r w:rsidRPr="00842446">
        <w:rPr>
          <w:rFonts w:ascii="Times New Roman" w:hAnsi="Times New Roman"/>
          <w:bCs/>
          <w:sz w:val="24"/>
          <w:szCs w:val="24"/>
          <w:lang w:val="uk-UA"/>
        </w:rPr>
        <w:t xml:space="preserve">, 33,1 %  ще не визначилось та 11,7 % </w:t>
      </w:r>
      <w:r w:rsidR="00C23BB4" w:rsidRPr="00842446">
        <w:rPr>
          <w:rFonts w:ascii="Times New Roman" w:hAnsi="Times New Roman"/>
          <w:bCs/>
          <w:sz w:val="24"/>
          <w:szCs w:val="24"/>
          <w:lang w:val="uk-UA"/>
        </w:rPr>
        <w:t>не хочуть брати участь.  Отже, у</w:t>
      </w:r>
      <w:r w:rsidRPr="00842446">
        <w:rPr>
          <w:rFonts w:ascii="Times New Roman" w:hAnsi="Times New Roman"/>
          <w:bCs/>
          <w:sz w:val="24"/>
          <w:szCs w:val="24"/>
          <w:lang w:val="uk-UA"/>
        </w:rPr>
        <w:t xml:space="preserve"> наш час, хоч  молодь не дуже активна, але має бажання долучатися до </w:t>
      </w:r>
      <w:proofErr w:type="spellStart"/>
      <w:r w:rsidRPr="00842446">
        <w:rPr>
          <w:rFonts w:ascii="Times New Roman" w:hAnsi="Times New Roman"/>
          <w:bCs/>
          <w:sz w:val="24"/>
          <w:szCs w:val="24"/>
          <w:lang w:val="uk-UA"/>
        </w:rPr>
        <w:t>активностей</w:t>
      </w:r>
      <w:proofErr w:type="spellEnd"/>
      <w:r w:rsidRPr="00842446">
        <w:rPr>
          <w:rFonts w:ascii="Times New Roman" w:hAnsi="Times New Roman"/>
          <w:bCs/>
          <w:sz w:val="24"/>
          <w:szCs w:val="24"/>
          <w:lang w:val="uk-UA"/>
        </w:rPr>
        <w:t>.</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Що ж стосується проблем, найбільш важливими виявились: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1. Стихійні звалища та забруднення довкілля (25%)   </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2. Бракує місць для дозвілля та відпочинку (23%)</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3. Мала кількість спортивно-масових заходів (15%)</w:t>
      </w:r>
    </w:p>
    <w:p w:rsidR="00C23BB4"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4. </w:t>
      </w:r>
      <w:r w:rsidR="00C23BB4" w:rsidRPr="00842446">
        <w:rPr>
          <w:rFonts w:ascii="Times New Roman" w:hAnsi="Times New Roman"/>
          <w:bCs/>
          <w:sz w:val="24"/>
          <w:szCs w:val="24"/>
          <w:lang w:val="uk-UA"/>
        </w:rPr>
        <w:t>Мала кількість культурно-масових заходів (14%)</w:t>
      </w:r>
    </w:p>
    <w:p w:rsidR="00C23BB4" w:rsidRPr="00842446" w:rsidRDefault="00097EAB" w:rsidP="00C23BB4">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 xml:space="preserve">5. </w:t>
      </w:r>
      <w:r w:rsidR="00C23BB4" w:rsidRPr="00842446">
        <w:rPr>
          <w:rFonts w:ascii="Times New Roman" w:hAnsi="Times New Roman"/>
          <w:bCs/>
          <w:sz w:val="24"/>
          <w:szCs w:val="24"/>
          <w:lang w:val="uk-UA"/>
        </w:rPr>
        <w:t>Вживання алкоголю, тютюну (14%)</w:t>
      </w:r>
    </w:p>
    <w:p w:rsidR="00097EAB" w:rsidRPr="00842446" w:rsidRDefault="00097EAB" w:rsidP="00097EAB">
      <w:pPr>
        <w:spacing w:after="0" w:line="240" w:lineRule="auto"/>
        <w:ind w:firstLine="709"/>
        <w:jc w:val="both"/>
        <w:rPr>
          <w:rFonts w:ascii="Times New Roman" w:hAnsi="Times New Roman"/>
          <w:bCs/>
          <w:sz w:val="24"/>
          <w:szCs w:val="24"/>
          <w:lang w:val="uk-UA"/>
        </w:rPr>
      </w:pPr>
      <w:r w:rsidRPr="00842446">
        <w:rPr>
          <w:rFonts w:ascii="Times New Roman" w:hAnsi="Times New Roman"/>
          <w:bCs/>
          <w:sz w:val="24"/>
          <w:szCs w:val="24"/>
          <w:lang w:val="uk-UA"/>
        </w:rPr>
        <w:t>6. Вживання наркотиків (9%)</w:t>
      </w:r>
    </w:p>
    <w:p w:rsidR="00097EAB" w:rsidRPr="00842446" w:rsidRDefault="00097EAB" w:rsidP="00097EAB">
      <w:pPr>
        <w:pStyle w:val="a7"/>
        <w:spacing w:before="0" w:beforeAutospacing="0" w:after="0" w:afterAutospacing="0"/>
        <w:ind w:firstLine="709"/>
        <w:jc w:val="center"/>
        <w:rPr>
          <w:b/>
          <w:lang w:val="uk-UA"/>
        </w:rPr>
      </w:pPr>
      <w:r w:rsidRPr="00842446">
        <w:rPr>
          <w:b/>
          <w:lang w:val="uk-UA"/>
        </w:rPr>
        <w:lastRenderedPageBreak/>
        <w:t xml:space="preserve">РОЗДІЛ  III. СТРАТЕГІЧНЕ БАЧЕННЯ РОЗВИТКУ  МОЛОДІЖНОЇ ПОЛІТИКИ, МЕТА ТА ПРІОРИТЕТИ ПРОГРАМИ </w:t>
      </w:r>
    </w:p>
    <w:p w:rsidR="00097EAB" w:rsidRPr="00842446" w:rsidRDefault="00097EAB" w:rsidP="00097EAB">
      <w:pPr>
        <w:pStyle w:val="a7"/>
        <w:spacing w:before="0" w:beforeAutospacing="0" w:after="0" w:afterAutospacing="0"/>
        <w:ind w:firstLine="709"/>
        <w:jc w:val="center"/>
        <w:rPr>
          <w:lang w:val="uk-UA"/>
        </w:rPr>
      </w:pPr>
      <w:r w:rsidRPr="00842446">
        <w:rPr>
          <w:b/>
          <w:lang w:val="uk-UA"/>
        </w:rPr>
        <w:t>ПРИБУЖАНІСЬКОЇ ОТГ</w:t>
      </w:r>
    </w:p>
    <w:p w:rsidR="00097EAB" w:rsidRPr="00842446" w:rsidRDefault="00097EAB" w:rsidP="00097EAB">
      <w:pPr>
        <w:pStyle w:val="a7"/>
        <w:spacing w:before="0" w:beforeAutospacing="0" w:after="0" w:afterAutospacing="0"/>
        <w:ind w:firstLine="709"/>
        <w:jc w:val="both"/>
        <w:rPr>
          <w:b/>
          <w:lang w:val="uk-UA"/>
        </w:rPr>
      </w:pPr>
    </w:p>
    <w:p w:rsidR="00097EAB" w:rsidRPr="00842446" w:rsidRDefault="00097EAB" w:rsidP="00097EAB">
      <w:pPr>
        <w:pStyle w:val="a7"/>
        <w:spacing w:before="0" w:beforeAutospacing="0" w:after="0" w:afterAutospacing="0"/>
        <w:ind w:firstLine="709"/>
        <w:jc w:val="both"/>
        <w:rPr>
          <w:b/>
          <w:lang w:val="uk-UA"/>
        </w:rPr>
      </w:pPr>
      <w:r w:rsidRPr="00842446">
        <w:rPr>
          <w:b/>
          <w:lang w:val="uk-UA"/>
        </w:rPr>
        <w:t xml:space="preserve">Стратегічне бачення майбутнього </w:t>
      </w:r>
      <w:proofErr w:type="spellStart"/>
      <w:r w:rsidRPr="00842446">
        <w:rPr>
          <w:b/>
          <w:lang w:val="uk-UA"/>
        </w:rPr>
        <w:t>Прибужанівської</w:t>
      </w:r>
      <w:proofErr w:type="spellEnd"/>
      <w:r w:rsidRPr="00842446">
        <w:rPr>
          <w:b/>
          <w:lang w:val="uk-UA"/>
        </w:rPr>
        <w:t xml:space="preserve"> ОТГ очима молоді: </w:t>
      </w:r>
    </w:p>
    <w:p w:rsidR="00097EAB" w:rsidRPr="00842446" w:rsidRDefault="00097EAB" w:rsidP="00097EAB">
      <w:pPr>
        <w:pStyle w:val="a7"/>
        <w:spacing w:before="0" w:beforeAutospacing="0" w:after="0" w:afterAutospacing="0"/>
        <w:ind w:firstLine="709"/>
        <w:jc w:val="both"/>
        <w:rPr>
          <w:i/>
          <w:lang w:val="uk-UA"/>
        </w:rPr>
      </w:pPr>
      <w:r w:rsidRPr="00842446">
        <w:rPr>
          <w:i/>
          <w:lang w:val="uk-UA"/>
        </w:rPr>
        <w:t>Сприяння сталому розвитку молодіжної політики через постійний аналіз ситуації в громаді, регіоні і Україні, підтримка молоді та їхніх ініціатив, розвитку рівноправного партнерства між молоддю громади, місцевою владою та іншими секторами суспільства всередині громади, так і за її межами, на основі принципів відкритості, прозорості, професійності та ефективності.</w:t>
      </w:r>
    </w:p>
    <w:p w:rsidR="00097EAB" w:rsidRPr="00842446" w:rsidRDefault="00097EAB" w:rsidP="00097EAB">
      <w:pPr>
        <w:pStyle w:val="a7"/>
        <w:spacing w:before="0" w:beforeAutospacing="0" w:after="0" w:afterAutospacing="0"/>
        <w:ind w:firstLine="709"/>
        <w:jc w:val="both"/>
        <w:rPr>
          <w:shd w:val="clear" w:color="auto" w:fill="FFFFFF"/>
          <w:lang w:val="uk-UA"/>
        </w:rPr>
      </w:pPr>
      <w:r w:rsidRPr="00842446">
        <w:rPr>
          <w:b/>
          <w:bCs/>
          <w:lang w:val="uk-UA"/>
        </w:rPr>
        <w:t>Метою Програми</w:t>
      </w:r>
      <w:r w:rsidRPr="00842446">
        <w:rPr>
          <w:bCs/>
          <w:lang w:val="uk-UA"/>
        </w:rPr>
        <w:t xml:space="preserve"> є створення належних умов для самореалізації та всебічного творчого розвитку кожної молодої людини, реалізації інноваційного потенціалу молоді у всіх сферах суспільного життя</w:t>
      </w:r>
      <w:r w:rsidRPr="00842446">
        <w:rPr>
          <w:shd w:val="clear" w:color="auto" w:fill="FFFFFF"/>
          <w:lang w:val="uk-UA"/>
        </w:rPr>
        <w:t xml:space="preserve">, </w:t>
      </w:r>
      <w:r w:rsidRPr="00842446">
        <w:rPr>
          <w:lang w:val="uk-UA"/>
        </w:rPr>
        <w:t xml:space="preserve">формування її громадянської позиції та національно-патріотичної свідомості, </w:t>
      </w:r>
      <w:r w:rsidRPr="00842446">
        <w:rPr>
          <w:spacing w:val="-4"/>
          <w:lang w:val="uk-UA"/>
        </w:rPr>
        <w:t xml:space="preserve">активного залучення до суспільно-громадського життя міста </w:t>
      </w:r>
      <w:r w:rsidRPr="00842446">
        <w:rPr>
          <w:bCs/>
          <w:lang w:val="uk-UA"/>
        </w:rPr>
        <w:t>громади, з у</w:t>
      </w:r>
      <w:r w:rsidRPr="00842446">
        <w:rPr>
          <w:shd w:val="clear" w:color="auto" w:fill="FFFFFF"/>
          <w:lang w:val="uk-UA"/>
        </w:rPr>
        <w:t>рахуванням вікових, індивідуальних, соціальних, творчих, інтелектуальних потреб та запитів шляхом підтримки та розвитку пріоритетних напрямків та актуальних для молоді форм та форматів роботи.</w:t>
      </w:r>
    </w:p>
    <w:p w:rsidR="00097EAB" w:rsidRPr="00842446" w:rsidRDefault="00097EAB" w:rsidP="00097EAB">
      <w:pPr>
        <w:pStyle w:val="a7"/>
        <w:spacing w:before="0" w:beforeAutospacing="0" w:after="0" w:afterAutospacing="0"/>
        <w:ind w:firstLine="709"/>
        <w:jc w:val="both"/>
        <w:rPr>
          <w:shd w:val="clear" w:color="auto" w:fill="FFFFFF"/>
          <w:lang w:val="uk-UA"/>
        </w:rPr>
      </w:pPr>
      <w:r w:rsidRPr="00842446">
        <w:rPr>
          <w:shd w:val="clear" w:color="auto" w:fill="FFFFFF"/>
          <w:lang w:val="uk-UA"/>
        </w:rPr>
        <w:t>При виконан</w:t>
      </w:r>
      <w:r w:rsidR="00DF3038" w:rsidRPr="00842446">
        <w:rPr>
          <w:shd w:val="clear" w:color="auto" w:fill="FFFFFF"/>
          <w:lang w:val="uk-UA"/>
        </w:rPr>
        <w:t>н</w:t>
      </w:r>
      <w:r w:rsidRPr="00842446">
        <w:rPr>
          <w:shd w:val="clear" w:color="auto" w:fill="FFFFFF"/>
          <w:lang w:val="uk-UA"/>
        </w:rPr>
        <w:t>і всіх пріоритетів без винятку необхідно проводити обґрунтовану, скоординовану молодіжну політику, з обов’язковим аналізом наявної ситуації та вивченням думки молоді. З метою ефективного використання ресурсів Програма передбачає концентрацію зусиль на таких пріоритетних напрямах:</w:t>
      </w:r>
    </w:p>
    <w:p w:rsidR="00097EAB" w:rsidRPr="00842446" w:rsidRDefault="00097EAB" w:rsidP="00097EAB">
      <w:pPr>
        <w:pStyle w:val="a7"/>
        <w:spacing w:before="0" w:beforeAutospacing="0" w:after="0" w:afterAutospacing="0"/>
        <w:ind w:firstLine="709"/>
        <w:jc w:val="both"/>
        <w:rPr>
          <w:bCs/>
          <w:lang w:val="uk-UA"/>
        </w:rPr>
      </w:pPr>
      <w:r w:rsidRPr="00842446">
        <w:rPr>
          <w:b/>
          <w:bCs/>
          <w:lang w:val="uk-UA"/>
        </w:rPr>
        <w:t>Пріоритет 1.</w:t>
      </w:r>
      <w:r w:rsidRPr="00842446">
        <w:rPr>
          <w:lang w:val="uk-UA"/>
        </w:rPr>
        <w:t xml:space="preserve"> </w:t>
      </w:r>
      <w:r w:rsidRPr="00842446">
        <w:rPr>
          <w:b/>
          <w:lang w:val="uk-UA"/>
        </w:rPr>
        <w:t xml:space="preserve">Формування активних соціальних та громадянських </w:t>
      </w:r>
      <w:proofErr w:type="spellStart"/>
      <w:r w:rsidRPr="00842446">
        <w:rPr>
          <w:b/>
          <w:lang w:val="uk-UA"/>
        </w:rPr>
        <w:t>компетентностей</w:t>
      </w:r>
      <w:proofErr w:type="spellEnd"/>
      <w:r w:rsidRPr="00842446">
        <w:rPr>
          <w:bCs/>
          <w:lang w:val="uk-UA"/>
        </w:rPr>
        <w:t xml:space="preserve"> - здійснення заходів, спрямованих на утвердження патріотичної свідомості та активної громадянс</w:t>
      </w:r>
      <w:r w:rsidR="00DF3038" w:rsidRPr="00842446">
        <w:rPr>
          <w:bCs/>
          <w:lang w:val="uk-UA"/>
        </w:rPr>
        <w:t xml:space="preserve">ької позиції молоді, виховання в </w:t>
      </w:r>
      <w:r w:rsidRPr="00842446">
        <w:rPr>
          <w:bCs/>
          <w:lang w:val="uk-UA"/>
        </w:rPr>
        <w:t>молоді почуття особистої та національної гідності, популяризація національної культури</w:t>
      </w:r>
      <w:r w:rsidRPr="00842446">
        <w:rPr>
          <w:b/>
          <w:bCs/>
          <w:lang w:val="uk-UA"/>
        </w:rPr>
        <w:t xml:space="preserve">; </w:t>
      </w:r>
      <w:r w:rsidRPr="00842446">
        <w:rPr>
          <w:lang w:val="uk-UA"/>
        </w:rPr>
        <w:t>популяризація волонтерського руху як форми залучення молоді до суспільно значущої діяльності</w:t>
      </w:r>
      <w:r w:rsidR="00DF3038" w:rsidRPr="00842446">
        <w:rPr>
          <w:lang w:val="uk-UA"/>
        </w:rPr>
        <w:t>.</w:t>
      </w:r>
    </w:p>
    <w:p w:rsidR="00097EAB" w:rsidRPr="00842446" w:rsidRDefault="00097EAB" w:rsidP="00097EAB">
      <w:pPr>
        <w:pStyle w:val="a7"/>
        <w:spacing w:before="0" w:beforeAutospacing="0" w:after="0" w:afterAutospacing="0"/>
        <w:ind w:firstLine="709"/>
        <w:jc w:val="both"/>
        <w:rPr>
          <w:b/>
          <w:lang w:val="uk-UA"/>
        </w:rPr>
      </w:pPr>
      <w:r w:rsidRPr="00842446">
        <w:rPr>
          <w:b/>
          <w:bCs/>
          <w:lang w:val="uk-UA"/>
        </w:rPr>
        <w:t xml:space="preserve">Пріоритет 2. </w:t>
      </w:r>
      <w:r w:rsidRPr="00842446">
        <w:rPr>
          <w:b/>
          <w:lang w:val="uk-UA"/>
        </w:rPr>
        <w:t>Підвищення привабливості громади для молоді:</w:t>
      </w:r>
    </w:p>
    <w:p w:rsidR="00097EAB" w:rsidRPr="00842446" w:rsidRDefault="00DF3038" w:rsidP="00097EAB">
      <w:pPr>
        <w:pStyle w:val="a7"/>
        <w:spacing w:before="0" w:beforeAutospacing="0" w:after="0" w:afterAutospacing="0"/>
        <w:ind w:firstLine="709"/>
        <w:jc w:val="both"/>
        <w:rPr>
          <w:lang w:val="uk-UA"/>
        </w:rPr>
      </w:pPr>
      <w:r w:rsidRPr="00842446">
        <w:rPr>
          <w:lang w:val="uk-UA"/>
        </w:rPr>
        <w:t>-  о</w:t>
      </w:r>
      <w:r w:rsidR="00097EAB" w:rsidRPr="00842446">
        <w:rPr>
          <w:lang w:val="uk-UA"/>
        </w:rPr>
        <w:t>блаштування сучасної молодіжної інфраструктури в громаді;</w:t>
      </w:r>
    </w:p>
    <w:p w:rsidR="00097EAB" w:rsidRPr="00842446" w:rsidRDefault="00097EAB" w:rsidP="00097EAB">
      <w:pPr>
        <w:pStyle w:val="a7"/>
        <w:spacing w:before="0" w:beforeAutospacing="0" w:after="0" w:afterAutospacing="0"/>
        <w:ind w:firstLine="709"/>
        <w:jc w:val="both"/>
        <w:rPr>
          <w:lang w:val="uk-UA"/>
        </w:rPr>
      </w:pPr>
      <w:r w:rsidRPr="00842446">
        <w:rPr>
          <w:lang w:val="uk-UA"/>
        </w:rPr>
        <w:t xml:space="preserve">- </w:t>
      </w:r>
      <w:r w:rsidR="00DF3038" w:rsidRPr="00842446">
        <w:rPr>
          <w:lang w:val="uk-UA"/>
        </w:rPr>
        <w:t>в</w:t>
      </w:r>
      <w:r w:rsidRPr="00842446">
        <w:rPr>
          <w:lang w:val="uk-UA"/>
        </w:rPr>
        <w:t>провадження  інноваційних методів та ф</w:t>
      </w:r>
      <w:r w:rsidR="00DF3038" w:rsidRPr="00842446">
        <w:rPr>
          <w:lang w:val="uk-UA"/>
        </w:rPr>
        <w:t>орм організації дозвілля молоді.</w:t>
      </w:r>
    </w:p>
    <w:p w:rsidR="00097EAB" w:rsidRPr="00842446" w:rsidRDefault="00097EAB" w:rsidP="00097EAB">
      <w:pPr>
        <w:pStyle w:val="a7"/>
        <w:spacing w:before="0" w:beforeAutospacing="0" w:after="0" w:afterAutospacing="0"/>
        <w:ind w:firstLine="709"/>
        <w:jc w:val="both"/>
        <w:rPr>
          <w:bCs/>
          <w:lang w:val="uk-UA"/>
        </w:rPr>
      </w:pPr>
      <w:r w:rsidRPr="00842446">
        <w:rPr>
          <w:b/>
          <w:bCs/>
          <w:lang w:val="uk-UA"/>
        </w:rPr>
        <w:t xml:space="preserve">Пріоритет 3. </w:t>
      </w:r>
      <w:r w:rsidRPr="00842446">
        <w:rPr>
          <w:b/>
          <w:lang w:val="uk-UA"/>
        </w:rPr>
        <w:t>Економічна конкурентоздатність молоді, інтеграція молоді на ринок праці, розвиток неформальної освіти</w:t>
      </w:r>
      <w:r w:rsidR="00DF3038" w:rsidRPr="00842446">
        <w:rPr>
          <w:b/>
          <w:lang w:val="uk-UA"/>
        </w:rPr>
        <w:t xml:space="preserve"> </w:t>
      </w:r>
      <w:r w:rsidRPr="00842446">
        <w:rPr>
          <w:b/>
          <w:lang w:val="uk-UA"/>
        </w:rPr>
        <w:t>-</w:t>
      </w:r>
      <w:r w:rsidR="00DF3038" w:rsidRPr="00842446">
        <w:rPr>
          <w:bCs/>
          <w:lang w:val="uk-UA"/>
        </w:rPr>
        <w:t xml:space="preserve"> с</w:t>
      </w:r>
      <w:r w:rsidRPr="00842446">
        <w:rPr>
          <w:bCs/>
          <w:lang w:val="uk-UA"/>
        </w:rPr>
        <w:t xml:space="preserve">прияння розвитку молодіжного підприємництва, </w:t>
      </w:r>
      <w:proofErr w:type="spellStart"/>
      <w:r w:rsidRPr="00842446">
        <w:rPr>
          <w:bCs/>
          <w:lang w:val="uk-UA"/>
        </w:rPr>
        <w:t>самозайнятості</w:t>
      </w:r>
      <w:proofErr w:type="spellEnd"/>
      <w:r w:rsidRPr="00842446">
        <w:rPr>
          <w:bCs/>
          <w:lang w:val="uk-UA"/>
        </w:rPr>
        <w:t xml:space="preserve"> та ефективного просування молодих людей у підприємницькому середовищі; розвиток </w:t>
      </w:r>
      <w:r w:rsidRPr="00842446">
        <w:rPr>
          <w:lang w:val="uk-UA"/>
        </w:rPr>
        <w:t>неформальної освіти і вторинної зайнятості;</w:t>
      </w:r>
      <w:r w:rsidRPr="00842446">
        <w:rPr>
          <w:b/>
          <w:lang w:val="uk-UA"/>
        </w:rPr>
        <w:t xml:space="preserve"> </w:t>
      </w:r>
      <w:r w:rsidRPr="00842446">
        <w:rPr>
          <w:bCs/>
          <w:lang w:val="uk-UA"/>
        </w:rPr>
        <w:t>здійснення заходів, спрямованих на набуття молодими людьми знань, навичок, що сприятимуть соціальній та професійній компетенції молоді поза системою освіти, формуванню мотив</w:t>
      </w:r>
      <w:r w:rsidR="00DF3038" w:rsidRPr="00842446">
        <w:rPr>
          <w:bCs/>
          <w:lang w:val="uk-UA"/>
        </w:rPr>
        <w:t>ації до навчання впродовж життя.</w:t>
      </w:r>
    </w:p>
    <w:p w:rsidR="00097EAB" w:rsidRPr="00842446" w:rsidRDefault="00097EAB" w:rsidP="00097EAB">
      <w:pPr>
        <w:pStyle w:val="a7"/>
        <w:spacing w:before="0" w:beforeAutospacing="0" w:after="0" w:afterAutospacing="0"/>
        <w:ind w:firstLine="709"/>
        <w:jc w:val="both"/>
        <w:rPr>
          <w:lang w:val="uk-UA"/>
        </w:rPr>
      </w:pPr>
      <w:r w:rsidRPr="00842446">
        <w:rPr>
          <w:b/>
          <w:bCs/>
          <w:lang w:val="uk-UA"/>
        </w:rPr>
        <w:t>Пріоритет</w:t>
      </w:r>
      <w:r w:rsidRPr="00842446">
        <w:rPr>
          <w:lang w:val="uk-UA"/>
        </w:rPr>
        <w:t xml:space="preserve"> </w:t>
      </w:r>
      <w:r w:rsidRPr="00842446">
        <w:rPr>
          <w:b/>
          <w:lang w:val="uk-UA"/>
        </w:rPr>
        <w:t>4</w:t>
      </w:r>
      <w:r w:rsidRPr="00842446">
        <w:rPr>
          <w:lang w:val="uk-UA"/>
        </w:rPr>
        <w:t xml:space="preserve">. </w:t>
      </w:r>
      <w:r w:rsidRPr="00842446">
        <w:rPr>
          <w:b/>
          <w:lang w:val="uk-UA"/>
        </w:rPr>
        <w:t>Розвиток спорту та пропаганда здорового способу життя</w:t>
      </w:r>
      <w:r w:rsidRPr="00842446">
        <w:rPr>
          <w:lang w:val="uk-UA"/>
        </w:rPr>
        <w:t xml:space="preserve"> - шляхом здійснення заходів, спрямованих на популяризацію та утвердження здорового і безпечного способу життя та</w:t>
      </w:r>
      <w:bookmarkStart w:id="0" w:name="_Toc453758169"/>
      <w:bookmarkStart w:id="1" w:name="_Toc453760018"/>
      <w:bookmarkStart w:id="2" w:name="_Toc453760302"/>
      <w:bookmarkStart w:id="3" w:name="_Toc454357110"/>
      <w:bookmarkStart w:id="4" w:name="_Toc454647603"/>
      <w:r w:rsidR="00DF3038" w:rsidRPr="00842446">
        <w:rPr>
          <w:lang w:val="uk-UA"/>
        </w:rPr>
        <w:t xml:space="preserve"> культури здоров’я серед молоді.</w:t>
      </w:r>
    </w:p>
    <w:p w:rsidR="00097EAB" w:rsidRPr="00842446" w:rsidRDefault="00842446" w:rsidP="00097EAB">
      <w:pPr>
        <w:jc w:val="center"/>
        <w:outlineLvl w:val="1"/>
        <w:rPr>
          <w:rFonts w:ascii="Times New Roman" w:hAnsi="Times New Roman"/>
          <w:b/>
          <w:sz w:val="24"/>
          <w:szCs w:val="24"/>
          <w:lang w:val="uk-UA" w:eastAsia="sl-SI"/>
        </w:rPr>
      </w:pPr>
      <w:r>
        <w:rPr>
          <w:rFonts w:ascii="Times New Roman" w:hAnsi="Times New Roman"/>
          <w:b/>
          <w:sz w:val="24"/>
          <w:szCs w:val="24"/>
          <w:lang w:val="uk-UA"/>
        </w:rPr>
        <w:t xml:space="preserve">                                                                                                                                                                  </w:t>
      </w:r>
      <w:r w:rsidR="00097EAB" w:rsidRPr="00842446">
        <w:rPr>
          <w:rFonts w:ascii="Times New Roman" w:hAnsi="Times New Roman"/>
          <w:b/>
          <w:sz w:val="24"/>
          <w:szCs w:val="24"/>
          <w:lang w:val="uk-UA"/>
        </w:rPr>
        <w:t xml:space="preserve">РОЗДІЛ  V. </w:t>
      </w:r>
      <w:r w:rsidR="00097EAB" w:rsidRPr="00842446">
        <w:rPr>
          <w:rFonts w:ascii="Times New Roman" w:hAnsi="Times New Roman"/>
          <w:b/>
          <w:sz w:val="24"/>
          <w:szCs w:val="24"/>
          <w:lang w:val="uk-UA" w:eastAsia="sl-SI"/>
        </w:rPr>
        <w:t>ФІНАНСОВЕ ЗАБЕЗПЕЧЕННЯ РЕАЛІЗАЦІЇ СТРАТЕГІЇ</w:t>
      </w:r>
      <w:bookmarkEnd w:id="0"/>
      <w:bookmarkEnd w:id="1"/>
      <w:bookmarkEnd w:id="2"/>
      <w:bookmarkEnd w:id="3"/>
      <w:bookmarkEnd w:id="4"/>
    </w:p>
    <w:p w:rsidR="00097EAB" w:rsidRPr="00842446" w:rsidRDefault="00097EAB" w:rsidP="00097EAB">
      <w:pPr>
        <w:spacing w:after="0" w:line="240" w:lineRule="auto"/>
        <w:ind w:firstLine="567"/>
        <w:jc w:val="both"/>
        <w:rPr>
          <w:rFonts w:ascii="Times New Roman" w:hAnsi="Times New Roman"/>
          <w:sz w:val="24"/>
          <w:szCs w:val="24"/>
          <w:lang w:val="uk-UA" w:eastAsia="sl-SI"/>
        </w:rPr>
      </w:pPr>
      <w:r w:rsidRPr="00842446">
        <w:rPr>
          <w:rFonts w:ascii="Times New Roman" w:hAnsi="Times New Roman"/>
          <w:sz w:val="24"/>
          <w:szCs w:val="24"/>
          <w:lang w:val="uk-UA" w:eastAsia="sl-SI"/>
        </w:rPr>
        <w:t>Фінансове забезпечення реалізації Програми здійснюватиметься за рахунок:</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місцевого бюджету, у тому числі бюджету розвитку;</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Державного фонду регіонального розвитку;</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субвенцій, інших трансфертів з державного бюджету місцевим бюджетам;</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міжнародної технічної допомоги Європейського Союзу;</w:t>
      </w:r>
    </w:p>
    <w:p w:rsidR="00097EAB" w:rsidRPr="00842446" w:rsidRDefault="00097EAB"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міжнародних фінансових організацій;</w:t>
      </w:r>
    </w:p>
    <w:p w:rsidR="00097EAB" w:rsidRPr="00842446" w:rsidRDefault="00DF3038" w:rsidP="00097EAB">
      <w:pPr>
        <w:pStyle w:val="a3"/>
        <w:numPr>
          <w:ilvl w:val="0"/>
          <w:numId w:val="19"/>
        </w:numPr>
        <w:tabs>
          <w:tab w:val="left" w:pos="1080"/>
        </w:tabs>
        <w:spacing w:after="0" w:line="240" w:lineRule="auto"/>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коштів інвесторів.</w:t>
      </w:r>
    </w:p>
    <w:p w:rsidR="00097EAB" w:rsidRPr="00842446" w:rsidRDefault="00097EAB" w:rsidP="00097EAB">
      <w:pPr>
        <w:spacing w:after="0" w:line="240" w:lineRule="auto"/>
        <w:ind w:firstLine="1077"/>
        <w:jc w:val="both"/>
        <w:rPr>
          <w:rFonts w:ascii="Times New Roman" w:hAnsi="Times New Roman"/>
          <w:sz w:val="24"/>
          <w:szCs w:val="24"/>
          <w:lang w:val="uk-UA"/>
        </w:rPr>
      </w:pPr>
      <w:r w:rsidRPr="00842446">
        <w:rPr>
          <w:rFonts w:ascii="Times New Roman" w:hAnsi="Times New Roman"/>
          <w:sz w:val="24"/>
          <w:szCs w:val="24"/>
          <w:lang w:val="uk-UA"/>
        </w:rPr>
        <w:t>Обсяги видатків місцевого бюджету на виконання</w:t>
      </w:r>
      <w:r w:rsidR="00DF3038" w:rsidRPr="00842446">
        <w:rPr>
          <w:rFonts w:ascii="Times New Roman" w:hAnsi="Times New Roman"/>
          <w:sz w:val="24"/>
          <w:szCs w:val="24"/>
          <w:lang w:val="uk-UA"/>
        </w:rPr>
        <w:t xml:space="preserve"> Програми щорічно визначаються в</w:t>
      </w:r>
      <w:r w:rsidRPr="00842446">
        <w:rPr>
          <w:rFonts w:ascii="Times New Roman" w:hAnsi="Times New Roman"/>
          <w:sz w:val="24"/>
          <w:szCs w:val="24"/>
          <w:lang w:val="uk-UA"/>
        </w:rPr>
        <w:t xml:space="preserve"> межах кошторисних бюджетних призначень на відповідні роки. Орієнтовані обсяги та джерела фінансування Програми підтримки молодіжної політики на території </w:t>
      </w:r>
      <w:proofErr w:type="spellStart"/>
      <w:r w:rsidRPr="00842446">
        <w:rPr>
          <w:rFonts w:ascii="Times New Roman" w:hAnsi="Times New Roman"/>
          <w:sz w:val="24"/>
          <w:szCs w:val="24"/>
          <w:lang w:val="uk-UA"/>
        </w:rPr>
        <w:t>Приб</w:t>
      </w:r>
      <w:r w:rsidR="00DF3038" w:rsidRPr="00842446">
        <w:rPr>
          <w:rFonts w:ascii="Times New Roman" w:hAnsi="Times New Roman"/>
          <w:sz w:val="24"/>
          <w:szCs w:val="24"/>
          <w:lang w:val="uk-UA"/>
        </w:rPr>
        <w:t>ужанівської</w:t>
      </w:r>
      <w:proofErr w:type="spellEnd"/>
      <w:r w:rsidR="00DF3038" w:rsidRPr="00842446">
        <w:rPr>
          <w:rFonts w:ascii="Times New Roman" w:hAnsi="Times New Roman"/>
          <w:sz w:val="24"/>
          <w:szCs w:val="24"/>
          <w:lang w:val="uk-UA"/>
        </w:rPr>
        <w:t xml:space="preserve"> сільської ради на 2020-2023 роки відображено в</w:t>
      </w:r>
      <w:r w:rsidRPr="00842446">
        <w:rPr>
          <w:rFonts w:ascii="Times New Roman" w:hAnsi="Times New Roman"/>
          <w:sz w:val="24"/>
          <w:szCs w:val="24"/>
          <w:lang w:val="uk-UA"/>
        </w:rPr>
        <w:t xml:space="preserve"> Додатку 1,</w:t>
      </w:r>
      <w:r w:rsidRPr="00842446">
        <w:rPr>
          <w:rFonts w:ascii="Times New Roman" w:hAnsi="Times New Roman"/>
          <w:iCs/>
          <w:sz w:val="24"/>
          <w:szCs w:val="24"/>
          <w:lang w:val="uk-UA"/>
        </w:rPr>
        <w:t xml:space="preserve"> який є невід’ємною частиною Програми.</w:t>
      </w:r>
      <w:r w:rsidRPr="00842446">
        <w:rPr>
          <w:rFonts w:ascii="Times New Roman" w:hAnsi="Times New Roman"/>
          <w:sz w:val="24"/>
          <w:szCs w:val="24"/>
          <w:lang w:val="uk-UA"/>
        </w:rPr>
        <w:t xml:space="preserve"> </w:t>
      </w:r>
    </w:p>
    <w:p w:rsidR="00097EAB" w:rsidRPr="00842446" w:rsidRDefault="00097EAB" w:rsidP="00097EAB">
      <w:pPr>
        <w:jc w:val="center"/>
        <w:outlineLvl w:val="1"/>
        <w:rPr>
          <w:rFonts w:ascii="Times New Roman" w:hAnsi="Times New Roman"/>
          <w:b/>
          <w:sz w:val="24"/>
          <w:szCs w:val="24"/>
          <w:lang w:val="uk-UA" w:eastAsia="sl-SI"/>
        </w:rPr>
      </w:pPr>
      <w:r w:rsidRPr="00842446">
        <w:rPr>
          <w:rFonts w:ascii="Times New Roman" w:hAnsi="Times New Roman"/>
          <w:b/>
          <w:sz w:val="24"/>
          <w:szCs w:val="24"/>
          <w:lang w:val="uk-UA"/>
        </w:rPr>
        <w:lastRenderedPageBreak/>
        <w:t xml:space="preserve">РОЗДІЛ  VІ. </w:t>
      </w:r>
      <w:r w:rsidRPr="00842446">
        <w:rPr>
          <w:rFonts w:ascii="Times New Roman" w:hAnsi="Times New Roman"/>
          <w:b/>
          <w:sz w:val="24"/>
          <w:szCs w:val="24"/>
          <w:lang w:val="uk-UA" w:eastAsia="sl-SI"/>
        </w:rPr>
        <w:t>ОЧІКУВАНІ РЕЗУЛЬТАТИ ВИКОНАННЯ ПРОГРАМИ</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xml:space="preserve">Очікуваними результатами виконання Програми: </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збільшити кількість молоді, залученої як до розробки та організації, так і до участі у заходах та проектах, спрямованих на національно-патріотичне виховання та підвищення рівня громадянської свідомості молоді шляхом налагодження системної освітньої, виховної, інформаційної роботи за участю установ, які працюють з молоддю, інститутів громадянського суспільства, молодіжних працівників, волонтерів;</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урізноманітнити та запровадити нові форми та формати роботи з молоддю, зробивши найефективніші з них обов’язковими не лише до виконання, але й до щорічного збільшеного фінансування;</w:t>
      </w:r>
    </w:p>
    <w:p w:rsidR="00097EAB" w:rsidRPr="00842446" w:rsidRDefault="00097EAB" w:rsidP="00097EAB">
      <w:pPr>
        <w:pStyle w:val="1"/>
        <w:numPr>
          <w:ilvl w:val="0"/>
          <w:numId w:val="20"/>
        </w:numPr>
        <w:tabs>
          <w:tab w:val="left" w:pos="1134"/>
        </w:tabs>
        <w:spacing w:after="0"/>
        <w:ind w:left="0" w:firstLine="709"/>
        <w:jc w:val="both"/>
        <w:rPr>
          <w:szCs w:val="24"/>
          <w:lang w:val="uk-UA"/>
        </w:rPr>
      </w:pPr>
      <w:r w:rsidRPr="00842446">
        <w:rPr>
          <w:szCs w:val="24"/>
          <w:lang w:val="uk-UA"/>
        </w:rPr>
        <w:t xml:space="preserve">збільшити </w:t>
      </w:r>
      <w:r w:rsidRPr="00842446">
        <w:rPr>
          <w:szCs w:val="24"/>
          <w:lang w:val="uk-UA" w:eastAsia="sl-SI"/>
        </w:rPr>
        <w:t>чисельність молоді</w:t>
      </w:r>
      <w:r w:rsidR="00B13ADF" w:rsidRPr="00842446">
        <w:rPr>
          <w:szCs w:val="24"/>
          <w:lang w:val="uk-UA" w:eastAsia="sl-SI"/>
        </w:rPr>
        <w:t>,</w:t>
      </w:r>
      <w:r w:rsidRPr="00842446">
        <w:rPr>
          <w:szCs w:val="24"/>
          <w:lang w:val="uk-UA"/>
        </w:rPr>
        <w:t xml:space="preserve"> охопленої всіма видами культурних, правозахисних, просвітницьких та інших заходів;</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збільшити чисельність молоді, залученої до популяри</w:t>
      </w:r>
      <w:r w:rsidR="00B13ADF" w:rsidRPr="00842446">
        <w:rPr>
          <w:rFonts w:ascii="Times New Roman" w:hAnsi="Times New Roman"/>
          <w:sz w:val="24"/>
          <w:szCs w:val="24"/>
          <w:lang w:val="uk-UA" w:eastAsia="sl-SI"/>
        </w:rPr>
        <w:t>зації та утвердження здорового й</w:t>
      </w:r>
      <w:r w:rsidRPr="00842446">
        <w:rPr>
          <w:rFonts w:ascii="Times New Roman" w:hAnsi="Times New Roman"/>
          <w:sz w:val="24"/>
          <w:szCs w:val="24"/>
          <w:lang w:val="uk-UA" w:eastAsia="sl-SI"/>
        </w:rPr>
        <w:t xml:space="preserve"> безпечного способу життя та культури здоров’я;</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розвиток існуючих та створення нових інфраструктурних об’єктів з метою створення належних умов для всебічного розвитку молоді;</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забезп</w:t>
      </w:r>
      <w:r w:rsidR="00B13ADF" w:rsidRPr="00842446">
        <w:rPr>
          <w:rFonts w:ascii="Times New Roman" w:hAnsi="Times New Roman"/>
          <w:sz w:val="24"/>
          <w:szCs w:val="24"/>
          <w:lang w:val="uk-UA" w:eastAsia="sl-SI"/>
        </w:rPr>
        <w:t>ечити надання підтримки молоді в</w:t>
      </w:r>
      <w:r w:rsidRPr="00842446">
        <w:rPr>
          <w:rFonts w:ascii="Times New Roman" w:hAnsi="Times New Roman"/>
          <w:sz w:val="24"/>
          <w:szCs w:val="24"/>
          <w:lang w:val="uk-UA" w:eastAsia="sl-SI"/>
        </w:rPr>
        <w:t xml:space="preserve"> працевлаштуванні та сприяти створенню для неї нових робочих місць;</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xml:space="preserve">- підвищення рівня залучення молоді до </w:t>
      </w:r>
      <w:proofErr w:type="spellStart"/>
      <w:r w:rsidRPr="00842446">
        <w:rPr>
          <w:rFonts w:ascii="Times New Roman" w:hAnsi="Times New Roman"/>
          <w:sz w:val="24"/>
          <w:szCs w:val="24"/>
          <w:lang w:val="uk-UA" w:eastAsia="sl-SI"/>
        </w:rPr>
        <w:t>волонтерства</w:t>
      </w:r>
      <w:proofErr w:type="spellEnd"/>
      <w:r w:rsidRPr="00842446">
        <w:rPr>
          <w:rFonts w:ascii="Times New Roman" w:hAnsi="Times New Roman"/>
          <w:sz w:val="24"/>
          <w:szCs w:val="24"/>
          <w:lang w:val="uk-UA" w:eastAsia="sl-SI"/>
        </w:rPr>
        <w:t xml:space="preserve"> як форми суспільно значущої діяльності вторинної зайнятості;</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r w:rsidRPr="00842446">
        <w:rPr>
          <w:rFonts w:ascii="Times New Roman" w:hAnsi="Times New Roman"/>
          <w:sz w:val="24"/>
          <w:szCs w:val="24"/>
          <w:lang w:val="uk-UA" w:eastAsia="sl-SI"/>
        </w:rPr>
        <w:t>- підвищити рівень активності молоді в населених пунктах громади.</w:t>
      </w:r>
    </w:p>
    <w:p w:rsidR="00097EAB" w:rsidRPr="00842446" w:rsidRDefault="00B13ADF" w:rsidP="00B13ADF">
      <w:pPr>
        <w:pStyle w:val="1"/>
        <w:tabs>
          <w:tab w:val="left" w:pos="1134"/>
        </w:tabs>
        <w:spacing w:after="0"/>
        <w:ind w:left="709"/>
        <w:jc w:val="both"/>
        <w:rPr>
          <w:szCs w:val="24"/>
          <w:lang w:val="uk-UA"/>
        </w:rPr>
      </w:pPr>
      <w:r w:rsidRPr="00842446">
        <w:rPr>
          <w:szCs w:val="24"/>
          <w:lang w:val="uk-UA"/>
        </w:rPr>
        <w:t xml:space="preserve">- </w:t>
      </w:r>
      <w:r w:rsidR="00097EAB" w:rsidRPr="00842446">
        <w:rPr>
          <w:szCs w:val="24"/>
          <w:lang w:val="uk-UA"/>
        </w:rPr>
        <w:t>створити умови для розвитку творчого потенціалу молоді.</w:t>
      </w:r>
    </w:p>
    <w:p w:rsidR="00097EAB" w:rsidRPr="00842446" w:rsidRDefault="00097EAB" w:rsidP="00097EAB">
      <w:pPr>
        <w:spacing w:after="0" w:line="240" w:lineRule="auto"/>
        <w:ind w:firstLine="709"/>
        <w:jc w:val="both"/>
        <w:outlineLvl w:val="1"/>
        <w:rPr>
          <w:rFonts w:ascii="Times New Roman" w:hAnsi="Times New Roman"/>
          <w:sz w:val="24"/>
          <w:szCs w:val="24"/>
          <w:lang w:val="uk-UA" w:eastAsia="sl-SI"/>
        </w:rPr>
      </w:pPr>
    </w:p>
    <w:p w:rsidR="00097EAB" w:rsidRDefault="00097EAB" w:rsidP="00097EAB">
      <w:pPr>
        <w:spacing w:after="0" w:line="240" w:lineRule="auto"/>
        <w:ind w:left="720"/>
        <w:jc w:val="center"/>
        <w:rPr>
          <w:rFonts w:ascii="Times New Roman" w:hAnsi="Times New Roman"/>
          <w:b/>
          <w:spacing w:val="-4"/>
          <w:sz w:val="24"/>
          <w:szCs w:val="24"/>
          <w:lang w:val="uk-UA"/>
        </w:rPr>
      </w:pPr>
      <w:r w:rsidRPr="00842446">
        <w:rPr>
          <w:rFonts w:ascii="Times New Roman" w:hAnsi="Times New Roman"/>
          <w:b/>
          <w:sz w:val="24"/>
          <w:szCs w:val="24"/>
          <w:lang w:val="uk-UA"/>
        </w:rPr>
        <w:t xml:space="preserve">РОЗДІЛ  VII. </w:t>
      </w:r>
      <w:r w:rsidRPr="00842446">
        <w:rPr>
          <w:rFonts w:ascii="Times New Roman" w:hAnsi="Times New Roman"/>
          <w:b/>
          <w:spacing w:val="-4"/>
          <w:sz w:val="24"/>
          <w:szCs w:val="24"/>
          <w:lang w:val="uk-UA"/>
        </w:rPr>
        <w:t>ВПРОВАДЖЕННЯ, МОНІТОРИНГ ТА ПЕРЕГЛЯД ПРОГРАМИ</w:t>
      </w:r>
    </w:p>
    <w:p w:rsidR="00842446" w:rsidRPr="00842446" w:rsidRDefault="00842446" w:rsidP="00097EAB">
      <w:pPr>
        <w:spacing w:after="0" w:line="240" w:lineRule="auto"/>
        <w:ind w:left="720"/>
        <w:jc w:val="center"/>
        <w:rPr>
          <w:rFonts w:ascii="Times New Roman" w:hAnsi="Times New Roman"/>
          <w:b/>
          <w:spacing w:val="-4"/>
          <w:sz w:val="24"/>
          <w:szCs w:val="24"/>
          <w:lang w:val="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Для реалізації Програми підтримки молодіжної політики </w:t>
      </w:r>
      <w:proofErr w:type="spellStart"/>
      <w:r w:rsidRPr="00842446">
        <w:rPr>
          <w:rFonts w:ascii="Times New Roman" w:hAnsi="Times New Roman"/>
          <w:iCs/>
          <w:sz w:val="24"/>
          <w:szCs w:val="24"/>
          <w:lang w:val="uk-UA" w:eastAsia="uk-UA"/>
        </w:rPr>
        <w:t>Прибужанівської</w:t>
      </w:r>
      <w:proofErr w:type="spellEnd"/>
      <w:r w:rsidRPr="00842446">
        <w:rPr>
          <w:rFonts w:ascii="Times New Roman" w:hAnsi="Times New Roman"/>
          <w:iCs/>
          <w:sz w:val="24"/>
          <w:szCs w:val="24"/>
          <w:lang w:val="uk-UA" w:eastAsia="uk-UA"/>
        </w:rPr>
        <w:t xml:space="preserve"> сільської ради на 2020 - 2023 роки, використовується План заходів із реалізації Програми до 2023 року, який є невід’ємною частиною Програми (додаток 2).</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План заходів із реалізації Програми до 2023 року розбивається на щорічні Плани роботи Молодіжної ради.</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Для забезпечення належного рівня відповідальності за реалізацію Програми підтримки молодіжної політики </w:t>
      </w:r>
      <w:proofErr w:type="spellStart"/>
      <w:r w:rsidRPr="00842446">
        <w:rPr>
          <w:rFonts w:ascii="Times New Roman" w:hAnsi="Times New Roman"/>
          <w:iCs/>
          <w:sz w:val="24"/>
          <w:szCs w:val="24"/>
          <w:lang w:val="uk-UA" w:eastAsia="uk-UA"/>
        </w:rPr>
        <w:t>Прибужанівської</w:t>
      </w:r>
      <w:proofErr w:type="spellEnd"/>
      <w:r w:rsidRPr="00842446">
        <w:rPr>
          <w:rFonts w:ascii="Times New Roman" w:hAnsi="Times New Roman"/>
          <w:iCs/>
          <w:sz w:val="24"/>
          <w:szCs w:val="24"/>
          <w:lang w:val="uk-UA" w:eastAsia="uk-UA"/>
        </w:rPr>
        <w:t xml:space="preserve"> сільської ради на 2020 - 2023 року створюється робоча група з оцінки та моніторингу, склад якої формується головою Молодіжної ради та за узгодженням </w:t>
      </w:r>
      <w:r w:rsidR="00B13ADF" w:rsidRPr="00842446">
        <w:rPr>
          <w:rFonts w:ascii="Times New Roman" w:hAnsi="Times New Roman"/>
          <w:iCs/>
          <w:sz w:val="24"/>
          <w:szCs w:val="24"/>
          <w:lang w:val="uk-UA" w:eastAsia="uk-UA"/>
        </w:rPr>
        <w:t>і</w:t>
      </w:r>
      <w:r w:rsidRPr="00842446">
        <w:rPr>
          <w:rFonts w:ascii="Times New Roman" w:hAnsi="Times New Roman"/>
          <w:iCs/>
          <w:sz w:val="24"/>
          <w:szCs w:val="24"/>
          <w:lang w:val="uk-UA" w:eastAsia="uk-UA"/>
        </w:rPr>
        <w:t>з сільським головою.</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Основним інструментом контролю за досягненням результатів по кожному напряму та пріоритетами діяльності організації служить Система моніторингу та оцінки, якою </w:t>
      </w:r>
      <w:r w:rsidRPr="00842446">
        <w:rPr>
          <w:rFonts w:ascii="Times New Roman" w:hAnsi="Times New Roman"/>
          <w:sz w:val="24"/>
          <w:szCs w:val="24"/>
          <w:lang w:val="uk-UA"/>
        </w:rPr>
        <w:t xml:space="preserve">визначено показники моніторингу  ефективності реалізації Програми. Для визначення необхідності коригування документу щорічно проводитиметься аналіз ефективності дії Програми, виходячи з фактичних показників індикаторів. </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 xml:space="preserve">До 15 грудня кожного року здійснюється аналіз виконання Плану роботи ради, який подається на розгляд виконавчого комітету </w:t>
      </w:r>
      <w:proofErr w:type="spellStart"/>
      <w:r w:rsidRPr="00842446">
        <w:rPr>
          <w:rFonts w:ascii="Times New Roman" w:hAnsi="Times New Roman"/>
          <w:iCs/>
          <w:sz w:val="24"/>
          <w:szCs w:val="24"/>
          <w:lang w:val="uk-UA" w:eastAsia="uk-UA"/>
        </w:rPr>
        <w:t>Прибужанівської</w:t>
      </w:r>
      <w:proofErr w:type="spellEnd"/>
      <w:r w:rsidRPr="00842446">
        <w:rPr>
          <w:rFonts w:ascii="Times New Roman" w:hAnsi="Times New Roman"/>
          <w:iCs/>
          <w:sz w:val="24"/>
          <w:szCs w:val="24"/>
          <w:lang w:val="uk-UA" w:eastAsia="uk-UA"/>
        </w:rPr>
        <w:t xml:space="preserve"> сільської ради. За результатами щорічної оцінки і моніторингу складається річний звіт, який містить інформацію про досягнення кожного пріоритету та виконання заходів; вносяться корекції на наступний рік (у разі потреби). </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4A5402" w:rsidP="00097EAB">
      <w:pPr>
        <w:pStyle w:val="a3"/>
        <w:tabs>
          <w:tab w:val="left" w:pos="1080"/>
        </w:tabs>
        <w:ind w:left="0" w:firstLine="709"/>
        <w:jc w:val="both"/>
        <w:rPr>
          <w:rFonts w:ascii="Times New Roman" w:hAnsi="Times New Roman"/>
          <w:iCs/>
          <w:sz w:val="24"/>
          <w:szCs w:val="24"/>
          <w:lang w:val="uk-UA" w:eastAsia="uk-UA"/>
        </w:rPr>
      </w:pPr>
      <w:r w:rsidRPr="00842446">
        <w:rPr>
          <w:rFonts w:ascii="Times New Roman" w:hAnsi="Times New Roman"/>
          <w:iCs/>
          <w:sz w:val="24"/>
          <w:szCs w:val="24"/>
          <w:lang w:val="uk-UA" w:eastAsia="uk-UA"/>
        </w:rPr>
        <w:t>Секретар ради:</w:t>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r>
      <w:r w:rsidRPr="00842446">
        <w:rPr>
          <w:rFonts w:ascii="Times New Roman" w:hAnsi="Times New Roman"/>
          <w:iCs/>
          <w:sz w:val="24"/>
          <w:szCs w:val="24"/>
          <w:lang w:val="uk-UA" w:eastAsia="uk-UA"/>
        </w:rPr>
        <w:tab/>
        <w:t>З.А.Алексєєва</w:t>
      </w: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pStyle w:val="a3"/>
        <w:tabs>
          <w:tab w:val="left" w:pos="1080"/>
        </w:tabs>
        <w:ind w:left="0" w:firstLine="709"/>
        <w:jc w:val="both"/>
        <w:rPr>
          <w:rFonts w:ascii="Times New Roman" w:hAnsi="Times New Roman"/>
          <w:iCs/>
          <w:sz w:val="24"/>
          <w:szCs w:val="24"/>
          <w:lang w:val="uk-UA" w:eastAsia="uk-UA"/>
        </w:rPr>
      </w:pPr>
    </w:p>
    <w:p w:rsidR="00097EAB" w:rsidRPr="00842446" w:rsidRDefault="00097EAB" w:rsidP="00097EAB">
      <w:pPr>
        <w:spacing w:after="0"/>
        <w:jc w:val="right"/>
        <w:rPr>
          <w:rFonts w:ascii="Times New Roman" w:hAnsi="Times New Roman"/>
          <w:sz w:val="24"/>
          <w:szCs w:val="24"/>
        </w:rPr>
      </w:pPr>
      <w:proofErr w:type="spellStart"/>
      <w:r w:rsidRPr="00842446">
        <w:rPr>
          <w:rFonts w:ascii="Times New Roman" w:hAnsi="Times New Roman"/>
          <w:sz w:val="24"/>
          <w:szCs w:val="24"/>
        </w:rPr>
        <w:lastRenderedPageBreak/>
        <w:t>Додаток</w:t>
      </w:r>
      <w:proofErr w:type="spellEnd"/>
      <w:r w:rsidRPr="00842446">
        <w:rPr>
          <w:rFonts w:ascii="Times New Roman" w:hAnsi="Times New Roman"/>
          <w:sz w:val="24"/>
          <w:szCs w:val="24"/>
        </w:rPr>
        <w:t xml:space="preserve"> 1</w:t>
      </w:r>
    </w:p>
    <w:p w:rsidR="00097EAB" w:rsidRPr="00842446" w:rsidRDefault="004A5402" w:rsidP="004A5402">
      <w:pPr>
        <w:pStyle w:val="1"/>
        <w:jc w:val="right"/>
        <w:rPr>
          <w:szCs w:val="24"/>
          <w:lang w:val="uk-UA"/>
        </w:rPr>
      </w:pPr>
      <w:r w:rsidRPr="00842446">
        <w:rPr>
          <w:szCs w:val="24"/>
        </w:rPr>
        <w:t xml:space="preserve">до </w:t>
      </w:r>
      <w:proofErr w:type="spellStart"/>
      <w:r w:rsidRPr="00842446">
        <w:rPr>
          <w:szCs w:val="24"/>
        </w:rPr>
        <w:t>П</w:t>
      </w:r>
      <w:r w:rsidR="00097EAB" w:rsidRPr="00842446">
        <w:rPr>
          <w:szCs w:val="24"/>
        </w:rPr>
        <w:t>рограми</w:t>
      </w:r>
      <w:proofErr w:type="spellEnd"/>
      <w:r w:rsidR="00097EAB" w:rsidRPr="00842446">
        <w:rPr>
          <w:szCs w:val="24"/>
        </w:rPr>
        <w:t xml:space="preserve"> </w:t>
      </w:r>
      <w:proofErr w:type="spellStart"/>
      <w:proofErr w:type="gramStart"/>
      <w:r w:rsidR="00097EAB" w:rsidRPr="00842446">
        <w:rPr>
          <w:szCs w:val="24"/>
        </w:rPr>
        <w:t>п</w:t>
      </w:r>
      <w:proofErr w:type="gramEnd"/>
      <w:r w:rsidR="00097EAB" w:rsidRPr="00842446">
        <w:rPr>
          <w:szCs w:val="24"/>
        </w:rPr>
        <w:t>ідтримки</w:t>
      </w:r>
      <w:proofErr w:type="spellEnd"/>
      <w:r w:rsidR="00097EAB" w:rsidRPr="00842446">
        <w:rPr>
          <w:szCs w:val="24"/>
        </w:rPr>
        <w:t xml:space="preserve"> </w:t>
      </w:r>
      <w:proofErr w:type="spellStart"/>
      <w:r w:rsidR="00097EAB" w:rsidRPr="00842446">
        <w:rPr>
          <w:szCs w:val="24"/>
        </w:rPr>
        <w:t>молодіжної</w:t>
      </w:r>
      <w:proofErr w:type="spellEnd"/>
      <w:r w:rsidR="00097EAB" w:rsidRPr="00842446">
        <w:rPr>
          <w:szCs w:val="24"/>
        </w:rPr>
        <w:t xml:space="preserve"> </w:t>
      </w:r>
      <w:proofErr w:type="spellStart"/>
      <w:r w:rsidR="00097EAB" w:rsidRPr="00842446">
        <w:rPr>
          <w:szCs w:val="24"/>
        </w:rPr>
        <w:t>політики</w:t>
      </w:r>
      <w:proofErr w:type="spellEnd"/>
      <w:r w:rsidRPr="00842446">
        <w:rPr>
          <w:szCs w:val="24"/>
        </w:rPr>
        <w:t xml:space="preserve">                                                                                              </w:t>
      </w:r>
      <w:r w:rsidR="00097EAB" w:rsidRPr="00842446">
        <w:rPr>
          <w:szCs w:val="24"/>
        </w:rPr>
        <w:t xml:space="preserve">на </w:t>
      </w:r>
      <w:proofErr w:type="spellStart"/>
      <w:r w:rsidR="00097EAB" w:rsidRPr="00842446">
        <w:rPr>
          <w:szCs w:val="24"/>
        </w:rPr>
        <w:t>території</w:t>
      </w:r>
      <w:proofErr w:type="spellEnd"/>
      <w:r w:rsidR="00097EAB" w:rsidRPr="00842446">
        <w:rPr>
          <w:szCs w:val="24"/>
        </w:rPr>
        <w:t xml:space="preserve"> </w:t>
      </w:r>
      <w:proofErr w:type="spellStart"/>
      <w:r w:rsidR="00097EAB" w:rsidRPr="00842446">
        <w:rPr>
          <w:szCs w:val="24"/>
        </w:rPr>
        <w:t>Прибужанівської</w:t>
      </w:r>
      <w:proofErr w:type="spellEnd"/>
      <w:r w:rsidR="00097EAB" w:rsidRPr="00842446">
        <w:rPr>
          <w:szCs w:val="24"/>
        </w:rPr>
        <w:t xml:space="preserve">  </w:t>
      </w:r>
      <w:proofErr w:type="spellStart"/>
      <w:r w:rsidR="00097EAB" w:rsidRPr="00842446">
        <w:rPr>
          <w:szCs w:val="24"/>
        </w:rPr>
        <w:t>сільської</w:t>
      </w:r>
      <w:proofErr w:type="spellEnd"/>
      <w:r w:rsidR="00097EAB" w:rsidRPr="00842446">
        <w:rPr>
          <w:szCs w:val="24"/>
        </w:rPr>
        <w:t xml:space="preserve"> ради на 2020-2023 роки</w:t>
      </w:r>
      <w:r w:rsidRPr="00842446">
        <w:rPr>
          <w:szCs w:val="24"/>
        </w:rPr>
        <w:t xml:space="preserve">,                                             </w:t>
      </w:r>
      <w:proofErr w:type="spellStart"/>
      <w:r w:rsidRPr="00842446">
        <w:rPr>
          <w:szCs w:val="24"/>
        </w:rPr>
        <w:t>затвердженої</w:t>
      </w:r>
      <w:proofErr w:type="spellEnd"/>
      <w:r w:rsidRPr="00842446">
        <w:rPr>
          <w:szCs w:val="24"/>
        </w:rPr>
        <w:t xml:space="preserve"> </w:t>
      </w:r>
      <w:proofErr w:type="spellStart"/>
      <w:r w:rsidRPr="00842446">
        <w:rPr>
          <w:szCs w:val="24"/>
        </w:rPr>
        <w:t>рішенням</w:t>
      </w:r>
      <w:proofErr w:type="spellEnd"/>
      <w:r w:rsidRPr="00842446">
        <w:rPr>
          <w:szCs w:val="24"/>
        </w:rPr>
        <w:t xml:space="preserve"> </w:t>
      </w:r>
      <w:r w:rsidR="00A64F34" w:rsidRPr="00A64F34">
        <w:rPr>
          <w:szCs w:val="24"/>
          <w:lang w:val="uk-UA" w:eastAsia="ru-RU"/>
        </w:rPr>
        <w:t>Х</w:t>
      </w:r>
      <w:r w:rsidR="00A64F34" w:rsidRPr="00A64F34">
        <w:rPr>
          <w:szCs w:val="24"/>
          <w:lang w:val="en-US" w:eastAsia="ru-RU"/>
        </w:rPr>
        <w:t>L</w:t>
      </w:r>
      <w:r w:rsidRPr="00842446">
        <w:rPr>
          <w:szCs w:val="24"/>
        </w:rPr>
        <w:t xml:space="preserve"> (</w:t>
      </w:r>
      <w:proofErr w:type="spellStart"/>
      <w:r w:rsidRPr="00842446">
        <w:rPr>
          <w:szCs w:val="24"/>
        </w:rPr>
        <w:t>позачергової</w:t>
      </w:r>
      <w:proofErr w:type="spellEnd"/>
      <w:r w:rsidRPr="00842446">
        <w:rPr>
          <w:szCs w:val="24"/>
        </w:rPr>
        <w:t xml:space="preserve">) </w:t>
      </w:r>
      <w:proofErr w:type="spellStart"/>
      <w:r w:rsidRPr="00842446">
        <w:rPr>
          <w:szCs w:val="24"/>
        </w:rPr>
        <w:t>сесії</w:t>
      </w:r>
      <w:proofErr w:type="spellEnd"/>
      <w:r w:rsidRPr="00842446">
        <w:rPr>
          <w:szCs w:val="24"/>
        </w:rPr>
        <w:t xml:space="preserve"> 8 </w:t>
      </w:r>
      <w:proofErr w:type="spellStart"/>
      <w:r w:rsidRPr="00842446">
        <w:rPr>
          <w:szCs w:val="24"/>
        </w:rPr>
        <w:t>скликання</w:t>
      </w:r>
      <w:proofErr w:type="spellEnd"/>
      <w:r w:rsidRPr="00842446">
        <w:rPr>
          <w:szCs w:val="24"/>
        </w:rPr>
        <w:t xml:space="preserve">                                            </w:t>
      </w:r>
      <w:proofErr w:type="spellStart"/>
      <w:r w:rsidRPr="00842446">
        <w:rPr>
          <w:szCs w:val="24"/>
        </w:rPr>
        <w:t>Прибужанівської</w:t>
      </w:r>
      <w:proofErr w:type="spellEnd"/>
      <w:r w:rsidRPr="00842446">
        <w:rPr>
          <w:szCs w:val="24"/>
        </w:rPr>
        <w:t xml:space="preserve"> </w:t>
      </w:r>
      <w:proofErr w:type="spellStart"/>
      <w:r w:rsidRPr="00842446">
        <w:rPr>
          <w:szCs w:val="24"/>
        </w:rPr>
        <w:t>сільської</w:t>
      </w:r>
      <w:proofErr w:type="spellEnd"/>
      <w:r w:rsidRPr="00842446">
        <w:rPr>
          <w:szCs w:val="24"/>
        </w:rPr>
        <w:t xml:space="preserve"> ради </w:t>
      </w:r>
      <w:proofErr w:type="spellStart"/>
      <w:r w:rsidRPr="00842446">
        <w:rPr>
          <w:szCs w:val="24"/>
        </w:rPr>
        <w:t>від</w:t>
      </w:r>
      <w:proofErr w:type="spellEnd"/>
      <w:r w:rsidRPr="00842446">
        <w:rPr>
          <w:szCs w:val="24"/>
        </w:rPr>
        <w:t xml:space="preserve"> 12.08.2020 року № 2</w:t>
      </w:r>
    </w:p>
    <w:p w:rsidR="00097EAB" w:rsidRPr="00842446" w:rsidRDefault="00097EAB" w:rsidP="00097EAB">
      <w:pPr>
        <w:jc w:val="center"/>
        <w:rPr>
          <w:rFonts w:ascii="Times New Roman" w:hAnsi="Times New Roman"/>
          <w:sz w:val="24"/>
          <w:szCs w:val="24"/>
          <w:lang w:val="uk-UA"/>
        </w:rPr>
      </w:pPr>
      <w:r w:rsidRPr="00842446">
        <w:rPr>
          <w:rFonts w:ascii="Times New Roman" w:hAnsi="Times New Roman"/>
          <w:sz w:val="24"/>
          <w:szCs w:val="24"/>
          <w:lang w:val="uk-UA"/>
        </w:rPr>
        <w:t xml:space="preserve">Орієнтовані обсяги та джерела фінансування </w:t>
      </w:r>
      <w:r w:rsidR="004A5402" w:rsidRPr="00842446">
        <w:rPr>
          <w:rFonts w:ascii="Times New Roman" w:hAnsi="Times New Roman"/>
          <w:sz w:val="24"/>
          <w:szCs w:val="24"/>
          <w:lang w:val="uk-UA"/>
        </w:rPr>
        <w:t xml:space="preserve">                                                                                      </w:t>
      </w:r>
      <w:r w:rsidRPr="00842446">
        <w:rPr>
          <w:rFonts w:ascii="Times New Roman" w:hAnsi="Times New Roman"/>
          <w:sz w:val="24"/>
          <w:szCs w:val="24"/>
          <w:lang w:val="uk-UA"/>
        </w:rPr>
        <w:t xml:space="preserve">Програми підтримки молодіжної політики на території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 на 2020-2023 роки</w:t>
      </w:r>
      <w:r w:rsidR="004A5402" w:rsidRPr="00842446">
        <w:rPr>
          <w:rFonts w:ascii="Times New Roman" w:hAnsi="Times New Roman"/>
          <w:sz w:val="24"/>
          <w:szCs w:val="24"/>
          <w:lang w:val="uk-UA"/>
        </w:rPr>
        <w:t xml:space="preserve"> </w:t>
      </w:r>
    </w:p>
    <w:p w:rsidR="004A5402" w:rsidRPr="00842446" w:rsidRDefault="004A5402" w:rsidP="00097EAB">
      <w:pPr>
        <w:jc w:val="center"/>
        <w:rPr>
          <w:rFonts w:ascii="Times New Roman" w:hAnsi="Times New Roman"/>
          <w:sz w:val="24"/>
          <w:szCs w:val="24"/>
          <w:lang w:val="uk-UA"/>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1701"/>
        <w:gridCol w:w="1560"/>
        <w:gridCol w:w="1275"/>
        <w:gridCol w:w="1276"/>
        <w:gridCol w:w="1418"/>
      </w:tblGrid>
      <w:tr w:rsidR="00097EAB" w:rsidRPr="00842446" w:rsidTr="00704F36">
        <w:tc>
          <w:tcPr>
            <w:tcW w:w="2376"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Джерела фінансування</w:t>
            </w:r>
          </w:p>
        </w:tc>
        <w:tc>
          <w:tcPr>
            <w:tcW w:w="1701"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Обсяг фінансування</w:t>
            </w:r>
          </w:p>
        </w:tc>
        <w:tc>
          <w:tcPr>
            <w:tcW w:w="1560"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2020</w:t>
            </w:r>
            <w:r w:rsidR="004A5402" w:rsidRPr="00842446">
              <w:rPr>
                <w:rFonts w:ascii="Times New Roman" w:hAnsi="Times New Roman"/>
                <w:sz w:val="24"/>
                <w:szCs w:val="24"/>
                <w:lang w:val="uk-UA"/>
              </w:rPr>
              <w:t xml:space="preserve"> рік</w:t>
            </w:r>
          </w:p>
        </w:tc>
        <w:tc>
          <w:tcPr>
            <w:tcW w:w="1275"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2021</w:t>
            </w:r>
            <w:r w:rsidR="004A5402" w:rsidRPr="00842446">
              <w:rPr>
                <w:rFonts w:ascii="Times New Roman" w:hAnsi="Times New Roman"/>
                <w:sz w:val="24"/>
                <w:szCs w:val="24"/>
                <w:lang w:val="uk-UA"/>
              </w:rPr>
              <w:t xml:space="preserve"> рік</w:t>
            </w:r>
          </w:p>
        </w:tc>
        <w:tc>
          <w:tcPr>
            <w:tcW w:w="1276"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2022</w:t>
            </w:r>
            <w:r w:rsidR="004A5402" w:rsidRPr="00842446">
              <w:rPr>
                <w:rFonts w:ascii="Times New Roman" w:hAnsi="Times New Roman"/>
                <w:sz w:val="24"/>
                <w:szCs w:val="24"/>
                <w:lang w:val="uk-UA"/>
              </w:rPr>
              <w:t xml:space="preserve"> рік</w:t>
            </w:r>
          </w:p>
        </w:tc>
        <w:tc>
          <w:tcPr>
            <w:tcW w:w="1418" w:type="dxa"/>
            <w:shd w:val="clear" w:color="auto" w:fill="auto"/>
            <w:vAlign w:val="center"/>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2023</w:t>
            </w:r>
            <w:r w:rsidR="004A5402" w:rsidRPr="00842446">
              <w:rPr>
                <w:rFonts w:ascii="Times New Roman" w:hAnsi="Times New Roman"/>
                <w:sz w:val="24"/>
                <w:szCs w:val="24"/>
                <w:lang w:val="uk-UA"/>
              </w:rPr>
              <w:t xml:space="preserve"> рік</w:t>
            </w:r>
          </w:p>
        </w:tc>
      </w:tr>
      <w:tr w:rsidR="00097EAB" w:rsidRPr="00842446" w:rsidTr="00704F36">
        <w:tc>
          <w:tcPr>
            <w:tcW w:w="2376" w:type="dxa"/>
            <w:shd w:val="clear" w:color="auto" w:fill="auto"/>
          </w:tcPr>
          <w:p w:rsidR="00097EAB" w:rsidRPr="00842446" w:rsidRDefault="00097EAB"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Місцевий бюджет (тис.</w:t>
            </w:r>
            <w:r w:rsidR="004A5402" w:rsidRPr="00842446">
              <w:rPr>
                <w:rFonts w:ascii="Times New Roman" w:hAnsi="Times New Roman"/>
                <w:sz w:val="24"/>
                <w:szCs w:val="24"/>
                <w:lang w:val="uk-UA"/>
              </w:rPr>
              <w:t xml:space="preserve"> </w:t>
            </w:r>
            <w:r w:rsidRPr="00842446">
              <w:rPr>
                <w:rFonts w:ascii="Times New Roman" w:hAnsi="Times New Roman"/>
                <w:sz w:val="24"/>
                <w:szCs w:val="24"/>
                <w:lang w:val="uk-UA"/>
              </w:rPr>
              <w:t>грн.)</w:t>
            </w:r>
          </w:p>
        </w:tc>
        <w:tc>
          <w:tcPr>
            <w:tcW w:w="1701" w:type="dxa"/>
            <w:shd w:val="clear" w:color="auto" w:fill="auto"/>
            <w:vAlign w:val="center"/>
          </w:tcPr>
          <w:p w:rsidR="00097EAB" w:rsidRPr="00842446" w:rsidRDefault="00F6337D" w:rsidP="00704F36">
            <w:pP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154,5</w:t>
            </w:r>
          </w:p>
        </w:tc>
        <w:tc>
          <w:tcPr>
            <w:tcW w:w="1560"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w:t>
            </w:r>
          </w:p>
        </w:tc>
        <w:tc>
          <w:tcPr>
            <w:tcW w:w="1275"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b/>
                <w:bCs/>
                <w:sz w:val="24"/>
                <w:szCs w:val="24"/>
                <w:lang w:val="uk-UA"/>
              </w:rPr>
              <w:t>51,5</w:t>
            </w:r>
          </w:p>
        </w:tc>
        <w:tc>
          <w:tcPr>
            <w:tcW w:w="1276"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b/>
                <w:bCs/>
                <w:sz w:val="24"/>
                <w:szCs w:val="24"/>
                <w:lang w:val="uk-UA"/>
              </w:rPr>
              <w:t>51,5</w:t>
            </w:r>
          </w:p>
        </w:tc>
        <w:tc>
          <w:tcPr>
            <w:tcW w:w="1418" w:type="dxa"/>
            <w:shd w:val="clear" w:color="auto" w:fill="auto"/>
            <w:vAlign w:val="center"/>
          </w:tcPr>
          <w:p w:rsidR="00097EAB" w:rsidRPr="00842446" w:rsidRDefault="00F6337D" w:rsidP="00704F36">
            <w:pPr>
              <w:spacing w:after="0" w:line="240" w:lineRule="auto"/>
              <w:jc w:val="center"/>
              <w:rPr>
                <w:rFonts w:ascii="Times New Roman" w:hAnsi="Times New Roman"/>
                <w:sz w:val="24"/>
                <w:szCs w:val="24"/>
                <w:lang w:val="uk-UA"/>
              </w:rPr>
            </w:pPr>
            <w:r w:rsidRPr="00842446">
              <w:rPr>
                <w:rFonts w:ascii="Times New Roman" w:hAnsi="Times New Roman"/>
                <w:b/>
                <w:bCs/>
                <w:sz w:val="24"/>
                <w:szCs w:val="24"/>
                <w:lang w:val="uk-UA"/>
              </w:rPr>
              <w:t>51,5</w:t>
            </w:r>
          </w:p>
        </w:tc>
      </w:tr>
    </w:tbl>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pStyle w:val="1"/>
        <w:spacing w:after="0"/>
        <w:jc w:val="left"/>
        <w:rPr>
          <w:szCs w:val="24"/>
          <w:lang w:val="uk-UA"/>
        </w:rPr>
      </w:pPr>
    </w:p>
    <w:p w:rsidR="00097EAB" w:rsidRPr="00842446" w:rsidRDefault="00097EAB" w:rsidP="00097EAB">
      <w:pPr>
        <w:spacing w:after="0"/>
        <w:rPr>
          <w:rFonts w:ascii="Times New Roman" w:hAnsi="Times New Roman"/>
          <w:b/>
          <w:sz w:val="24"/>
          <w:szCs w:val="24"/>
          <w:lang w:val="uk-UA"/>
        </w:rPr>
        <w:sectPr w:rsidR="00097EAB" w:rsidRPr="00842446">
          <w:pgSz w:w="11906" w:h="16838"/>
          <w:pgMar w:top="850" w:right="850" w:bottom="850" w:left="1417" w:header="708" w:footer="708" w:gutter="0"/>
          <w:cols w:space="708"/>
          <w:docGrid w:linePitch="360"/>
        </w:sectPr>
      </w:pPr>
    </w:p>
    <w:p w:rsidR="004A5402" w:rsidRPr="00842446" w:rsidRDefault="004A5402" w:rsidP="004A5402">
      <w:pPr>
        <w:spacing w:after="0"/>
        <w:jc w:val="right"/>
        <w:rPr>
          <w:rFonts w:ascii="Times New Roman" w:hAnsi="Times New Roman"/>
          <w:sz w:val="24"/>
          <w:szCs w:val="24"/>
          <w:lang w:val="uk-UA"/>
        </w:rPr>
      </w:pPr>
      <w:r w:rsidRPr="00842446">
        <w:rPr>
          <w:rFonts w:ascii="Times New Roman" w:hAnsi="Times New Roman"/>
          <w:sz w:val="24"/>
          <w:szCs w:val="24"/>
          <w:lang w:val="uk-UA"/>
        </w:rPr>
        <w:lastRenderedPageBreak/>
        <w:t>Додаток 2</w:t>
      </w:r>
    </w:p>
    <w:p w:rsidR="004A5402" w:rsidRPr="00842446" w:rsidRDefault="004A5402" w:rsidP="004A5402">
      <w:pPr>
        <w:spacing w:after="0"/>
        <w:jc w:val="right"/>
        <w:rPr>
          <w:rFonts w:ascii="Times New Roman" w:hAnsi="Times New Roman"/>
          <w:b/>
          <w:sz w:val="24"/>
          <w:szCs w:val="24"/>
          <w:lang w:val="uk-UA"/>
        </w:rPr>
      </w:pPr>
      <w:r w:rsidRPr="00842446">
        <w:rPr>
          <w:rFonts w:ascii="Times New Roman" w:hAnsi="Times New Roman"/>
          <w:sz w:val="24"/>
          <w:szCs w:val="24"/>
          <w:lang w:val="uk-UA"/>
        </w:rPr>
        <w:t xml:space="preserve">до Програми підтримки молодіжної політики                                                                                                                                                                                                                                 на території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 на 2020-2023 роки,                                                                                                                                                                             затвердженої рішенням </w:t>
      </w:r>
      <w:r w:rsidR="00A64F34" w:rsidRPr="00A64F34">
        <w:rPr>
          <w:rFonts w:ascii="Times New Roman" w:hAnsi="Times New Roman"/>
          <w:sz w:val="24"/>
          <w:szCs w:val="24"/>
          <w:lang w:val="uk-UA" w:eastAsia="ru-RU"/>
        </w:rPr>
        <w:t>Х</w:t>
      </w:r>
      <w:r w:rsidR="00A64F34" w:rsidRPr="00A64F34">
        <w:rPr>
          <w:rFonts w:ascii="Times New Roman" w:hAnsi="Times New Roman"/>
          <w:sz w:val="24"/>
          <w:szCs w:val="24"/>
          <w:lang w:val="en-US" w:eastAsia="ru-RU"/>
        </w:rPr>
        <w:t>L</w:t>
      </w:r>
      <w:r w:rsidRPr="00842446">
        <w:rPr>
          <w:rFonts w:ascii="Times New Roman" w:hAnsi="Times New Roman"/>
          <w:sz w:val="24"/>
          <w:szCs w:val="24"/>
          <w:lang w:val="uk-UA"/>
        </w:rPr>
        <w:t xml:space="preserve"> (позачергової) сесії 8 скликання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 від 12.08.2020 року № 2</w:t>
      </w:r>
    </w:p>
    <w:p w:rsidR="004A5402" w:rsidRPr="00842446" w:rsidRDefault="004A5402" w:rsidP="00097EAB">
      <w:pPr>
        <w:spacing w:after="0"/>
        <w:jc w:val="center"/>
        <w:rPr>
          <w:rFonts w:ascii="Times New Roman" w:hAnsi="Times New Roman"/>
          <w:b/>
          <w:sz w:val="24"/>
          <w:szCs w:val="24"/>
          <w:lang w:val="uk-UA"/>
        </w:rPr>
      </w:pPr>
    </w:p>
    <w:p w:rsidR="00097EAB" w:rsidRPr="00842446" w:rsidRDefault="00097EAB" w:rsidP="00097EAB">
      <w:pPr>
        <w:spacing w:after="0"/>
        <w:jc w:val="center"/>
        <w:rPr>
          <w:rFonts w:ascii="Times New Roman" w:hAnsi="Times New Roman"/>
          <w:b/>
          <w:sz w:val="24"/>
          <w:szCs w:val="24"/>
          <w:lang w:val="uk-UA"/>
        </w:rPr>
      </w:pPr>
      <w:r w:rsidRPr="00842446">
        <w:rPr>
          <w:rFonts w:ascii="Times New Roman" w:hAnsi="Times New Roman"/>
          <w:b/>
          <w:sz w:val="24"/>
          <w:szCs w:val="24"/>
          <w:lang w:val="uk-UA"/>
        </w:rPr>
        <w:t xml:space="preserve">План завдань і заходів Програми </w:t>
      </w:r>
    </w:p>
    <w:p w:rsidR="00097EAB" w:rsidRDefault="00097EAB" w:rsidP="00097EAB">
      <w:pPr>
        <w:spacing w:after="0"/>
        <w:jc w:val="center"/>
        <w:rPr>
          <w:rFonts w:ascii="Times New Roman" w:hAnsi="Times New Roman"/>
          <w:b/>
          <w:sz w:val="24"/>
          <w:szCs w:val="24"/>
          <w:lang w:val="uk-UA"/>
        </w:rPr>
      </w:pPr>
      <w:r w:rsidRPr="00842446">
        <w:rPr>
          <w:rFonts w:ascii="Times New Roman" w:hAnsi="Times New Roman"/>
          <w:b/>
          <w:sz w:val="24"/>
          <w:szCs w:val="24"/>
          <w:lang w:val="uk-UA"/>
        </w:rPr>
        <w:t xml:space="preserve">підтримки молодіжної політики на території </w:t>
      </w:r>
      <w:proofErr w:type="spellStart"/>
      <w:r w:rsidRPr="00842446">
        <w:rPr>
          <w:rFonts w:ascii="Times New Roman" w:hAnsi="Times New Roman"/>
          <w:b/>
          <w:sz w:val="24"/>
          <w:szCs w:val="24"/>
          <w:lang w:val="uk-UA"/>
        </w:rPr>
        <w:t>Прибужанівської</w:t>
      </w:r>
      <w:proofErr w:type="spellEnd"/>
      <w:r w:rsidRPr="00842446">
        <w:rPr>
          <w:rFonts w:ascii="Times New Roman" w:hAnsi="Times New Roman"/>
          <w:b/>
          <w:sz w:val="24"/>
          <w:szCs w:val="24"/>
          <w:lang w:val="uk-UA"/>
        </w:rPr>
        <w:t xml:space="preserve"> сільської ради на 2020-2023 роки</w:t>
      </w:r>
    </w:p>
    <w:p w:rsidR="00842446" w:rsidRPr="00842446" w:rsidRDefault="00842446" w:rsidP="00097EAB">
      <w:pPr>
        <w:spacing w:after="0"/>
        <w:jc w:val="center"/>
        <w:rPr>
          <w:rFonts w:ascii="Times New Roman" w:hAnsi="Times New Roman"/>
          <w:sz w:val="24"/>
          <w:szCs w:val="24"/>
          <w:lang w:val="uk-UA"/>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0"/>
        <w:gridCol w:w="3241"/>
        <w:gridCol w:w="2116"/>
        <w:gridCol w:w="1700"/>
        <w:gridCol w:w="1736"/>
        <w:gridCol w:w="12"/>
        <w:gridCol w:w="842"/>
        <w:gridCol w:w="8"/>
        <w:gridCol w:w="673"/>
        <w:gridCol w:w="28"/>
        <w:gridCol w:w="847"/>
        <w:gridCol w:w="720"/>
        <w:gridCol w:w="1988"/>
      </w:tblGrid>
      <w:tr w:rsidR="00097EAB" w:rsidRPr="00842446" w:rsidTr="00842446">
        <w:trPr>
          <w:trHeight w:val="100"/>
        </w:trPr>
        <w:tc>
          <w:tcPr>
            <w:tcW w:w="1791"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Завдання</w:t>
            </w:r>
          </w:p>
        </w:tc>
        <w:tc>
          <w:tcPr>
            <w:tcW w:w="3242" w:type="dxa"/>
            <w:vMerge w:val="restart"/>
            <w:tcBorders>
              <w:top w:val="single" w:sz="4" w:space="0" w:color="000000"/>
              <w:left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Заходи</w:t>
            </w: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C4BC96"/>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Результативний показник</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C4BC96"/>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Відповідальний виконавець</w:t>
            </w:r>
          </w:p>
        </w:tc>
        <w:tc>
          <w:tcPr>
            <w:tcW w:w="1736" w:type="dxa"/>
            <w:vMerge w:val="restart"/>
            <w:tcBorders>
              <w:top w:val="single" w:sz="4" w:space="0" w:color="000000"/>
              <w:left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0"/>
                <w:szCs w:val="20"/>
                <w:lang w:val="uk-UA"/>
              </w:rPr>
            </w:pPr>
            <w:r w:rsidRPr="00842446">
              <w:rPr>
                <w:rFonts w:ascii="Times New Roman" w:hAnsi="Times New Roman"/>
                <w:b/>
                <w:sz w:val="20"/>
                <w:szCs w:val="20"/>
                <w:lang w:val="uk-UA"/>
              </w:rPr>
              <w:t>Джерела фінансування</w:t>
            </w:r>
          </w:p>
        </w:tc>
        <w:tc>
          <w:tcPr>
            <w:tcW w:w="3126" w:type="dxa"/>
            <w:gridSpan w:val="7"/>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b/>
                <w:sz w:val="20"/>
                <w:szCs w:val="20"/>
                <w:lang w:val="uk-UA"/>
              </w:rPr>
            </w:pPr>
            <w:r w:rsidRPr="00842446">
              <w:rPr>
                <w:rFonts w:ascii="Times New Roman" w:hAnsi="Times New Roman"/>
                <w:b/>
                <w:sz w:val="20"/>
                <w:szCs w:val="20"/>
                <w:lang w:val="uk-UA"/>
              </w:rPr>
              <w:t>Роки</w:t>
            </w:r>
          </w:p>
        </w:tc>
        <w:tc>
          <w:tcPr>
            <w:tcW w:w="1989" w:type="dxa"/>
            <w:vMerge w:val="restart"/>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hd w:val="clear" w:color="auto" w:fill="C4BC96"/>
              <w:spacing w:after="0" w:line="240" w:lineRule="auto"/>
              <w:jc w:val="center"/>
              <w:rPr>
                <w:rFonts w:ascii="Times New Roman" w:hAnsi="Times New Roman"/>
                <w:sz w:val="20"/>
                <w:szCs w:val="20"/>
                <w:lang w:val="uk-UA"/>
              </w:rPr>
            </w:pPr>
            <w:proofErr w:type="spellStart"/>
            <w:r w:rsidRPr="00842446">
              <w:rPr>
                <w:rFonts w:ascii="Times New Roman" w:hAnsi="Times New Roman"/>
                <w:b/>
                <w:sz w:val="20"/>
                <w:szCs w:val="20"/>
                <w:lang w:val="uk-UA"/>
              </w:rPr>
              <w:t>Очік</w:t>
            </w:r>
            <w:proofErr w:type="spellEnd"/>
            <w:r w:rsidRPr="00842446">
              <w:rPr>
                <w:rFonts w:ascii="Times New Roman" w:hAnsi="Times New Roman"/>
                <w:b/>
                <w:sz w:val="20"/>
                <w:szCs w:val="20"/>
                <w:lang w:val="uk-UA"/>
              </w:rPr>
              <w:t xml:space="preserve">. </w:t>
            </w:r>
            <w:proofErr w:type="spellStart"/>
            <w:r w:rsidRPr="00842446">
              <w:rPr>
                <w:rFonts w:ascii="Times New Roman" w:hAnsi="Times New Roman"/>
                <w:b/>
                <w:sz w:val="20"/>
                <w:szCs w:val="20"/>
                <w:lang w:val="uk-UA"/>
              </w:rPr>
              <w:t>рез-т</w:t>
            </w:r>
            <w:proofErr w:type="spellEnd"/>
            <w:r w:rsidRPr="00842446">
              <w:rPr>
                <w:rFonts w:ascii="Times New Roman" w:hAnsi="Times New Roman"/>
                <w:b/>
                <w:sz w:val="20"/>
                <w:szCs w:val="20"/>
                <w:lang w:val="uk-UA"/>
              </w:rPr>
              <w:t xml:space="preserve"> від </w:t>
            </w:r>
            <w:proofErr w:type="spellStart"/>
            <w:r w:rsidRPr="00842446">
              <w:rPr>
                <w:rFonts w:ascii="Times New Roman" w:hAnsi="Times New Roman"/>
                <w:b/>
                <w:sz w:val="20"/>
                <w:szCs w:val="20"/>
                <w:lang w:val="uk-UA"/>
              </w:rPr>
              <w:t>викон</w:t>
            </w:r>
            <w:proofErr w:type="spellEnd"/>
            <w:r w:rsidRPr="00842446">
              <w:rPr>
                <w:rFonts w:ascii="Times New Roman" w:hAnsi="Times New Roman"/>
                <w:b/>
                <w:sz w:val="20"/>
                <w:szCs w:val="20"/>
                <w:lang w:val="uk-UA"/>
              </w:rPr>
              <w:t>. заходу</w:t>
            </w:r>
          </w:p>
        </w:tc>
      </w:tr>
      <w:tr w:rsidR="00842446" w:rsidRPr="00842446" w:rsidTr="00842446">
        <w:trPr>
          <w:trHeight w:val="373"/>
        </w:trPr>
        <w:tc>
          <w:tcPr>
            <w:tcW w:w="1791" w:type="dxa"/>
            <w:vMerge/>
            <w:tcBorders>
              <w:top w:val="single" w:sz="4" w:space="0" w:color="000000"/>
              <w:left w:val="single" w:sz="4" w:space="0" w:color="000000"/>
              <w:bottom w:val="single" w:sz="4" w:space="0" w:color="000000"/>
              <w:right w:val="single" w:sz="4" w:space="0" w:color="000000"/>
            </w:tcBorders>
            <w:shd w:val="clear" w:color="auto" w:fill="C2D69B"/>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3242" w:type="dxa"/>
            <w:vMerge/>
            <w:tcBorders>
              <w:top w:val="single" w:sz="4" w:space="0" w:color="000000"/>
              <w:left w:val="single" w:sz="4" w:space="0" w:color="000000"/>
              <w:right w:val="single" w:sz="4" w:space="0" w:color="000000"/>
            </w:tcBorders>
            <w:shd w:val="clear" w:color="auto" w:fill="C2D69B"/>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widowControl w:val="0"/>
              <w:pBdr>
                <w:top w:val="nil"/>
                <w:left w:val="nil"/>
                <w:bottom w:val="nil"/>
                <w:right w:val="nil"/>
                <w:between w:val="nil"/>
              </w:pBdr>
              <w:spacing w:after="0" w:line="240" w:lineRule="auto"/>
              <w:rPr>
                <w:rFonts w:ascii="Times New Roman" w:hAnsi="Times New Roman"/>
                <w:sz w:val="24"/>
                <w:szCs w:val="24"/>
                <w:lang w:val="uk-UA"/>
              </w:rPr>
            </w:pPr>
          </w:p>
        </w:tc>
        <w:tc>
          <w:tcPr>
            <w:tcW w:w="1736" w:type="dxa"/>
            <w:vMerge/>
            <w:tcBorders>
              <w:left w:val="single" w:sz="4" w:space="0" w:color="000000"/>
              <w:bottom w:val="single" w:sz="4" w:space="0" w:color="000000"/>
              <w:right w:val="single" w:sz="4" w:space="0" w:color="000000"/>
            </w:tcBorders>
            <w:shd w:val="clear" w:color="auto" w:fill="C2D69B"/>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ind w:left="-48"/>
              <w:jc w:val="center"/>
              <w:rPr>
                <w:rFonts w:ascii="Times New Roman" w:hAnsi="Times New Roman"/>
                <w:sz w:val="24"/>
                <w:szCs w:val="24"/>
                <w:lang w:val="uk-UA"/>
              </w:rPr>
            </w:pPr>
            <w:r w:rsidRPr="00842446">
              <w:rPr>
                <w:rFonts w:ascii="Times New Roman" w:hAnsi="Times New Roman"/>
                <w:sz w:val="24"/>
                <w:szCs w:val="24"/>
                <w:lang w:val="uk-UA"/>
              </w:rPr>
              <w:t>2020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ind w:left="-23"/>
              <w:jc w:val="center"/>
              <w:rPr>
                <w:rFonts w:ascii="Times New Roman" w:hAnsi="Times New Roman"/>
                <w:sz w:val="24"/>
                <w:szCs w:val="24"/>
                <w:lang w:val="uk-UA"/>
              </w:rPr>
            </w:pPr>
            <w:r w:rsidRPr="00842446">
              <w:rPr>
                <w:rFonts w:ascii="Times New Roman" w:hAnsi="Times New Roman"/>
                <w:sz w:val="24"/>
                <w:szCs w:val="24"/>
                <w:lang w:val="uk-UA"/>
              </w:rPr>
              <w:t>2021</w:t>
            </w:r>
          </w:p>
        </w:tc>
        <w:tc>
          <w:tcPr>
            <w:tcW w:w="84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ind w:left="-23"/>
              <w:jc w:val="center"/>
              <w:rPr>
                <w:rFonts w:ascii="Times New Roman" w:hAnsi="Times New Roman"/>
                <w:sz w:val="24"/>
                <w:szCs w:val="24"/>
                <w:lang w:val="uk-UA"/>
              </w:rPr>
            </w:pPr>
            <w:r w:rsidRPr="00842446">
              <w:rPr>
                <w:rFonts w:ascii="Times New Roman" w:hAnsi="Times New Roman"/>
                <w:sz w:val="24"/>
                <w:szCs w:val="24"/>
                <w:lang w:val="uk-UA"/>
              </w:rPr>
              <w:t>2022</w:t>
            </w:r>
          </w:p>
        </w:tc>
        <w:tc>
          <w:tcPr>
            <w:tcW w:w="71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2023</w:t>
            </w:r>
          </w:p>
        </w:tc>
        <w:tc>
          <w:tcPr>
            <w:tcW w:w="1989" w:type="dxa"/>
            <w:vMerge/>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pacing w:after="0" w:line="240" w:lineRule="auto"/>
              <w:jc w:val="center"/>
              <w:rPr>
                <w:rFonts w:ascii="Times New Roman" w:hAnsi="Times New Roman"/>
                <w:sz w:val="24"/>
                <w:szCs w:val="24"/>
                <w:lang w:val="uk-UA"/>
              </w:rPr>
            </w:pPr>
          </w:p>
        </w:tc>
      </w:tr>
      <w:tr w:rsidR="00097EAB" w:rsidRPr="00842446" w:rsidTr="00FC3E13">
        <w:trPr>
          <w:trHeight w:val="100"/>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І</w:t>
            </w:r>
            <w:r w:rsidRPr="00842446">
              <w:rPr>
                <w:rFonts w:ascii="Times New Roman" w:hAnsi="Times New Roman"/>
                <w:b/>
                <w:sz w:val="24"/>
                <w:szCs w:val="24"/>
                <w:shd w:val="clear" w:color="auto" w:fill="C4BC96"/>
                <w:lang w:val="uk-UA"/>
              </w:rPr>
              <w:t xml:space="preserve">. Формування активних соціальних та громадянських </w:t>
            </w:r>
            <w:proofErr w:type="spellStart"/>
            <w:r w:rsidRPr="00842446">
              <w:rPr>
                <w:rFonts w:ascii="Times New Roman" w:hAnsi="Times New Roman"/>
                <w:b/>
                <w:sz w:val="24"/>
                <w:szCs w:val="24"/>
                <w:shd w:val="clear" w:color="auto" w:fill="C4BC96"/>
                <w:lang w:val="uk-UA"/>
              </w:rPr>
              <w:t>компетентностей</w:t>
            </w:r>
            <w:proofErr w:type="spellEnd"/>
          </w:p>
        </w:tc>
      </w:tr>
      <w:tr w:rsidR="00842446" w:rsidRPr="00842446" w:rsidTr="00842446">
        <w:trPr>
          <w:trHeight w:val="100"/>
        </w:trPr>
        <w:tc>
          <w:tcPr>
            <w:tcW w:w="1791" w:type="dxa"/>
            <w:vMerge w:val="restart"/>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r w:rsidRPr="00842446">
              <w:rPr>
                <w:rFonts w:ascii="Times New Roman" w:hAnsi="Times New Roman"/>
                <w:b/>
                <w:sz w:val="24"/>
                <w:szCs w:val="24"/>
                <w:lang w:val="uk-UA"/>
              </w:rPr>
              <w:t>1.1. Здійснити заходи з підвищення рівня правових знань, правової культури та поведінки молоді, утвердження громадянської свідомості молоді</w:t>
            </w:r>
            <w:r w:rsidRPr="00842446">
              <w:rPr>
                <w:rFonts w:ascii="Times New Roman" w:hAnsi="Times New Roman"/>
                <w:sz w:val="24"/>
                <w:szCs w:val="24"/>
                <w:lang w:val="uk-UA"/>
              </w:rPr>
              <w:t xml:space="preserve"> </w:t>
            </w:r>
          </w:p>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p>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p>
          <w:p w:rsidR="00097EAB" w:rsidRPr="00842446" w:rsidRDefault="00097EAB" w:rsidP="00704F36">
            <w:pPr>
              <w:pBdr>
                <w:top w:val="nil"/>
                <w:left w:val="nil"/>
                <w:bottom w:val="nil"/>
                <w:right w:val="nil"/>
                <w:between w:val="nil"/>
              </w:pBdr>
              <w:tabs>
                <w:tab w:val="left" w:pos="426"/>
              </w:tabs>
              <w:spacing w:after="0" w:line="240" w:lineRule="auto"/>
              <w:rPr>
                <w:rFonts w:ascii="Times New Roman" w:hAnsi="Times New Roman"/>
                <w:sz w:val="24"/>
                <w:szCs w:val="24"/>
                <w:lang w:val="uk-UA"/>
              </w:rPr>
            </w:pP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1.1.1.  Організувати та проводити конкурси, вікторини, </w:t>
            </w:r>
            <w:proofErr w:type="spellStart"/>
            <w:r w:rsidRPr="00842446">
              <w:rPr>
                <w:rFonts w:ascii="Times New Roman" w:hAnsi="Times New Roman"/>
                <w:sz w:val="24"/>
                <w:szCs w:val="24"/>
                <w:lang w:val="uk-UA"/>
              </w:rPr>
              <w:t>брейн-ринги</w:t>
            </w:r>
            <w:proofErr w:type="spellEnd"/>
            <w:r w:rsidRPr="00842446">
              <w:rPr>
                <w:rFonts w:ascii="Times New Roman" w:hAnsi="Times New Roman"/>
                <w:sz w:val="24"/>
                <w:szCs w:val="24"/>
                <w:lang w:val="uk-UA"/>
              </w:rPr>
              <w:t xml:space="preserve"> з правової тематики серед школярів та молоді громади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консультацій, зустрічей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 молодіжні об’єднання (за згодою)</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FC3E13">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6337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0,5</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6337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0,5</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6337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0,5</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спільно розроблених заходів, вирішених питань</w:t>
            </w:r>
          </w:p>
        </w:tc>
      </w:tr>
      <w:tr w:rsidR="00842446" w:rsidRPr="00842446" w:rsidTr="00842446">
        <w:trPr>
          <w:trHeight w:val="100"/>
        </w:trPr>
        <w:tc>
          <w:tcPr>
            <w:tcW w:w="1791" w:type="dxa"/>
            <w:vMerge/>
            <w:tcBorders>
              <w:left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1.1.2. Проведення тренінгів та акцій з підвищення рівня правових знань, правової культури та поведінки дівчат та хлопців, молодих жінок та чоловіків</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тренінгів / кількість осіб, що пройшли тренінги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337D" w:rsidRPr="00842446" w:rsidRDefault="00F6337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37D" w:rsidRPr="00842446" w:rsidRDefault="00F6337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337D" w:rsidRPr="00842446" w:rsidRDefault="00F6337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F6337D" w:rsidRPr="00842446" w:rsidRDefault="00F6337D" w:rsidP="00F6337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дівчат та хлопців, які взяли участь у заходах</w:t>
            </w:r>
          </w:p>
        </w:tc>
      </w:tr>
      <w:tr w:rsidR="00842446" w:rsidRPr="00842446" w:rsidTr="00842446">
        <w:trPr>
          <w:trHeight w:val="1017"/>
        </w:trPr>
        <w:tc>
          <w:tcPr>
            <w:tcW w:w="1791" w:type="dxa"/>
            <w:vMerge/>
            <w:tcBorders>
              <w:left w:val="single" w:sz="4" w:space="0" w:color="000000"/>
              <w:bottom w:val="single" w:sz="4" w:space="0" w:color="auto"/>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1.1.3</w:t>
            </w:r>
            <w:r w:rsidR="00097EAB" w:rsidRPr="00842446">
              <w:rPr>
                <w:rFonts w:ascii="Times New Roman" w:hAnsi="Times New Roman"/>
                <w:sz w:val="24"/>
                <w:szCs w:val="24"/>
                <w:lang w:val="uk-UA"/>
              </w:rPr>
              <w:t xml:space="preserve"> Сприяти створенню і діяльності молодіжних правових клубів при закладах культури</w:t>
            </w:r>
            <w:r w:rsidR="00FC3E13" w:rsidRPr="00842446">
              <w:rPr>
                <w:rFonts w:ascii="Times New Roman" w:hAnsi="Times New Roman"/>
                <w:sz w:val="24"/>
                <w:szCs w:val="24"/>
                <w:lang w:val="uk-UA"/>
              </w:rPr>
              <w:t xml:space="preserve"> </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Створений молодіжний правовий клуб</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дівчат та хлопців, які скористались можливостями</w:t>
            </w:r>
          </w:p>
        </w:tc>
      </w:tr>
      <w:tr w:rsidR="00842446" w:rsidRPr="00842446" w:rsidTr="00842446">
        <w:trPr>
          <w:trHeight w:val="100"/>
        </w:trPr>
        <w:tc>
          <w:tcPr>
            <w:tcW w:w="1791" w:type="dxa"/>
            <w:vMerge w:val="restart"/>
            <w:tcBorders>
              <w:top w:val="single" w:sz="4" w:space="0" w:color="auto"/>
              <w:left w:val="single" w:sz="4" w:space="0" w:color="000000"/>
              <w:right w:val="single" w:sz="4" w:space="0" w:color="000000"/>
            </w:tcBorders>
            <w:shd w:val="clear" w:color="auto" w:fill="auto"/>
          </w:tcPr>
          <w:p w:rsidR="00097EAB" w:rsidRPr="00842446" w:rsidRDefault="00097EAB" w:rsidP="00704F36">
            <w:pPr>
              <w:pStyle w:val="a3"/>
              <w:pBdr>
                <w:top w:val="nil"/>
                <w:left w:val="nil"/>
                <w:bottom w:val="nil"/>
                <w:right w:val="nil"/>
                <w:between w:val="nil"/>
              </w:pBdr>
              <w:tabs>
                <w:tab w:val="left" w:pos="426"/>
              </w:tabs>
              <w:ind w:left="0"/>
              <w:rPr>
                <w:rFonts w:ascii="Times New Roman" w:hAnsi="Times New Roman"/>
                <w:b/>
                <w:sz w:val="24"/>
                <w:szCs w:val="24"/>
                <w:lang w:val="uk-UA"/>
              </w:rPr>
            </w:pPr>
            <w:r w:rsidRPr="00842446">
              <w:rPr>
                <w:rFonts w:ascii="Times New Roman" w:hAnsi="Times New Roman"/>
                <w:b/>
                <w:sz w:val="24"/>
                <w:szCs w:val="24"/>
                <w:lang w:val="uk-UA"/>
              </w:rPr>
              <w:t xml:space="preserve">1.2. Розвиток громадської активності </w:t>
            </w:r>
            <w:r w:rsidRPr="00842446">
              <w:rPr>
                <w:rFonts w:ascii="Times New Roman" w:hAnsi="Times New Roman"/>
                <w:b/>
                <w:sz w:val="24"/>
                <w:szCs w:val="24"/>
                <w:lang w:val="uk-UA"/>
              </w:rPr>
              <w:lastRenderedPageBreak/>
              <w:t xml:space="preserve">молоді, залучення молоді до роботи в органах виконавчої влади </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1.2.1.  Інформування про можливості уч</w:t>
            </w:r>
            <w:r w:rsidR="00842446">
              <w:rPr>
                <w:rFonts w:ascii="Times New Roman" w:hAnsi="Times New Roman"/>
                <w:sz w:val="24"/>
                <w:szCs w:val="24"/>
                <w:lang w:val="uk-UA"/>
              </w:rPr>
              <w:t xml:space="preserve">асті молоді в волонтерських </w:t>
            </w:r>
            <w:proofErr w:type="spellStart"/>
            <w:r w:rsidR="00842446">
              <w:rPr>
                <w:rFonts w:ascii="Times New Roman" w:hAnsi="Times New Roman"/>
                <w:sz w:val="24"/>
                <w:szCs w:val="24"/>
                <w:lang w:val="uk-UA"/>
              </w:rPr>
              <w:t>проє</w:t>
            </w:r>
            <w:r w:rsidRPr="00842446">
              <w:rPr>
                <w:rFonts w:ascii="Times New Roman" w:hAnsi="Times New Roman"/>
                <w:sz w:val="24"/>
                <w:szCs w:val="24"/>
                <w:lang w:val="uk-UA"/>
              </w:rPr>
              <w:t>ктах</w:t>
            </w:r>
            <w:proofErr w:type="spellEnd"/>
            <w:r w:rsidRPr="00842446">
              <w:rPr>
                <w:rFonts w:ascii="Times New Roman" w:hAnsi="Times New Roman"/>
                <w:sz w:val="24"/>
                <w:szCs w:val="24"/>
                <w:lang w:val="uk-UA"/>
              </w:rPr>
              <w:t xml:space="preserve">, залучення молодих жінок та </w:t>
            </w:r>
            <w:r w:rsidRPr="00842446">
              <w:rPr>
                <w:rFonts w:ascii="Times New Roman" w:hAnsi="Times New Roman"/>
                <w:sz w:val="24"/>
                <w:szCs w:val="24"/>
                <w:lang w:val="uk-UA"/>
              </w:rPr>
              <w:lastRenderedPageBreak/>
              <w:t>чоловікі</w:t>
            </w:r>
            <w:r w:rsidR="00842446">
              <w:rPr>
                <w:rFonts w:ascii="Times New Roman" w:hAnsi="Times New Roman"/>
                <w:sz w:val="24"/>
                <w:szCs w:val="24"/>
                <w:lang w:val="uk-UA"/>
              </w:rPr>
              <w:t xml:space="preserve">в до участі у волонтерських </w:t>
            </w:r>
            <w:proofErr w:type="spellStart"/>
            <w:r w:rsidR="00842446">
              <w:rPr>
                <w:rFonts w:ascii="Times New Roman" w:hAnsi="Times New Roman"/>
                <w:sz w:val="24"/>
                <w:szCs w:val="24"/>
                <w:lang w:val="uk-UA"/>
              </w:rPr>
              <w:t>проє</w:t>
            </w:r>
            <w:r w:rsidRPr="00842446">
              <w:rPr>
                <w:rFonts w:ascii="Times New Roman" w:hAnsi="Times New Roman"/>
                <w:sz w:val="24"/>
                <w:szCs w:val="24"/>
                <w:lang w:val="uk-UA"/>
              </w:rPr>
              <w:t>ктах</w:t>
            </w:r>
            <w:proofErr w:type="spellEnd"/>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публікацій в соц. мережах, кількість </w:t>
            </w:r>
            <w:r w:rsidRPr="00842446">
              <w:rPr>
                <w:rFonts w:ascii="Times New Roman" w:hAnsi="Times New Roman"/>
                <w:sz w:val="24"/>
                <w:szCs w:val="24"/>
                <w:lang w:val="uk-UA"/>
              </w:rPr>
              <w:lastRenderedPageBreak/>
              <w:t>чоловіків та жінок, які взяли участь у заходах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Відділ ОМС, с</w:t>
            </w:r>
            <w:r w:rsidR="00097EAB" w:rsidRPr="00842446">
              <w:rPr>
                <w:rFonts w:ascii="Times New Roman" w:hAnsi="Times New Roman"/>
                <w:sz w:val="24"/>
                <w:szCs w:val="24"/>
                <w:lang w:val="uk-UA"/>
              </w:rPr>
              <w:t>ільська рада,</w:t>
            </w:r>
          </w:p>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w:t>
            </w:r>
            <w:r w:rsidR="00097EAB" w:rsidRPr="00842446">
              <w:rPr>
                <w:rFonts w:ascii="Times New Roman" w:hAnsi="Times New Roman"/>
                <w:sz w:val="24"/>
                <w:szCs w:val="24"/>
                <w:lang w:val="uk-UA"/>
              </w:rPr>
              <w:t>таростати</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чоловіків та жінок, які скористались </w:t>
            </w:r>
            <w:r w:rsidRPr="00842446">
              <w:rPr>
                <w:rFonts w:ascii="Times New Roman" w:hAnsi="Times New Roman"/>
                <w:sz w:val="24"/>
                <w:szCs w:val="24"/>
                <w:lang w:val="uk-UA"/>
              </w:rPr>
              <w:lastRenderedPageBreak/>
              <w:t xml:space="preserve">можливостями </w:t>
            </w:r>
          </w:p>
        </w:tc>
      </w:tr>
      <w:tr w:rsidR="00842446" w:rsidRPr="00842446" w:rsidTr="00842446">
        <w:trPr>
          <w:trHeight w:val="100"/>
        </w:trPr>
        <w:tc>
          <w:tcPr>
            <w:tcW w:w="1791" w:type="dxa"/>
            <w:vMerge/>
            <w:tcBorders>
              <w:left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1.2.2. Підтримка діяльності консультативно-дорадчого органу Молодіжної ради при виконавчому комітеті </w:t>
            </w:r>
            <w:proofErr w:type="spellStart"/>
            <w:r w:rsidRPr="00842446">
              <w:rPr>
                <w:rFonts w:ascii="Times New Roman" w:hAnsi="Times New Roman"/>
                <w:sz w:val="24"/>
                <w:szCs w:val="24"/>
                <w:lang w:val="uk-UA"/>
              </w:rPr>
              <w:t>Прибужанівської</w:t>
            </w:r>
            <w:proofErr w:type="spellEnd"/>
            <w:r w:rsidRPr="00842446">
              <w:rPr>
                <w:rFonts w:ascii="Times New Roman" w:hAnsi="Times New Roman"/>
                <w:sz w:val="24"/>
                <w:szCs w:val="24"/>
                <w:lang w:val="uk-UA"/>
              </w:rPr>
              <w:t xml:space="preserve"> сільської ради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проведених заходів МР, кількість питань, ініційованих МР</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14375" w:rsidRPr="00842446" w:rsidRDefault="004A5402"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14375" w:rsidRPr="00842446" w:rsidRDefault="00C14375" w:rsidP="00C14375">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 та Сільська активно відстоює позицію молоді</w:t>
            </w:r>
          </w:p>
        </w:tc>
      </w:tr>
      <w:tr w:rsidR="00842446" w:rsidRPr="00842446" w:rsidTr="00842446">
        <w:trPr>
          <w:trHeight w:val="98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1.2.3. Сприяти створенню і розширенню мережі дитячих та молодіжних громадських організацій</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Активно працюючі ГО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Розроблене положення ГО, статутів та інших документів</w:t>
            </w:r>
          </w:p>
        </w:tc>
      </w:tr>
      <w:tr w:rsidR="00842446" w:rsidRPr="00842446" w:rsidTr="00842446">
        <w:trPr>
          <w:trHeight w:val="111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1.2.4. Участь у проведе</w:t>
            </w:r>
            <w:r w:rsidR="00FC3E13" w:rsidRPr="00842446">
              <w:rPr>
                <w:rFonts w:ascii="Times New Roman" w:hAnsi="Times New Roman"/>
                <w:sz w:val="24"/>
                <w:szCs w:val="24"/>
                <w:lang w:val="uk-UA"/>
              </w:rPr>
              <w:t>н</w:t>
            </w:r>
            <w:r w:rsidRPr="00842446">
              <w:rPr>
                <w:rFonts w:ascii="Times New Roman" w:hAnsi="Times New Roman"/>
                <w:sz w:val="24"/>
                <w:szCs w:val="24"/>
                <w:lang w:val="uk-UA"/>
              </w:rPr>
              <w:t>ні конкурсу бюджету участі</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 які взяли участь у конкур</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 кількість підтриманих проектів</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реалізованих </w:t>
            </w:r>
            <w:proofErr w:type="spellStart"/>
            <w:r w:rsidRPr="00842446">
              <w:rPr>
                <w:rFonts w:ascii="Times New Roman" w:hAnsi="Times New Roman"/>
                <w:sz w:val="24"/>
                <w:szCs w:val="24"/>
                <w:lang w:val="uk-UA"/>
              </w:rPr>
              <w:t>проє</w:t>
            </w:r>
            <w:r w:rsidR="00097EAB" w:rsidRPr="00842446">
              <w:rPr>
                <w:rFonts w:ascii="Times New Roman" w:hAnsi="Times New Roman"/>
                <w:sz w:val="24"/>
                <w:szCs w:val="24"/>
                <w:lang w:val="uk-UA"/>
              </w:rPr>
              <w:t>ктів</w:t>
            </w:r>
            <w:proofErr w:type="spellEnd"/>
          </w:p>
        </w:tc>
      </w:tr>
      <w:tr w:rsidR="00842446" w:rsidRPr="00842446" w:rsidTr="00842446">
        <w:trPr>
          <w:trHeight w:val="111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1.2.5 Залучати молодь до стажування в органах місцевого самоврядування.</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w:t>
            </w:r>
            <w:r w:rsidR="00FC3E13" w:rsidRPr="00842446">
              <w:rPr>
                <w:rFonts w:ascii="Times New Roman" w:hAnsi="Times New Roman"/>
                <w:sz w:val="24"/>
                <w:szCs w:val="24"/>
                <w:lang w:val="uk-UA"/>
              </w:rPr>
              <w:t>,</w:t>
            </w:r>
            <w:r w:rsidRPr="00842446">
              <w:rPr>
                <w:rFonts w:ascii="Times New Roman" w:hAnsi="Times New Roman"/>
                <w:sz w:val="24"/>
                <w:szCs w:val="24"/>
                <w:lang w:val="uk-UA"/>
              </w:rPr>
              <w:t xml:space="preserve"> які стажувалися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FC3E13">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w:t>
            </w:r>
            <w:r w:rsidR="00FC3E13" w:rsidRPr="00842446">
              <w:rPr>
                <w:rFonts w:ascii="Times New Roman" w:hAnsi="Times New Roman"/>
                <w:sz w:val="24"/>
                <w:szCs w:val="24"/>
                <w:lang w:val="uk-UA"/>
              </w:rPr>
              <w:t>,</w:t>
            </w:r>
            <w:r w:rsidRPr="00842446">
              <w:rPr>
                <w:rFonts w:ascii="Times New Roman" w:hAnsi="Times New Roman"/>
                <w:sz w:val="24"/>
                <w:szCs w:val="24"/>
                <w:lang w:val="uk-UA"/>
              </w:rPr>
              <w:t xml:space="preserve"> які </w:t>
            </w:r>
            <w:r w:rsidR="00FC3E13" w:rsidRPr="00842446">
              <w:rPr>
                <w:rFonts w:ascii="Times New Roman" w:hAnsi="Times New Roman"/>
                <w:sz w:val="24"/>
                <w:szCs w:val="24"/>
                <w:lang w:val="uk-UA"/>
              </w:rPr>
              <w:t>с</w:t>
            </w:r>
            <w:r w:rsidRPr="00842446">
              <w:rPr>
                <w:rFonts w:ascii="Times New Roman" w:hAnsi="Times New Roman"/>
                <w:sz w:val="24"/>
                <w:szCs w:val="24"/>
                <w:lang w:val="uk-UA"/>
              </w:rPr>
              <w:t>тажувалися та отримали досвід роботи</w:t>
            </w:r>
          </w:p>
        </w:tc>
      </w:tr>
      <w:tr w:rsidR="00842446" w:rsidRPr="00842446" w:rsidTr="00842446">
        <w:trPr>
          <w:trHeight w:val="111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1.2.6 Здійснення опитування, соціальних досліджень на теми інтересів, цінностей та потреб молоді і пріоритетів молодіжної політики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опитувань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почутих та використаних опитувань</w:t>
            </w:r>
          </w:p>
        </w:tc>
      </w:tr>
      <w:tr w:rsidR="00842446" w:rsidRPr="00842446" w:rsidTr="00842446">
        <w:trPr>
          <w:trHeight w:val="1113"/>
        </w:trPr>
        <w:tc>
          <w:tcPr>
            <w:tcW w:w="1791" w:type="dxa"/>
            <w:vMerge/>
            <w:tcBorders>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1.2.7</w:t>
            </w:r>
            <w:r w:rsidR="00097EAB" w:rsidRPr="00842446">
              <w:rPr>
                <w:rFonts w:ascii="Times New Roman" w:hAnsi="Times New Roman"/>
                <w:sz w:val="24"/>
                <w:szCs w:val="24"/>
                <w:lang w:val="uk-UA"/>
              </w:rPr>
              <w:t xml:space="preserve"> Сприяти започаткуванню та проведенню мотиваційних зустрічей з відомими </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людьми та бізнесменами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зустрічей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w:t>
            </w:r>
            <w:r w:rsidR="00FC3E13" w:rsidRPr="00842446">
              <w:rPr>
                <w:rFonts w:ascii="Times New Roman" w:hAnsi="Times New Roman"/>
                <w:sz w:val="24"/>
                <w:szCs w:val="24"/>
                <w:lang w:val="uk-UA"/>
              </w:rPr>
              <w:t>джет,                  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мотивованих молодих людей</w:t>
            </w:r>
          </w:p>
        </w:tc>
      </w:tr>
      <w:tr w:rsidR="00097EAB" w:rsidRPr="00842446" w:rsidTr="00842446">
        <w:trPr>
          <w:trHeight w:val="373"/>
        </w:trPr>
        <w:tc>
          <w:tcPr>
            <w:tcW w:w="10586" w:type="dxa"/>
            <w:gridSpan w:val="5"/>
            <w:tcBorders>
              <w:left w:val="single" w:sz="4" w:space="0" w:color="000000"/>
              <w:bottom w:val="single" w:sz="4" w:space="0" w:color="000000"/>
              <w:right w:val="single" w:sz="4" w:space="0" w:color="000000"/>
            </w:tcBorders>
            <w:shd w:val="clear" w:color="auto" w:fill="auto"/>
          </w:tcPr>
          <w:p w:rsidR="00097EAB" w:rsidRPr="00842446" w:rsidRDefault="004A5402"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842446">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2</w:t>
            </w:r>
            <w:r w:rsidR="00097EAB" w:rsidRPr="00842446">
              <w:rPr>
                <w:rFonts w:ascii="Times New Roman" w:hAnsi="Times New Roman"/>
                <w:b/>
                <w:sz w:val="24"/>
                <w:szCs w:val="24"/>
                <w:lang w:val="uk-UA"/>
              </w:rPr>
              <w:t>,5</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2,5</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2,5</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r>
      <w:tr w:rsidR="00097EAB" w:rsidRPr="00842446" w:rsidTr="00FC3E13">
        <w:trPr>
          <w:trHeight w:val="100"/>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C4BC96"/>
          </w:tcPr>
          <w:p w:rsidR="00097EAB" w:rsidRPr="00842446" w:rsidRDefault="00097EAB" w:rsidP="00704F36">
            <w:pPr>
              <w:pBdr>
                <w:top w:val="nil"/>
                <w:left w:val="nil"/>
                <w:bottom w:val="nil"/>
                <w:right w:val="nil"/>
                <w:between w:val="nil"/>
              </w:pBdr>
              <w:shd w:val="clear" w:color="auto" w:fill="C4BC96"/>
              <w:spacing w:after="0" w:line="240" w:lineRule="auto"/>
              <w:rPr>
                <w:rFonts w:ascii="Times New Roman" w:hAnsi="Times New Roman"/>
                <w:sz w:val="24"/>
                <w:szCs w:val="24"/>
                <w:lang w:val="uk-UA"/>
              </w:rPr>
            </w:pPr>
            <w:r w:rsidRPr="00842446">
              <w:rPr>
                <w:rFonts w:ascii="Times New Roman" w:hAnsi="Times New Roman"/>
                <w:b/>
                <w:sz w:val="24"/>
                <w:szCs w:val="24"/>
                <w:lang w:val="uk-UA"/>
              </w:rPr>
              <w:lastRenderedPageBreak/>
              <w:t>II. Підвищення привабливості громади для молоді</w:t>
            </w:r>
          </w:p>
        </w:tc>
      </w:tr>
      <w:tr w:rsidR="00D35519" w:rsidRPr="00842446" w:rsidTr="00842446">
        <w:trPr>
          <w:trHeight w:val="100"/>
        </w:trPr>
        <w:tc>
          <w:tcPr>
            <w:tcW w:w="1791" w:type="dxa"/>
            <w:vMerge w:val="restart"/>
            <w:tcBorders>
              <w:top w:val="single" w:sz="4" w:space="0" w:color="000000"/>
              <w:left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2.1.  Впровадження нових форм організації змістовного дозвілля</w:t>
            </w:r>
            <w:r w:rsidR="00FC3E13" w:rsidRPr="00842446">
              <w:rPr>
                <w:rFonts w:ascii="Times New Roman" w:hAnsi="Times New Roman"/>
                <w:b/>
                <w:sz w:val="24"/>
                <w:szCs w:val="24"/>
                <w:lang w:val="uk-UA"/>
              </w:rPr>
              <w:t xml:space="preserve"> </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Style w:val="1"/>
              <w:pBdr>
                <w:top w:val="nil"/>
                <w:left w:val="nil"/>
                <w:bottom w:val="nil"/>
                <w:right w:val="nil"/>
                <w:between w:val="nil"/>
              </w:pBdr>
              <w:jc w:val="both"/>
              <w:rPr>
                <w:szCs w:val="24"/>
                <w:lang w:val="uk-UA"/>
              </w:rPr>
            </w:pPr>
            <w:r w:rsidRPr="00842446">
              <w:rPr>
                <w:szCs w:val="24"/>
                <w:lang w:val="uk-UA"/>
              </w:rPr>
              <w:t>2.1.1. Забезпечити діяльність закладів ОТГ, які сприяють поглибленню знань і умінь, задоволенню творчих інтересів, розвитку здібностей, інтелекту, організації змістовного дозвілля і відпочинку дітей, підлітків і молоді</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 які долучились до розробки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молодіжні об’єднання (за згодою)</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842446">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5519" w:rsidRPr="00842446" w:rsidRDefault="00D35519"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5519" w:rsidRPr="00842446" w:rsidRDefault="00D35519"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5519" w:rsidRPr="00842446" w:rsidRDefault="00D35519"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D35519" w:rsidRPr="00842446" w:rsidRDefault="00D35519"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Існує безкоштовна гурткова робота в закладах освіти</w:t>
            </w:r>
          </w:p>
        </w:tc>
      </w:tr>
      <w:tr w:rsidR="00CF064D" w:rsidRPr="00842446" w:rsidTr="00842446">
        <w:trPr>
          <w:trHeight w:val="100"/>
        </w:trPr>
        <w:tc>
          <w:tcPr>
            <w:tcW w:w="1791" w:type="dxa"/>
            <w:vMerge/>
            <w:tcBorders>
              <w:left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Style w:val="1"/>
              <w:pBdr>
                <w:top w:val="nil"/>
                <w:left w:val="nil"/>
                <w:bottom w:val="nil"/>
                <w:right w:val="nil"/>
                <w:between w:val="nil"/>
              </w:pBdr>
              <w:jc w:val="left"/>
              <w:rPr>
                <w:szCs w:val="24"/>
                <w:lang w:val="uk-UA"/>
              </w:rPr>
            </w:pPr>
            <w:r w:rsidRPr="00842446">
              <w:rPr>
                <w:szCs w:val="24"/>
                <w:lang w:val="uk-UA"/>
              </w:rPr>
              <w:t>2.1.2. Проведення інтелектуальних ігор</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Кількість заходів, осіб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Бібліотеки, сільські клуби, молодіжні об’єднання (за згодою)</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Місцевий бюджет,  </w:t>
            </w:r>
          </w:p>
          <w:p w:rsidR="00CF064D" w:rsidRPr="00842446" w:rsidRDefault="00FC3E13"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F064D"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842446">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2,0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2,0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2,0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Збільшено перелік  </w:t>
            </w:r>
            <w:proofErr w:type="spellStart"/>
            <w:r w:rsidRPr="00842446">
              <w:rPr>
                <w:rFonts w:ascii="Times New Roman" w:hAnsi="Times New Roman"/>
                <w:sz w:val="24"/>
                <w:szCs w:val="24"/>
                <w:lang w:val="uk-UA"/>
              </w:rPr>
              <w:t>компетенцій</w:t>
            </w:r>
            <w:proofErr w:type="spellEnd"/>
            <w:r w:rsidRPr="00842446">
              <w:rPr>
                <w:rFonts w:ascii="Times New Roman" w:hAnsi="Times New Roman"/>
                <w:sz w:val="24"/>
                <w:szCs w:val="24"/>
                <w:lang w:val="uk-UA"/>
              </w:rPr>
              <w:t>, які розвиваються</w:t>
            </w:r>
          </w:p>
        </w:tc>
      </w:tr>
      <w:tr w:rsidR="00097EAB" w:rsidRPr="00842446" w:rsidTr="00842446">
        <w:trPr>
          <w:trHeight w:val="10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jc w:val="both"/>
              <w:rPr>
                <w:szCs w:val="24"/>
                <w:lang w:val="uk-UA"/>
              </w:rPr>
            </w:pPr>
            <w:r w:rsidRPr="00842446">
              <w:rPr>
                <w:szCs w:val="24"/>
                <w:lang w:val="uk-UA"/>
              </w:rPr>
              <w:t>2.1.3. Забезпечити організацію та проведення молодіжних заходів з нагоди святкування Дня молоді, Дня студента., Дня Конституції, Дня Незалежності Новорічних свят та інших.</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осіб (у т.ч. жінок), які відвідали захід</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                    в</w:t>
            </w:r>
            <w:r w:rsidR="00097EAB" w:rsidRPr="00842446">
              <w:rPr>
                <w:rFonts w:ascii="Times New Roman" w:hAnsi="Times New Roman"/>
                <w:sz w:val="24"/>
                <w:szCs w:val="24"/>
                <w:lang w:val="uk-UA"/>
              </w:rPr>
              <w:t>ідділ ОМС</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w:t>
            </w:r>
            <w:r w:rsidR="00FC3E13" w:rsidRPr="00842446">
              <w:rPr>
                <w:rFonts w:ascii="Times New Roman" w:hAnsi="Times New Roman"/>
                <w:sz w:val="24"/>
                <w:szCs w:val="24"/>
                <w:lang w:val="uk-UA"/>
              </w:rPr>
              <w:t xml:space="preserve"> бюджет,                і</w:t>
            </w:r>
            <w:r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Залучено дівчат та хлопців, жінок та чоловіків до культурних, просвітницьких, інтелектуальних форм дозвілля</w:t>
            </w:r>
          </w:p>
        </w:tc>
      </w:tr>
      <w:tr w:rsidR="00CF064D" w:rsidRPr="00842446" w:rsidTr="00842446">
        <w:trPr>
          <w:trHeight w:val="100"/>
        </w:trPr>
        <w:tc>
          <w:tcPr>
            <w:tcW w:w="1791" w:type="dxa"/>
            <w:vMerge/>
            <w:tcBorders>
              <w:left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Style w:val="1"/>
              <w:pBdr>
                <w:top w:val="nil"/>
                <w:left w:val="nil"/>
                <w:bottom w:val="nil"/>
                <w:right w:val="nil"/>
                <w:between w:val="nil"/>
              </w:pBdr>
              <w:jc w:val="both"/>
              <w:rPr>
                <w:szCs w:val="24"/>
                <w:lang w:val="uk-UA"/>
              </w:rPr>
            </w:pPr>
            <w:r w:rsidRPr="00842446">
              <w:rPr>
                <w:szCs w:val="24"/>
                <w:lang w:val="uk-UA"/>
              </w:rPr>
              <w:t>2.1.4. Впроваджувати нові міські конкурси, фестивалі та інші заходи, що ініційовані творчою молоддю та молодіжними громадськими організаціями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команд, кількі</w:t>
            </w:r>
            <w:r w:rsidR="00A64F34">
              <w:rPr>
                <w:rFonts w:ascii="Times New Roman" w:hAnsi="Times New Roman"/>
                <w:sz w:val="24"/>
                <w:szCs w:val="24"/>
                <w:lang w:val="uk-UA"/>
              </w:rPr>
              <w:t>сть дівчат та хлопців, які вз</w:t>
            </w:r>
            <w:r w:rsidRPr="00842446">
              <w:rPr>
                <w:rFonts w:ascii="Times New Roman" w:hAnsi="Times New Roman"/>
                <w:sz w:val="24"/>
                <w:szCs w:val="24"/>
                <w:lang w:val="uk-UA"/>
              </w:rPr>
              <w:t>яли участь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Молодіжна рада, </w:t>
            </w:r>
            <w:r w:rsidR="00FC3E13" w:rsidRPr="00842446">
              <w:rPr>
                <w:rFonts w:ascii="Times New Roman" w:hAnsi="Times New Roman"/>
                <w:sz w:val="24"/>
                <w:szCs w:val="24"/>
                <w:lang w:val="uk-UA"/>
              </w:rPr>
              <w:t xml:space="preserve">                 в</w:t>
            </w:r>
            <w:r w:rsidRPr="00842446">
              <w:rPr>
                <w:rFonts w:ascii="Times New Roman" w:hAnsi="Times New Roman"/>
                <w:sz w:val="24"/>
                <w:szCs w:val="24"/>
                <w:lang w:val="uk-UA"/>
              </w:rPr>
              <w:t>ідділ ОМС, громадські об’єднання</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FC3E13"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                 і</w:t>
            </w:r>
            <w:r w:rsidR="00CF064D"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3,0</w:t>
            </w:r>
          </w:p>
        </w:tc>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3,0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064D" w:rsidRPr="00842446" w:rsidRDefault="00CF064D" w:rsidP="00D35519">
            <w:pPr>
              <w:jc w:val="center"/>
              <w:rPr>
                <w:rFonts w:ascii="Times New Roman" w:hAnsi="Times New Roman"/>
                <w:color w:val="000000"/>
                <w:sz w:val="24"/>
                <w:szCs w:val="24"/>
              </w:rPr>
            </w:pPr>
            <w:r w:rsidRPr="00842446">
              <w:rPr>
                <w:rFonts w:ascii="Times New Roman" w:hAnsi="Times New Roman"/>
                <w:bCs/>
                <w:color w:val="000000"/>
                <w:sz w:val="24"/>
                <w:szCs w:val="24"/>
                <w:lang w:val="uk-UA"/>
              </w:rPr>
              <w:t>3,0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CF064D">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Залучено дівчат та хлопців, жінок та чоловіків до культурних та інтелектуальних форм дозвілля</w:t>
            </w:r>
          </w:p>
        </w:tc>
      </w:tr>
      <w:tr w:rsidR="00CF064D" w:rsidRPr="00842446" w:rsidTr="00842446">
        <w:trPr>
          <w:trHeight w:val="100"/>
        </w:trPr>
        <w:tc>
          <w:tcPr>
            <w:tcW w:w="1791" w:type="dxa"/>
            <w:vMerge/>
            <w:tcBorders>
              <w:left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FC3E13">
            <w:pPr>
              <w:pStyle w:val="1"/>
              <w:pBdr>
                <w:top w:val="nil"/>
                <w:left w:val="nil"/>
                <w:bottom w:val="nil"/>
                <w:right w:val="nil"/>
                <w:between w:val="nil"/>
              </w:pBdr>
              <w:jc w:val="left"/>
              <w:rPr>
                <w:szCs w:val="24"/>
                <w:lang w:val="uk-UA"/>
              </w:rPr>
            </w:pPr>
            <w:r w:rsidRPr="00842446">
              <w:rPr>
                <w:szCs w:val="24"/>
                <w:lang w:val="uk-UA"/>
              </w:rPr>
              <w:t>2.1.5</w:t>
            </w:r>
            <w:r w:rsidR="00FC3E13" w:rsidRPr="00842446">
              <w:rPr>
                <w:szCs w:val="24"/>
                <w:lang w:val="uk-UA"/>
              </w:rPr>
              <w:t xml:space="preserve">. Проведення фестивалю талантів </w:t>
            </w:r>
            <w:r w:rsidRPr="00842446">
              <w:rPr>
                <w:szCs w:val="24"/>
                <w:lang w:val="uk-UA"/>
              </w:rPr>
              <w:t xml:space="preserve">молоді </w:t>
            </w:r>
            <w:proofErr w:type="spellStart"/>
            <w:r w:rsidRPr="00842446">
              <w:rPr>
                <w:szCs w:val="24"/>
                <w:lang w:val="uk-UA"/>
              </w:rPr>
              <w:lastRenderedPageBreak/>
              <w:t>Прибужанівської</w:t>
            </w:r>
            <w:proofErr w:type="spellEnd"/>
            <w:r w:rsidRPr="00842446">
              <w:rPr>
                <w:szCs w:val="24"/>
                <w:lang w:val="uk-UA"/>
              </w:rPr>
              <w:t xml:space="preserve"> ОТГ</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індивідуальних та колективних </w:t>
            </w:r>
            <w:r w:rsidRPr="00842446">
              <w:rPr>
                <w:rFonts w:ascii="Times New Roman" w:hAnsi="Times New Roman"/>
                <w:sz w:val="24"/>
                <w:szCs w:val="24"/>
                <w:lang w:val="uk-UA"/>
              </w:rPr>
              <w:lastRenderedPageBreak/>
              <w:t>виступів, кількі</w:t>
            </w:r>
            <w:r w:rsidR="00FC3E13" w:rsidRPr="00842446">
              <w:rPr>
                <w:rFonts w:ascii="Times New Roman" w:hAnsi="Times New Roman"/>
                <w:sz w:val="24"/>
                <w:szCs w:val="24"/>
                <w:lang w:val="uk-UA"/>
              </w:rPr>
              <w:t>сть дівчат та хлопців, які вз</w:t>
            </w:r>
            <w:r w:rsidRPr="00842446">
              <w:rPr>
                <w:rFonts w:ascii="Times New Roman" w:hAnsi="Times New Roman"/>
                <w:sz w:val="24"/>
                <w:szCs w:val="24"/>
                <w:lang w:val="uk-UA"/>
              </w:rPr>
              <w:t>яли участь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Молодіжна рада,                      в</w:t>
            </w:r>
            <w:r w:rsidR="00CF064D" w:rsidRPr="00842446">
              <w:rPr>
                <w:rFonts w:ascii="Times New Roman" w:hAnsi="Times New Roman"/>
                <w:sz w:val="24"/>
                <w:szCs w:val="24"/>
                <w:lang w:val="uk-UA"/>
              </w:rPr>
              <w:t xml:space="preserve">ідділ ОМС, </w:t>
            </w:r>
            <w:r w:rsidR="00CF064D" w:rsidRPr="00842446">
              <w:rPr>
                <w:rFonts w:ascii="Times New Roman" w:hAnsi="Times New Roman"/>
                <w:sz w:val="24"/>
                <w:szCs w:val="24"/>
                <w:lang w:val="uk-UA"/>
              </w:rPr>
              <w:lastRenderedPageBreak/>
              <w:t>громадські об’єднання</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Місцевий бюджет,              і</w:t>
            </w:r>
            <w:r w:rsidR="00CF064D" w:rsidRPr="00842446">
              <w:rPr>
                <w:rFonts w:ascii="Times New Roman" w:hAnsi="Times New Roman"/>
                <w:sz w:val="24"/>
                <w:szCs w:val="24"/>
                <w:lang w:val="uk-UA"/>
              </w:rPr>
              <w:t xml:space="preserve">нші джерела </w:t>
            </w:r>
            <w:r w:rsidR="00CF064D" w:rsidRPr="00842446">
              <w:rPr>
                <w:rFonts w:ascii="Times New Roman" w:hAnsi="Times New Roman"/>
                <w:sz w:val="24"/>
                <w:szCs w:val="24"/>
                <w:lang w:val="uk-UA"/>
              </w:rPr>
              <w:lastRenderedPageBreak/>
              <w:t>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064D" w:rsidRPr="00842446" w:rsidRDefault="00CF064D"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Залучено дівчат та хлопців, жінок та </w:t>
            </w:r>
            <w:r w:rsidRPr="00842446">
              <w:rPr>
                <w:rFonts w:ascii="Times New Roman" w:hAnsi="Times New Roman"/>
                <w:sz w:val="24"/>
                <w:szCs w:val="24"/>
                <w:lang w:val="uk-UA"/>
              </w:rPr>
              <w:lastRenderedPageBreak/>
              <w:t>чоловіків до культурних, просвітницьких, інтелектуальних форм дозвілля</w:t>
            </w:r>
          </w:p>
        </w:tc>
      </w:tr>
      <w:tr w:rsidR="00097EAB" w:rsidRPr="00842446" w:rsidTr="00842446">
        <w:trPr>
          <w:trHeight w:val="205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jc w:val="both"/>
              <w:rPr>
                <w:szCs w:val="24"/>
                <w:lang w:val="uk-UA"/>
              </w:rPr>
            </w:pPr>
            <w:r w:rsidRPr="00842446">
              <w:rPr>
                <w:szCs w:val="24"/>
                <w:lang w:val="uk-UA"/>
              </w:rPr>
              <w:t xml:space="preserve">2.1.6. Проведення молодіжних </w:t>
            </w:r>
            <w:proofErr w:type="spellStart"/>
            <w:r w:rsidRPr="00842446">
              <w:rPr>
                <w:szCs w:val="24"/>
                <w:lang w:val="uk-UA"/>
              </w:rPr>
              <w:t>квестів</w:t>
            </w:r>
            <w:proofErr w:type="spellEnd"/>
          </w:p>
        </w:tc>
        <w:tc>
          <w:tcPr>
            <w:tcW w:w="2117"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команд, та хлопців, які взяли участь</w:t>
            </w:r>
          </w:p>
        </w:tc>
        <w:tc>
          <w:tcPr>
            <w:tcW w:w="1700"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Молодіжна рада, </w:t>
            </w:r>
            <w:r w:rsidR="00FC3E13" w:rsidRPr="00842446">
              <w:rPr>
                <w:rFonts w:ascii="Times New Roman" w:hAnsi="Times New Roman"/>
                <w:sz w:val="24"/>
                <w:szCs w:val="24"/>
                <w:lang w:val="uk-UA"/>
              </w:rPr>
              <w:t xml:space="preserve">                 в</w:t>
            </w:r>
            <w:r w:rsidRPr="00842446">
              <w:rPr>
                <w:rFonts w:ascii="Times New Roman" w:hAnsi="Times New Roman"/>
                <w:sz w:val="24"/>
                <w:szCs w:val="24"/>
                <w:lang w:val="uk-UA"/>
              </w:rPr>
              <w:t>ідділ ОМС, громадські об’єднання</w:t>
            </w:r>
          </w:p>
        </w:tc>
        <w:tc>
          <w:tcPr>
            <w:tcW w:w="1736" w:type="dxa"/>
            <w:tcBorders>
              <w:top w:val="single" w:sz="4" w:space="0" w:color="000000"/>
              <w:left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                       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709" w:type="dxa"/>
            <w:gridSpan w:val="3"/>
            <w:tcBorders>
              <w:top w:val="single" w:sz="4" w:space="0" w:color="000000"/>
              <w:left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w:t>
            </w:r>
          </w:p>
        </w:tc>
        <w:tc>
          <w:tcPr>
            <w:tcW w:w="847" w:type="dxa"/>
            <w:tcBorders>
              <w:top w:val="single" w:sz="4" w:space="0" w:color="000000"/>
              <w:left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w:t>
            </w:r>
          </w:p>
        </w:tc>
        <w:tc>
          <w:tcPr>
            <w:tcW w:w="716" w:type="dxa"/>
            <w:tcBorders>
              <w:top w:val="single" w:sz="4" w:space="0" w:color="000000"/>
              <w:left w:val="single" w:sz="4" w:space="0" w:color="000000"/>
              <w:right w:val="single" w:sz="4" w:space="0" w:color="000000"/>
            </w:tcBorders>
            <w:shd w:val="clear" w:color="auto" w:fill="auto"/>
          </w:tcPr>
          <w:p w:rsidR="00097EAB" w:rsidRPr="00842446" w:rsidRDefault="00CF064D"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w:t>
            </w:r>
          </w:p>
        </w:tc>
        <w:tc>
          <w:tcPr>
            <w:tcW w:w="1989"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Залучено дівчат та хлопців, жінок та чоловіків до культурних, просвітницьких, інтелектуальних форм дозвілля</w:t>
            </w:r>
            <w:r w:rsidR="00FC3E13" w:rsidRPr="00842446">
              <w:rPr>
                <w:rFonts w:ascii="Times New Roman" w:hAnsi="Times New Roman"/>
                <w:sz w:val="24"/>
                <w:szCs w:val="24"/>
                <w:lang w:val="uk-UA"/>
              </w:rPr>
              <w:t xml:space="preserve"> </w:t>
            </w:r>
          </w:p>
        </w:tc>
      </w:tr>
      <w:tr w:rsidR="00097EAB" w:rsidRPr="00842446" w:rsidTr="00842446">
        <w:trPr>
          <w:trHeight w:val="342"/>
        </w:trPr>
        <w:tc>
          <w:tcPr>
            <w:tcW w:w="10586" w:type="dxa"/>
            <w:gridSpan w:val="5"/>
            <w:tcBorders>
              <w:left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w:t>
            </w:r>
            <w:r w:rsidR="00097EAB" w:rsidRPr="00842446">
              <w:rPr>
                <w:rFonts w:ascii="Times New Roman" w:hAnsi="Times New Roman"/>
                <w:b/>
                <w:sz w:val="24"/>
                <w:szCs w:val="24"/>
                <w:lang w:val="uk-UA"/>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r>
      <w:tr w:rsidR="00097EAB" w:rsidRPr="00842446" w:rsidTr="00FC3E13">
        <w:trPr>
          <w:trHeight w:val="283"/>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shd w:val="clear" w:color="auto" w:fill="C4BC96"/>
              <w:jc w:val="left"/>
              <w:rPr>
                <w:b/>
                <w:szCs w:val="24"/>
                <w:lang w:val="uk-UA"/>
              </w:rPr>
            </w:pPr>
            <w:r w:rsidRPr="00842446">
              <w:rPr>
                <w:b/>
                <w:szCs w:val="24"/>
                <w:lang w:val="uk-UA"/>
              </w:rPr>
              <w:t>Ш. Економічна конкурентоздатність молоді, інтеграція молоді на ринок праці, розвиток неформальної освіти</w:t>
            </w:r>
          </w:p>
        </w:tc>
      </w:tr>
      <w:tr w:rsidR="00097EAB" w:rsidRPr="00842446" w:rsidTr="00842446">
        <w:trPr>
          <w:trHeight w:val="100"/>
        </w:trPr>
        <w:tc>
          <w:tcPr>
            <w:tcW w:w="1791" w:type="dxa"/>
            <w:vMerge w:val="restart"/>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3.1.Розвиток навичок, що сприятимуть соціальній та професійній компетенції молоді, формуванню мотивації до навчання впродовж життя</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ind w:left="63" w:hanging="28"/>
              <w:jc w:val="both"/>
              <w:rPr>
                <w:szCs w:val="24"/>
                <w:lang w:val="uk-UA"/>
              </w:rPr>
            </w:pPr>
            <w:r w:rsidRPr="00842446">
              <w:rPr>
                <w:szCs w:val="24"/>
                <w:lang w:val="uk-UA"/>
              </w:rPr>
              <w:t>3.1.1. Проведення тренінгів з лідерства, ораторського мистецтва та засобів переконання для хлопців та дівчат, молодих жінок та чоловіків</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заходів, кількість дівчат та хлопців на заходах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Відділ ОМС, ініціативні групи, </w:t>
            </w:r>
            <w:r w:rsidR="00FC3E13" w:rsidRPr="00842446">
              <w:rPr>
                <w:rFonts w:ascii="Times New Roman" w:hAnsi="Times New Roman"/>
                <w:sz w:val="24"/>
                <w:szCs w:val="24"/>
                <w:lang w:val="uk-UA"/>
              </w:rPr>
              <w:t xml:space="preserve">  с</w:t>
            </w:r>
            <w:r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6,0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6,0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6,0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Покращено навички молоді в ораторському мистецтві</w:t>
            </w:r>
          </w:p>
        </w:tc>
      </w:tr>
      <w:tr w:rsidR="00097EAB" w:rsidRPr="00842446" w:rsidTr="00842446">
        <w:trPr>
          <w:trHeight w:val="2136"/>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Style w:val="1"/>
              <w:pBdr>
                <w:top w:val="nil"/>
                <w:left w:val="nil"/>
                <w:bottom w:val="nil"/>
                <w:right w:val="nil"/>
                <w:between w:val="nil"/>
              </w:pBdr>
              <w:ind w:left="63" w:hanging="28"/>
              <w:jc w:val="both"/>
              <w:rPr>
                <w:szCs w:val="24"/>
                <w:lang w:val="uk-UA"/>
              </w:rPr>
            </w:pPr>
            <w:r w:rsidRPr="00842446">
              <w:rPr>
                <w:szCs w:val="24"/>
                <w:lang w:val="uk-UA"/>
              </w:rPr>
              <w:t xml:space="preserve">3.1.2. Проведення тренінгів, лекцій, </w:t>
            </w:r>
            <w:proofErr w:type="spellStart"/>
            <w:r w:rsidRPr="00842446">
              <w:rPr>
                <w:szCs w:val="24"/>
                <w:lang w:val="uk-UA"/>
              </w:rPr>
              <w:t>вебінарів</w:t>
            </w:r>
            <w:proofErr w:type="spellEnd"/>
            <w:r w:rsidRPr="00842446">
              <w:rPr>
                <w:szCs w:val="24"/>
                <w:lang w:val="uk-UA"/>
              </w:rPr>
              <w:t>, форумів, спрямованих на розвиток неформальної освіти та організацію навчання молоді поза системою освіти; організація навчань on-</w:t>
            </w:r>
            <w:proofErr w:type="spellStart"/>
            <w:r w:rsidRPr="00842446">
              <w:rPr>
                <w:szCs w:val="24"/>
                <w:lang w:val="uk-UA"/>
              </w:rPr>
              <w:t>line</w:t>
            </w:r>
            <w:proofErr w:type="spellEnd"/>
            <w:r w:rsidRPr="00842446">
              <w:rPr>
                <w:szCs w:val="24"/>
                <w:lang w:val="uk-UA"/>
              </w:rPr>
              <w:t xml:space="preserve"> різної спрямованості </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заходів, кількість хлопців та дівчат, які беруть участь у заходах, кількість проведених навчань on-</w:t>
            </w:r>
            <w:proofErr w:type="spellStart"/>
            <w:r w:rsidRPr="00842446">
              <w:rPr>
                <w:rFonts w:ascii="Times New Roman" w:hAnsi="Times New Roman"/>
                <w:sz w:val="24"/>
                <w:szCs w:val="24"/>
                <w:lang w:val="uk-UA"/>
              </w:rPr>
              <w:t>line</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с</w:t>
            </w:r>
            <w:r w:rsidR="00097EAB"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097EAB"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w:t>
            </w:r>
            <w:r w:rsidR="00CF5068" w:rsidRPr="00842446">
              <w:rPr>
                <w:rFonts w:ascii="Times New Roman" w:hAnsi="Times New Roman"/>
                <w:sz w:val="24"/>
                <w:szCs w:val="24"/>
                <w:lang w:val="uk-UA"/>
              </w:rPr>
              <w:t>,0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F5068"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2,0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Молодь освоює нові знання та навички поза системою освіти  </w:t>
            </w:r>
          </w:p>
        </w:tc>
      </w:tr>
      <w:tr w:rsidR="00CF5068" w:rsidRPr="00842446" w:rsidTr="00842446">
        <w:trPr>
          <w:trHeight w:val="100"/>
        </w:trPr>
        <w:tc>
          <w:tcPr>
            <w:tcW w:w="1791" w:type="dxa"/>
            <w:vMerge/>
            <w:tcBorders>
              <w:left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spacing w:after="0" w:line="240" w:lineRule="auto"/>
              <w:ind w:left="63" w:hanging="28"/>
              <w:jc w:val="both"/>
              <w:rPr>
                <w:rFonts w:ascii="Times New Roman" w:hAnsi="Times New Roman"/>
                <w:sz w:val="24"/>
                <w:szCs w:val="24"/>
                <w:lang w:val="uk-UA"/>
              </w:rPr>
            </w:pPr>
            <w:r w:rsidRPr="00842446">
              <w:rPr>
                <w:rFonts w:ascii="Times New Roman" w:hAnsi="Times New Roman"/>
                <w:sz w:val="24"/>
                <w:szCs w:val="24"/>
                <w:lang w:val="uk-UA"/>
              </w:rPr>
              <w:t xml:space="preserve">3.1.3. Проведення тренінгів з проектного менеджменту, самоорганізації та реалізації </w:t>
            </w:r>
            <w:r w:rsidRPr="00842446">
              <w:rPr>
                <w:rFonts w:ascii="Times New Roman" w:hAnsi="Times New Roman"/>
                <w:sz w:val="24"/>
                <w:szCs w:val="24"/>
                <w:lang w:val="uk-UA"/>
              </w:rPr>
              <w:lastRenderedPageBreak/>
              <w:t>громадських ініціатив</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заходів, кількість хлопців та дівчат, які </w:t>
            </w:r>
            <w:r w:rsidRPr="00842446">
              <w:rPr>
                <w:rFonts w:ascii="Times New Roman" w:hAnsi="Times New Roman"/>
                <w:sz w:val="24"/>
                <w:szCs w:val="24"/>
                <w:lang w:val="uk-UA"/>
              </w:rPr>
              <w:lastRenderedPageBreak/>
              <w:t>беруть участь у заходах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FC3E13"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Відділ ОМС, с</w:t>
            </w:r>
            <w:r w:rsidR="00CF5068"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F5068" w:rsidRPr="00842446" w:rsidRDefault="00FC3E13"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F5068" w:rsidRPr="00842446">
              <w:rPr>
                <w:rFonts w:ascii="Times New Roman" w:hAnsi="Times New Roman"/>
                <w:sz w:val="24"/>
                <w:szCs w:val="24"/>
                <w:lang w:val="uk-UA"/>
              </w:rPr>
              <w:t xml:space="preserve">нші джерела </w:t>
            </w:r>
            <w:r w:rsidR="00CF5068" w:rsidRPr="00842446">
              <w:rPr>
                <w:rFonts w:ascii="Times New Roman" w:hAnsi="Times New Roman"/>
                <w:sz w:val="24"/>
                <w:szCs w:val="24"/>
                <w:lang w:val="uk-UA"/>
              </w:rPr>
              <w:lastRenderedPageBreak/>
              <w:t>фінансування</w:t>
            </w:r>
          </w:p>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p>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w:t>
            </w: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5068" w:rsidRPr="00842446" w:rsidRDefault="00CF5068"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5068" w:rsidRPr="00842446" w:rsidRDefault="00CF5068"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5068" w:rsidRPr="00842446" w:rsidRDefault="00CF5068"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CF5068" w:rsidRPr="00842446" w:rsidRDefault="00CF5068" w:rsidP="00CF5068">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Молоддю розроблено та впроваджено </w:t>
            </w:r>
            <w:r w:rsidRPr="00842446">
              <w:rPr>
                <w:rFonts w:ascii="Times New Roman" w:hAnsi="Times New Roman"/>
                <w:sz w:val="24"/>
                <w:szCs w:val="24"/>
                <w:lang w:val="uk-UA"/>
              </w:rPr>
              <w:lastRenderedPageBreak/>
              <w:t>молодіжні проекти та ініціативи</w:t>
            </w:r>
          </w:p>
        </w:tc>
      </w:tr>
      <w:tr w:rsidR="00C14375" w:rsidRPr="00842446" w:rsidTr="00842446">
        <w:trPr>
          <w:trHeight w:val="1553"/>
        </w:trPr>
        <w:tc>
          <w:tcPr>
            <w:tcW w:w="1791" w:type="dxa"/>
            <w:vMerge/>
            <w:tcBorders>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ind w:left="63" w:hanging="28"/>
              <w:jc w:val="both"/>
              <w:rPr>
                <w:rFonts w:ascii="Times New Roman" w:hAnsi="Times New Roman"/>
                <w:sz w:val="24"/>
                <w:szCs w:val="24"/>
                <w:lang w:val="uk-UA"/>
              </w:rPr>
            </w:pPr>
            <w:r w:rsidRPr="00842446">
              <w:rPr>
                <w:rFonts w:ascii="Times New Roman" w:hAnsi="Times New Roman"/>
                <w:sz w:val="24"/>
                <w:szCs w:val="24"/>
                <w:lang w:val="uk-UA"/>
              </w:rPr>
              <w:t>3.1.4. Проведення заходів, спрямованих на виховання лідерських якостей у представників молодіжного середовища</w:t>
            </w:r>
          </w:p>
        </w:tc>
        <w:tc>
          <w:tcPr>
            <w:tcW w:w="2117"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00"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w:t>
            </w:r>
            <w:r w:rsidR="00FC3E13" w:rsidRPr="00842446">
              <w:rPr>
                <w:rFonts w:ascii="Times New Roman" w:hAnsi="Times New Roman"/>
                <w:sz w:val="24"/>
                <w:szCs w:val="24"/>
                <w:lang w:val="uk-UA"/>
              </w:rPr>
              <w:t xml:space="preserve">    с</w:t>
            </w:r>
            <w:r w:rsidRPr="00842446">
              <w:rPr>
                <w:rFonts w:ascii="Times New Roman" w:hAnsi="Times New Roman"/>
                <w:sz w:val="24"/>
                <w:szCs w:val="24"/>
                <w:lang w:val="uk-UA"/>
              </w:rPr>
              <w:t>ільська рада</w:t>
            </w:r>
          </w:p>
        </w:tc>
        <w:tc>
          <w:tcPr>
            <w:tcW w:w="1736"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14375"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875"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716" w:type="dxa"/>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1989" w:type="dxa"/>
            <w:tcBorders>
              <w:top w:val="single" w:sz="4" w:space="0" w:color="000000"/>
              <w:left w:val="single" w:sz="4" w:space="0" w:color="000000"/>
              <w:right w:val="single" w:sz="4" w:space="0" w:color="000000"/>
            </w:tcBorders>
            <w:shd w:val="clear" w:color="auto" w:fill="auto"/>
          </w:tcPr>
          <w:p w:rsidR="00C14375"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Покращено лідерські навички в</w:t>
            </w:r>
            <w:r w:rsidR="00C14375" w:rsidRPr="00842446">
              <w:rPr>
                <w:rFonts w:ascii="Times New Roman" w:hAnsi="Times New Roman"/>
                <w:sz w:val="24"/>
                <w:szCs w:val="24"/>
                <w:lang w:val="uk-UA"/>
              </w:rPr>
              <w:t xml:space="preserve"> представників молодіжного середовища</w:t>
            </w:r>
          </w:p>
        </w:tc>
      </w:tr>
      <w:tr w:rsidR="00C14375" w:rsidRPr="00842446" w:rsidTr="00842446">
        <w:trPr>
          <w:trHeight w:val="1688"/>
        </w:trPr>
        <w:tc>
          <w:tcPr>
            <w:tcW w:w="1791" w:type="dxa"/>
            <w:vMerge w:val="restart"/>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 xml:space="preserve">3.2. Створення умов та здійснення заходів, спрямованих на працевлаштування молоді </w:t>
            </w:r>
          </w:p>
        </w:tc>
        <w:tc>
          <w:tcPr>
            <w:tcW w:w="3242"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Style w:val="1"/>
              <w:pBdr>
                <w:top w:val="nil"/>
                <w:left w:val="nil"/>
                <w:bottom w:val="nil"/>
                <w:right w:val="nil"/>
                <w:between w:val="nil"/>
              </w:pBdr>
              <w:ind w:left="63" w:hanging="29"/>
              <w:jc w:val="both"/>
              <w:rPr>
                <w:szCs w:val="24"/>
                <w:lang w:val="uk-UA"/>
              </w:rPr>
            </w:pPr>
            <w:r w:rsidRPr="00842446">
              <w:rPr>
                <w:szCs w:val="24"/>
                <w:lang w:val="uk-UA"/>
              </w:rPr>
              <w:t>3.2.1. Проведення заходів з питань підприємництва – тренінги, зустрічі з підприємцями, інформування про різні види підприємництва для молоді</w:t>
            </w:r>
          </w:p>
        </w:tc>
        <w:tc>
          <w:tcPr>
            <w:tcW w:w="2117"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заходів, кількість хлопців та дівчат, які беруть участь у заходах</w:t>
            </w:r>
          </w:p>
        </w:tc>
        <w:tc>
          <w:tcPr>
            <w:tcW w:w="1700"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w:t>
            </w:r>
          </w:p>
        </w:tc>
        <w:tc>
          <w:tcPr>
            <w:tcW w:w="1736"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p w:rsidR="00C14375"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w:t>
            </w:r>
            <w:r w:rsidR="00C14375" w:rsidRPr="00842446">
              <w:rPr>
                <w:rFonts w:ascii="Times New Roman" w:hAnsi="Times New Roman"/>
                <w:sz w:val="24"/>
                <w:szCs w:val="24"/>
                <w:lang w:val="uk-UA"/>
              </w:rPr>
              <w:t>нші джерела фінансування</w:t>
            </w:r>
          </w:p>
        </w:tc>
        <w:tc>
          <w:tcPr>
            <w:tcW w:w="854" w:type="dxa"/>
            <w:gridSpan w:val="2"/>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875" w:type="dxa"/>
            <w:gridSpan w:val="2"/>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716" w:type="dxa"/>
            <w:tcBorders>
              <w:top w:val="single" w:sz="4" w:space="0" w:color="000000"/>
              <w:left w:val="single" w:sz="4" w:space="0" w:color="000000"/>
              <w:right w:val="single" w:sz="4" w:space="0" w:color="000000"/>
            </w:tcBorders>
            <w:shd w:val="clear" w:color="auto" w:fill="auto"/>
            <w:vAlign w:val="center"/>
          </w:tcPr>
          <w:p w:rsidR="00C14375" w:rsidRPr="00842446" w:rsidRDefault="00C14375" w:rsidP="00D35519">
            <w:pPr>
              <w:jc w:val="center"/>
              <w:rPr>
                <w:rFonts w:ascii="Times New Roman" w:hAnsi="Times New Roman"/>
                <w:color w:val="000000"/>
                <w:sz w:val="24"/>
                <w:szCs w:val="24"/>
              </w:rPr>
            </w:pPr>
            <w:r w:rsidRPr="00842446">
              <w:rPr>
                <w:rFonts w:ascii="Times New Roman" w:hAnsi="Times New Roman"/>
                <w:color w:val="000000"/>
                <w:sz w:val="24"/>
                <w:szCs w:val="24"/>
                <w:lang w:val="uk-UA"/>
              </w:rPr>
              <w:t>3,0</w:t>
            </w:r>
          </w:p>
        </w:tc>
        <w:tc>
          <w:tcPr>
            <w:tcW w:w="1989" w:type="dxa"/>
            <w:tcBorders>
              <w:top w:val="single" w:sz="4" w:space="0" w:color="000000"/>
              <w:left w:val="single" w:sz="4" w:space="0" w:color="000000"/>
              <w:right w:val="single" w:sz="4" w:space="0" w:color="000000"/>
            </w:tcBorders>
            <w:shd w:val="clear" w:color="auto" w:fill="auto"/>
          </w:tcPr>
          <w:p w:rsidR="00C14375" w:rsidRPr="00842446" w:rsidRDefault="00C14375"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Молодь знає про актуальні можливості зі створення власної бізнес-справи</w:t>
            </w:r>
          </w:p>
        </w:tc>
      </w:tr>
      <w:tr w:rsidR="00097EAB" w:rsidRPr="00842446" w:rsidTr="00842446">
        <w:trPr>
          <w:trHeight w:val="43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3242"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C14375" w:rsidP="00704F36">
            <w:pPr>
              <w:pStyle w:val="1"/>
              <w:pBdr>
                <w:top w:val="nil"/>
                <w:left w:val="nil"/>
                <w:bottom w:val="nil"/>
                <w:right w:val="nil"/>
                <w:between w:val="nil"/>
              </w:pBdr>
              <w:ind w:hanging="29"/>
              <w:jc w:val="both"/>
              <w:rPr>
                <w:szCs w:val="24"/>
                <w:lang w:val="uk-UA"/>
              </w:rPr>
            </w:pPr>
            <w:r w:rsidRPr="00842446">
              <w:rPr>
                <w:szCs w:val="24"/>
                <w:lang w:val="uk-UA"/>
              </w:rPr>
              <w:t>3.2.2</w:t>
            </w:r>
            <w:r w:rsidR="00097EAB" w:rsidRPr="00842446">
              <w:rPr>
                <w:szCs w:val="24"/>
                <w:lang w:val="uk-UA"/>
              </w:rPr>
              <w:t>. Сприяти організації та діяльності учнівських, студентських трудових загонів, виробничих бригад</w:t>
            </w:r>
            <w:r w:rsidR="00FC3E13" w:rsidRPr="00842446">
              <w:rPr>
                <w:szCs w:val="24"/>
                <w:lang w:val="uk-UA"/>
              </w:rPr>
              <w:t>, учнівських трудових об'єднань</w:t>
            </w:r>
          </w:p>
        </w:tc>
        <w:tc>
          <w:tcPr>
            <w:tcW w:w="2117"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створених ініціативних груп</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 молодіжні об’єднання (за згодою)</w:t>
            </w:r>
          </w:p>
        </w:tc>
        <w:tc>
          <w:tcPr>
            <w:tcW w:w="173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Інші джерела фінансування</w:t>
            </w:r>
          </w:p>
        </w:tc>
        <w:tc>
          <w:tcPr>
            <w:tcW w:w="854"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75"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Молодь збирає кошти на власні ініціативи, реалізовує товари власного виробництва</w:t>
            </w:r>
          </w:p>
        </w:tc>
      </w:tr>
      <w:tr w:rsidR="00097EAB" w:rsidRPr="00842446" w:rsidTr="00842446">
        <w:trPr>
          <w:trHeight w:val="430"/>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3242"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C14375" w:rsidP="00704F36">
            <w:pPr>
              <w:pStyle w:val="1"/>
              <w:pBdr>
                <w:top w:val="nil"/>
                <w:left w:val="nil"/>
                <w:bottom w:val="nil"/>
                <w:right w:val="nil"/>
                <w:between w:val="nil"/>
              </w:pBdr>
              <w:ind w:hanging="29"/>
              <w:jc w:val="both"/>
              <w:rPr>
                <w:szCs w:val="24"/>
                <w:lang w:val="uk-UA"/>
              </w:rPr>
            </w:pPr>
            <w:r w:rsidRPr="00842446">
              <w:rPr>
                <w:szCs w:val="24"/>
                <w:lang w:val="uk-UA"/>
              </w:rPr>
              <w:t>3.2.3.</w:t>
            </w:r>
            <w:r w:rsidR="00097EAB" w:rsidRPr="00842446">
              <w:rPr>
                <w:szCs w:val="24"/>
                <w:lang w:val="uk-UA"/>
              </w:rPr>
              <w:t xml:space="preserve"> Організувати оплачувані громадські роботи для учнівської та студентської молоді у вільний від нав</w:t>
            </w:r>
            <w:r w:rsidR="00FC3E13" w:rsidRPr="00842446">
              <w:rPr>
                <w:szCs w:val="24"/>
                <w:lang w:val="uk-UA"/>
              </w:rPr>
              <w:t>чання час</w:t>
            </w:r>
          </w:p>
        </w:tc>
        <w:tc>
          <w:tcPr>
            <w:tcW w:w="2117"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працюючої молоді</w:t>
            </w:r>
          </w:p>
        </w:tc>
        <w:tc>
          <w:tcPr>
            <w:tcW w:w="1700"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Сільська рада, Центр зайнятості</w:t>
            </w:r>
          </w:p>
        </w:tc>
        <w:tc>
          <w:tcPr>
            <w:tcW w:w="173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Інші джерела фінансування</w:t>
            </w:r>
          </w:p>
        </w:tc>
        <w:tc>
          <w:tcPr>
            <w:tcW w:w="854"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81"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75" w:type="dxa"/>
            <w:gridSpan w:val="2"/>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16"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9" w:type="dxa"/>
            <w:tcBorders>
              <w:top w:val="single" w:sz="4" w:space="0" w:color="auto"/>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Молодь набирає досвід роботи </w:t>
            </w:r>
          </w:p>
        </w:tc>
      </w:tr>
      <w:tr w:rsidR="00097EAB" w:rsidRPr="00842446" w:rsidTr="00842446">
        <w:trPr>
          <w:trHeight w:val="283"/>
        </w:trPr>
        <w:tc>
          <w:tcPr>
            <w:tcW w:w="10586" w:type="dxa"/>
            <w:gridSpan w:val="5"/>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FC3E13" w:rsidP="00704F36">
            <w:pPr>
              <w:pBdr>
                <w:top w:val="nil"/>
                <w:left w:val="nil"/>
                <w:bottom w:val="nil"/>
                <w:right w:val="nil"/>
                <w:between w:val="nil"/>
              </w:pBdr>
              <w:spacing w:after="0" w:line="240" w:lineRule="auto"/>
              <w:rPr>
                <w:rFonts w:ascii="Times New Roman" w:hAnsi="Times New Roman"/>
                <w:b/>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854"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b/>
                <w:sz w:val="24"/>
                <w:szCs w:val="24"/>
                <w:lang w:val="uk-UA"/>
              </w:rPr>
            </w:pPr>
          </w:p>
        </w:tc>
        <w:tc>
          <w:tcPr>
            <w:tcW w:w="681"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17,0</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r>
      <w:tr w:rsidR="00097EAB" w:rsidRPr="00842446" w:rsidTr="00FC3E13">
        <w:trPr>
          <w:trHeight w:val="283"/>
        </w:trPr>
        <w:tc>
          <w:tcPr>
            <w:tcW w:w="15701" w:type="dxa"/>
            <w:gridSpan w:val="13"/>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b/>
                <w:sz w:val="24"/>
                <w:szCs w:val="24"/>
                <w:lang w:val="uk-UA"/>
              </w:rPr>
              <w:t>IV. Пропаганда здорового способу життя</w:t>
            </w:r>
          </w:p>
        </w:tc>
      </w:tr>
      <w:tr w:rsidR="00097EAB" w:rsidRPr="00842446" w:rsidTr="00842446">
        <w:trPr>
          <w:trHeight w:val="283"/>
        </w:trPr>
        <w:tc>
          <w:tcPr>
            <w:tcW w:w="1791" w:type="dxa"/>
            <w:vMerge w:val="restart"/>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b/>
                <w:sz w:val="24"/>
                <w:szCs w:val="24"/>
                <w:lang w:val="uk-UA"/>
              </w:rPr>
              <w:t xml:space="preserve">4.1. Підвищити рівень </w:t>
            </w:r>
            <w:r w:rsidRPr="00842446">
              <w:rPr>
                <w:rFonts w:ascii="Times New Roman" w:hAnsi="Times New Roman"/>
                <w:b/>
                <w:sz w:val="24"/>
                <w:szCs w:val="24"/>
                <w:lang w:val="uk-UA"/>
              </w:rPr>
              <w:lastRenderedPageBreak/>
              <w:t>залучення молоді до здорового способу життя</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4.1.1. Проведення заходів, спрямованих на розширення знань з безпеки </w:t>
            </w:r>
            <w:r w:rsidRPr="00842446">
              <w:rPr>
                <w:rFonts w:ascii="Times New Roman" w:hAnsi="Times New Roman"/>
                <w:sz w:val="24"/>
                <w:szCs w:val="24"/>
                <w:lang w:val="uk-UA"/>
              </w:rPr>
              <w:lastRenderedPageBreak/>
              <w:t>життєдіяльності</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 xml:space="preserve">Кількість чоловіків/жінок, що охоплено </w:t>
            </w:r>
            <w:r w:rsidRPr="00842446">
              <w:rPr>
                <w:rFonts w:ascii="Times New Roman" w:hAnsi="Times New Roman"/>
                <w:sz w:val="24"/>
                <w:szCs w:val="24"/>
                <w:lang w:val="uk-UA"/>
              </w:rPr>
              <w:lastRenderedPageBreak/>
              <w:t>заходами</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lastRenderedPageBreak/>
              <w:t>Молодіжна рада</w:t>
            </w:r>
          </w:p>
          <w:p w:rsidR="00097EAB" w:rsidRPr="00842446" w:rsidRDefault="00FC3E13"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w:t>
            </w:r>
            <w:r w:rsidR="00097EAB" w:rsidRPr="00842446">
              <w:rPr>
                <w:rFonts w:ascii="Times New Roman" w:hAnsi="Times New Roman"/>
                <w:sz w:val="24"/>
                <w:szCs w:val="24"/>
                <w:lang w:val="uk-UA"/>
              </w:rPr>
              <w:t>ідділ ОМС</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Молодь освоює нові знання</w:t>
            </w:r>
          </w:p>
        </w:tc>
      </w:tr>
      <w:tr w:rsidR="00097EAB" w:rsidRPr="00842446" w:rsidTr="00842446">
        <w:trPr>
          <w:trHeight w:val="283"/>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4.1.2. Проведення спортивних заходів, змагань, </w:t>
            </w:r>
            <w:proofErr w:type="spellStart"/>
            <w:r w:rsidRPr="00842446">
              <w:rPr>
                <w:rFonts w:ascii="Times New Roman" w:hAnsi="Times New Roman"/>
                <w:sz w:val="24"/>
                <w:szCs w:val="24"/>
                <w:lang w:val="uk-UA"/>
              </w:rPr>
              <w:t>освітньо-виховних</w:t>
            </w:r>
            <w:proofErr w:type="spellEnd"/>
            <w:r w:rsidR="00842446">
              <w:rPr>
                <w:rFonts w:ascii="Times New Roman" w:hAnsi="Times New Roman"/>
                <w:sz w:val="24"/>
                <w:szCs w:val="24"/>
                <w:lang w:val="uk-UA"/>
              </w:rPr>
              <w:t xml:space="preserve"> акції,                  у тому числі, </w:t>
            </w:r>
            <w:r w:rsidRPr="00842446">
              <w:rPr>
                <w:rFonts w:ascii="Times New Roman" w:hAnsi="Times New Roman"/>
                <w:sz w:val="24"/>
                <w:szCs w:val="24"/>
                <w:lang w:val="uk-UA"/>
              </w:rPr>
              <w:t xml:space="preserve">до Всесвітніх днів боротьби з </w:t>
            </w:r>
            <w:proofErr w:type="spellStart"/>
            <w:r w:rsidRPr="00842446">
              <w:rPr>
                <w:rFonts w:ascii="Times New Roman" w:hAnsi="Times New Roman"/>
                <w:sz w:val="24"/>
                <w:szCs w:val="24"/>
                <w:lang w:val="uk-UA"/>
              </w:rPr>
              <w:t>тютюнопалінням</w:t>
            </w:r>
            <w:proofErr w:type="spellEnd"/>
            <w:r w:rsidRPr="00842446">
              <w:rPr>
                <w:rFonts w:ascii="Times New Roman" w:hAnsi="Times New Roman"/>
                <w:sz w:val="24"/>
                <w:szCs w:val="24"/>
                <w:lang w:val="uk-UA"/>
              </w:rPr>
              <w:t xml:space="preserve">, зловживанням наркотиками та їх незаконним обігом, боротьби зі </w:t>
            </w:r>
            <w:proofErr w:type="spellStart"/>
            <w:r w:rsidRPr="00842446">
              <w:rPr>
                <w:rFonts w:ascii="Times New Roman" w:hAnsi="Times New Roman"/>
                <w:sz w:val="24"/>
                <w:szCs w:val="24"/>
                <w:lang w:val="uk-UA"/>
              </w:rPr>
              <w:t>СНІДом</w:t>
            </w:r>
            <w:proofErr w:type="spellEnd"/>
            <w:r w:rsidRPr="00842446">
              <w:rPr>
                <w:rFonts w:ascii="Times New Roman" w:hAnsi="Times New Roman"/>
                <w:sz w:val="24"/>
                <w:szCs w:val="24"/>
                <w:lang w:val="uk-UA"/>
              </w:rPr>
              <w:t xml:space="preserve"> "Нове покоління без наркотиків та </w:t>
            </w:r>
            <w:proofErr w:type="spellStart"/>
            <w:r w:rsidRPr="00842446">
              <w:rPr>
                <w:rFonts w:ascii="Times New Roman" w:hAnsi="Times New Roman"/>
                <w:sz w:val="24"/>
                <w:szCs w:val="24"/>
                <w:lang w:val="uk-UA"/>
              </w:rPr>
              <w:t>СНІДу</w:t>
            </w:r>
            <w:proofErr w:type="spellEnd"/>
            <w:r w:rsidRPr="00842446">
              <w:rPr>
                <w:rFonts w:ascii="Times New Roman" w:hAnsi="Times New Roman"/>
                <w:sz w:val="24"/>
                <w:szCs w:val="24"/>
                <w:lang w:val="uk-UA"/>
              </w:rPr>
              <w:t>" на масових святкуваннях</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проведених заходів</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 ініціативні групи, школи, БЦРЛ</w:t>
            </w: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10,0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 xml:space="preserve">Залучено дівчат та хлопців, жінок та чоловіків до спортивних заходів, змагань, </w:t>
            </w:r>
            <w:proofErr w:type="spellStart"/>
            <w:r w:rsidRPr="00842446">
              <w:rPr>
                <w:rFonts w:ascii="Times New Roman" w:hAnsi="Times New Roman"/>
                <w:sz w:val="24"/>
                <w:szCs w:val="24"/>
                <w:lang w:val="uk-UA"/>
              </w:rPr>
              <w:t>освітньо-виховних</w:t>
            </w:r>
            <w:proofErr w:type="spellEnd"/>
            <w:r w:rsidRPr="00842446">
              <w:rPr>
                <w:rFonts w:ascii="Times New Roman" w:hAnsi="Times New Roman"/>
                <w:sz w:val="24"/>
                <w:szCs w:val="24"/>
                <w:lang w:val="uk-UA"/>
              </w:rPr>
              <w:t xml:space="preserve"> акції</w:t>
            </w:r>
          </w:p>
        </w:tc>
      </w:tr>
      <w:tr w:rsidR="00097EAB" w:rsidRPr="00A64F34" w:rsidTr="00842446">
        <w:trPr>
          <w:trHeight w:val="759"/>
        </w:trPr>
        <w:tc>
          <w:tcPr>
            <w:tcW w:w="1791" w:type="dxa"/>
            <w:vMerge/>
            <w:tcBorders>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3242"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4.1.3. Сприяти започаткуванню та проведенню фестивалю здорового способу життя</w:t>
            </w:r>
          </w:p>
        </w:tc>
        <w:tc>
          <w:tcPr>
            <w:tcW w:w="2117"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учасників</w:t>
            </w:r>
          </w:p>
        </w:tc>
        <w:tc>
          <w:tcPr>
            <w:tcW w:w="1700"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Молодіжна рада</w:t>
            </w:r>
          </w:p>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Відділ ОМС</w:t>
            </w:r>
          </w:p>
        </w:tc>
        <w:tc>
          <w:tcPr>
            <w:tcW w:w="1748" w:type="dxa"/>
            <w:gridSpan w:val="2"/>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Місцевий бюджет</w:t>
            </w:r>
          </w:p>
        </w:tc>
        <w:tc>
          <w:tcPr>
            <w:tcW w:w="850" w:type="dxa"/>
            <w:gridSpan w:val="2"/>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right w:val="single" w:sz="4" w:space="0" w:color="000000"/>
            </w:tcBorders>
            <w:shd w:val="clear" w:color="auto" w:fill="auto"/>
          </w:tcPr>
          <w:p w:rsidR="00097EAB" w:rsidRPr="00842446" w:rsidRDefault="00097EAB"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w:t>
            </w:r>
            <w:r w:rsidR="00C14375" w:rsidRPr="00842446">
              <w:rPr>
                <w:rFonts w:ascii="Times New Roman" w:hAnsi="Times New Roman"/>
                <w:sz w:val="24"/>
                <w:szCs w:val="24"/>
                <w:lang w:val="uk-UA"/>
              </w:rPr>
              <w:t>,0</w:t>
            </w:r>
          </w:p>
        </w:tc>
        <w:tc>
          <w:tcPr>
            <w:tcW w:w="875" w:type="dxa"/>
            <w:gridSpan w:val="2"/>
            <w:tcBorders>
              <w:top w:val="single" w:sz="4" w:space="0" w:color="000000"/>
              <w:left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720" w:type="dxa"/>
            <w:tcBorders>
              <w:top w:val="single" w:sz="4" w:space="0" w:color="000000"/>
              <w:left w:val="single" w:sz="4" w:space="0" w:color="000000"/>
              <w:right w:val="single" w:sz="4" w:space="0" w:color="000000"/>
            </w:tcBorders>
            <w:shd w:val="clear" w:color="auto" w:fill="auto"/>
          </w:tcPr>
          <w:p w:rsidR="00097EAB" w:rsidRPr="00842446" w:rsidRDefault="00C14375" w:rsidP="00D35519">
            <w:pPr>
              <w:pBdr>
                <w:top w:val="nil"/>
                <w:left w:val="nil"/>
                <w:bottom w:val="nil"/>
                <w:right w:val="nil"/>
                <w:between w:val="nil"/>
              </w:pBdr>
              <w:spacing w:after="0" w:line="240" w:lineRule="auto"/>
              <w:jc w:val="center"/>
              <w:rPr>
                <w:rFonts w:ascii="Times New Roman" w:hAnsi="Times New Roman"/>
                <w:sz w:val="24"/>
                <w:szCs w:val="24"/>
                <w:lang w:val="uk-UA"/>
              </w:rPr>
            </w:pPr>
            <w:r w:rsidRPr="00842446">
              <w:rPr>
                <w:rFonts w:ascii="Times New Roman" w:hAnsi="Times New Roman"/>
                <w:sz w:val="24"/>
                <w:szCs w:val="24"/>
                <w:lang w:val="uk-UA"/>
              </w:rPr>
              <w:t>5,0</w:t>
            </w:r>
          </w:p>
        </w:tc>
        <w:tc>
          <w:tcPr>
            <w:tcW w:w="1985" w:type="dxa"/>
            <w:tcBorders>
              <w:top w:val="single" w:sz="4" w:space="0" w:color="000000"/>
              <w:left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Кількість дівчат та хлопців, які підтримують здоровий спосіб життя</w:t>
            </w:r>
          </w:p>
        </w:tc>
      </w:tr>
      <w:tr w:rsidR="00097EAB" w:rsidRPr="00842446" w:rsidTr="00842446">
        <w:trPr>
          <w:trHeight w:val="283"/>
        </w:trPr>
        <w:tc>
          <w:tcPr>
            <w:tcW w:w="1791"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4A5402"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b/>
                <w:sz w:val="24"/>
                <w:szCs w:val="24"/>
                <w:lang w:val="uk-UA"/>
              </w:rPr>
              <w:t>У</w:t>
            </w:r>
            <w:r w:rsidR="00097EAB" w:rsidRPr="00842446">
              <w:rPr>
                <w:rFonts w:ascii="Times New Roman" w:hAnsi="Times New Roman"/>
                <w:b/>
                <w:sz w:val="24"/>
                <w:szCs w:val="24"/>
                <w:lang w:val="uk-UA"/>
              </w:rPr>
              <w:t>сього:</w:t>
            </w:r>
          </w:p>
        </w:tc>
        <w:tc>
          <w:tcPr>
            <w:tcW w:w="3242"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1748"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r w:rsidRPr="00842446">
              <w:rPr>
                <w:rFonts w:ascii="Times New Roman" w:hAnsi="Times New Roman"/>
                <w:sz w:val="24"/>
                <w:szCs w:val="24"/>
                <w:lang w:val="uk-UA"/>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w:t>
            </w:r>
            <w:r w:rsidR="00097EAB" w:rsidRPr="00842446">
              <w:rPr>
                <w:rFonts w:ascii="Times New Roman" w:hAnsi="Times New Roman"/>
                <w:b/>
                <w:sz w:val="24"/>
                <w:szCs w:val="24"/>
                <w:lang w:val="uk-UA"/>
              </w:rPr>
              <w:t>,0</w:t>
            </w:r>
          </w:p>
        </w:tc>
        <w:tc>
          <w:tcPr>
            <w:tcW w:w="875" w:type="dxa"/>
            <w:gridSpan w:val="2"/>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15,0</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D35519" w:rsidP="00D35519">
            <w:pPr>
              <w:pBdr>
                <w:top w:val="nil"/>
                <w:left w:val="nil"/>
                <w:bottom w:val="nil"/>
                <w:right w:val="nil"/>
                <w:between w:val="nil"/>
              </w:pBdr>
              <w:spacing w:after="0" w:line="240" w:lineRule="auto"/>
              <w:jc w:val="center"/>
              <w:rPr>
                <w:rFonts w:ascii="Times New Roman" w:hAnsi="Times New Roman"/>
                <w:b/>
                <w:sz w:val="24"/>
                <w:szCs w:val="24"/>
                <w:lang w:val="uk-UA"/>
              </w:rPr>
            </w:pPr>
            <w:r w:rsidRPr="00842446">
              <w:rPr>
                <w:rFonts w:ascii="Times New Roman" w:hAnsi="Times New Roman"/>
                <w:b/>
                <w:sz w:val="24"/>
                <w:szCs w:val="24"/>
                <w:lang w:val="uk-UA"/>
              </w:rPr>
              <w:t>15,0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97EAB" w:rsidRPr="00842446" w:rsidRDefault="00097EAB" w:rsidP="00704F36">
            <w:pPr>
              <w:pBdr>
                <w:top w:val="nil"/>
                <w:left w:val="nil"/>
                <w:bottom w:val="nil"/>
                <w:right w:val="nil"/>
                <w:between w:val="nil"/>
              </w:pBdr>
              <w:spacing w:after="0" w:line="240" w:lineRule="auto"/>
              <w:rPr>
                <w:rFonts w:ascii="Times New Roman" w:hAnsi="Times New Roman"/>
                <w:sz w:val="24"/>
                <w:szCs w:val="24"/>
                <w:lang w:val="uk-UA"/>
              </w:rPr>
            </w:pPr>
          </w:p>
        </w:tc>
      </w:tr>
    </w:tbl>
    <w:p w:rsidR="00097EAB" w:rsidRDefault="00097EAB" w:rsidP="00FC3E13">
      <w:pPr>
        <w:tabs>
          <w:tab w:val="left" w:pos="1080"/>
        </w:tabs>
        <w:jc w:val="both"/>
        <w:rPr>
          <w:rFonts w:ascii="Times New Roman" w:hAnsi="Times New Roman"/>
          <w:iCs/>
          <w:sz w:val="24"/>
          <w:szCs w:val="24"/>
          <w:lang w:val="uk-UA" w:eastAsia="uk-UA"/>
        </w:rPr>
      </w:pPr>
    </w:p>
    <w:p w:rsidR="00A64F34" w:rsidRDefault="00A64F34" w:rsidP="00FC3E13">
      <w:pPr>
        <w:tabs>
          <w:tab w:val="left" w:pos="1080"/>
        </w:tabs>
        <w:jc w:val="both"/>
        <w:rPr>
          <w:rFonts w:ascii="Times New Roman" w:hAnsi="Times New Roman"/>
          <w:iCs/>
          <w:sz w:val="24"/>
          <w:szCs w:val="24"/>
          <w:lang w:val="uk-UA" w:eastAsia="uk-UA"/>
        </w:rPr>
      </w:pPr>
    </w:p>
    <w:p w:rsidR="00A64F34" w:rsidRDefault="00A64F34" w:rsidP="00FC3E13">
      <w:pPr>
        <w:tabs>
          <w:tab w:val="left" w:pos="1080"/>
        </w:tabs>
        <w:jc w:val="both"/>
        <w:rPr>
          <w:rFonts w:ascii="Times New Roman" w:hAnsi="Times New Roman"/>
          <w:iCs/>
          <w:sz w:val="24"/>
          <w:szCs w:val="24"/>
          <w:lang w:val="uk-UA" w:eastAsia="uk-UA"/>
        </w:rPr>
      </w:pPr>
    </w:p>
    <w:p w:rsidR="00A64F34" w:rsidRDefault="00A64F34" w:rsidP="00FC3E13">
      <w:pPr>
        <w:tabs>
          <w:tab w:val="left" w:pos="1080"/>
        </w:tabs>
        <w:jc w:val="both"/>
        <w:rPr>
          <w:rFonts w:ascii="Times New Roman" w:hAnsi="Times New Roman"/>
          <w:iCs/>
          <w:sz w:val="24"/>
          <w:szCs w:val="24"/>
          <w:lang w:val="uk-UA" w:eastAsia="uk-UA"/>
        </w:rPr>
      </w:pPr>
    </w:p>
    <w:p w:rsidR="00A64F34" w:rsidRPr="00842446" w:rsidRDefault="00A64F34" w:rsidP="00FC3E13">
      <w:pPr>
        <w:tabs>
          <w:tab w:val="left" w:pos="1080"/>
        </w:tabs>
        <w:jc w:val="both"/>
        <w:rPr>
          <w:rFonts w:ascii="Times New Roman" w:hAnsi="Times New Roman"/>
          <w:iCs/>
          <w:sz w:val="24"/>
          <w:szCs w:val="24"/>
          <w:lang w:val="uk-UA" w:eastAsia="uk-UA"/>
        </w:rPr>
      </w:pPr>
      <w:r>
        <w:rPr>
          <w:rFonts w:ascii="Times New Roman" w:hAnsi="Times New Roman"/>
          <w:iCs/>
          <w:sz w:val="24"/>
          <w:szCs w:val="24"/>
          <w:lang w:val="uk-UA" w:eastAsia="uk-UA"/>
        </w:rPr>
        <w:tab/>
        <w:t>Секретар ради:</w:t>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r>
      <w:r>
        <w:rPr>
          <w:rFonts w:ascii="Times New Roman" w:hAnsi="Times New Roman"/>
          <w:iCs/>
          <w:sz w:val="24"/>
          <w:szCs w:val="24"/>
          <w:lang w:val="uk-UA" w:eastAsia="uk-UA"/>
        </w:rPr>
        <w:tab/>
        <w:t>З.А.Алексєєва</w:t>
      </w:r>
      <w:bookmarkStart w:id="5" w:name="_GoBack"/>
      <w:bookmarkEnd w:id="5"/>
    </w:p>
    <w:sectPr w:rsidR="00A64F34" w:rsidRPr="00842446" w:rsidSect="00C14375">
      <w:pgSz w:w="16838" w:h="11906" w:orient="landscape"/>
      <w:pgMar w:top="851" w:right="953"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3335D0D"/>
    <w:multiLevelType w:val="hybridMultilevel"/>
    <w:tmpl w:val="EE7A7524"/>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0B9D408D"/>
    <w:multiLevelType w:val="hybridMultilevel"/>
    <w:tmpl w:val="05FA96C4"/>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F22AFF"/>
    <w:multiLevelType w:val="hybridMultilevel"/>
    <w:tmpl w:val="5AD05A2C"/>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21AE49E7"/>
    <w:multiLevelType w:val="hybridMultilevel"/>
    <w:tmpl w:val="72824954"/>
    <w:lvl w:ilvl="0" w:tplc="00609E0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0008D7"/>
    <w:multiLevelType w:val="hybridMultilevel"/>
    <w:tmpl w:val="EC787B3C"/>
    <w:lvl w:ilvl="0" w:tplc="BD285D18">
      <w:start w:val="6"/>
      <w:numFmt w:val="bullet"/>
      <w:lvlText w:val="-"/>
      <w:lvlJc w:val="left"/>
      <w:pPr>
        <w:ind w:left="426" w:hanging="360"/>
      </w:pPr>
      <w:rPr>
        <w:rFonts w:ascii="Times New Roman" w:eastAsiaTheme="minorEastAsia" w:hAnsi="Times New Roman" w:cs="Times New Roman" w:hint="default"/>
      </w:rPr>
    </w:lvl>
    <w:lvl w:ilvl="1" w:tplc="04190003">
      <w:start w:val="1"/>
      <w:numFmt w:val="bullet"/>
      <w:lvlText w:val="o"/>
      <w:lvlJc w:val="left"/>
      <w:pPr>
        <w:ind w:left="1146" w:hanging="360"/>
      </w:pPr>
      <w:rPr>
        <w:rFonts w:ascii="Courier New" w:hAnsi="Courier New" w:cs="Courier New" w:hint="default"/>
      </w:rPr>
    </w:lvl>
    <w:lvl w:ilvl="2" w:tplc="04190005">
      <w:start w:val="1"/>
      <w:numFmt w:val="bullet"/>
      <w:lvlText w:val=""/>
      <w:lvlJc w:val="left"/>
      <w:pPr>
        <w:ind w:left="1866" w:hanging="360"/>
      </w:pPr>
      <w:rPr>
        <w:rFonts w:ascii="Wingdings" w:hAnsi="Wingdings" w:hint="default"/>
      </w:rPr>
    </w:lvl>
    <w:lvl w:ilvl="3" w:tplc="04190001">
      <w:start w:val="1"/>
      <w:numFmt w:val="bullet"/>
      <w:lvlText w:val=""/>
      <w:lvlJc w:val="left"/>
      <w:pPr>
        <w:ind w:left="2586" w:hanging="360"/>
      </w:pPr>
      <w:rPr>
        <w:rFonts w:ascii="Symbol" w:hAnsi="Symbol" w:hint="default"/>
      </w:rPr>
    </w:lvl>
    <w:lvl w:ilvl="4" w:tplc="04190003">
      <w:start w:val="1"/>
      <w:numFmt w:val="bullet"/>
      <w:lvlText w:val="o"/>
      <w:lvlJc w:val="left"/>
      <w:pPr>
        <w:ind w:left="3306" w:hanging="360"/>
      </w:pPr>
      <w:rPr>
        <w:rFonts w:ascii="Courier New" w:hAnsi="Courier New" w:cs="Courier New" w:hint="default"/>
      </w:rPr>
    </w:lvl>
    <w:lvl w:ilvl="5" w:tplc="04190005">
      <w:start w:val="1"/>
      <w:numFmt w:val="bullet"/>
      <w:lvlText w:val=""/>
      <w:lvlJc w:val="left"/>
      <w:pPr>
        <w:ind w:left="4026" w:hanging="360"/>
      </w:pPr>
      <w:rPr>
        <w:rFonts w:ascii="Wingdings" w:hAnsi="Wingdings" w:hint="default"/>
      </w:rPr>
    </w:lvl>
    <w:lvl w:ilvl="6" w:tplc="04190001">
      <w:start w:val="1"/>
      <w:numFmt w:val="bullet"/>
      <w:lvlText w:val=""/>
      <w:lvlJc w:val="left"/>
      <w:pPr>
        <w:ind w:left="4746" w:hanging="360"/>
      </w:pPr>
      <w:rPr>
        <w:rFonts w:ascii="Symbol" w:hAnsi="Symbol" w:hint="default"/>
      </w:rPr>
    </w:lvl>
    <w:lvl w:ilvl="7" w:tplc="04190003">
      <w:start w:val="1"/>
      <w:numFmt w:val="bullet"/>
      <w:lvlText w:val="o"/>
      <w:lvlJc w:val="left"/>
      <w:pPr>
        <w:ind w:left="5466" w:hanging="360"/>
      </w:pPr>
      <w:rPr>
        <w:rFonts w:ascii="Courier New" w:hAnsi="Courier New" w:cs="Courier New" w:hint="default"/>
      </w:rPr>
    </w:lvl>
    <w:lvl w:ilvl="8" w:tplc="04190005">
      <w:start w:val="1"/>
      <w:numFmt w:val="bullet"/>
      <w:lvlText w:val=""/>
      <w:lvlJc w:val="left"/>
      <w:pPr>
        <w:ind w:left="6186" w:hanging="360"/>
      </w:pPr>
      <w:rPr>
        <w:rFonts w:ascii="Wingdings" w:hAnsi="Wingdings" w:hint="default"/>
      </w:rPr>
    </w:lvl>
  </w:abstractNum>
  <w:abstractNum w:abstractNumId="8">
    <w:nsid w:val="3B8A5C43"/>
    <w:multiLevelType w:val="hybridMultilevel"/>
    <w:tmpl w:val="6D4ED9BC"/>
    <w:lvl w:ilvl="0" w:tplc="7884C1E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E06D8"/>
    <w:multiLevelType w:val="hybridMultilevel"/>
    <w:tmpl w:val="3DD2F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9F3772"/>
    <w:multiLevelType w:val="multilevel"/>
    <w:tmpl w:val="A92E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FB476F"/>
    <w:multiLevelType w:val="hybridMultilevel"/>
    <w:tmpl w:val="602E44FA"/>
    <w:lvl w:ilvl="0" w:tplc="E1D079A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78F6FE3"/>
    <w:multiLevelType w:val="hybridMultilevel"/>
    <w:tmpl w:val="02C23B12"/>
    <w:lvl w:ilvl="0" w:tplc="2212710A">
      <w:start w:val="1"/>
      <w:numFmt w:val="bullet"/>
      <w:lvlText w:val=""/>
      <w:lvlJc w:val="left"/>
      <w:pPr>
        <w:ind w:left="915" w:hanging="360"/>
      </w:pPr>
      <w:rPr>
        <w:rFonts w:ascii="Symbol" w:eastAsia="Calibri" w:hAnsi="Symbol"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nsid w:val="4E666F6E"/>
    <w:multiLevelType w:val="hybridMultilevel"/>
    <w:tmpl w:val="5484B226"/>
    <w:lvl w:ilvl="0" w:tplc="03F6649C">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4">
    <w:nsid w:val="51BC5C88"/>
    <w:multiLevelType w:val="hybridMultilevel"/>
    <w:tmpl w:val="284412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55C41188"/>
    <w:multiLevelType w:val="multilevel"/>
    <w:tmpl w:val="8F74DF02"/>
    <w:lvl w:ilvl="0">
      <w:start w:val="5"/>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6A6C781C"/>
    <w:multiLevelType w:val="hybridMultilevel"/>
    <w:tmpl w:val="45FE947E"/>
    <w:lvl w:ilvl="0" w:tplc="57C244C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00DD8"/>
    <w:multiLevelType w:val="hybridMultilevel"/>
    <w:tmpl w:val="7D4A1C4E"/>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A1A0813"/>
    <w:multiLevelType w:val="hybridMultilevel"/>
    <w:tmpl w:val="31EC929C"/>
    <w:lvl w:ilvl="0" w:tplc="E47E39A8">
      <w:start w:val="1"/>
      <w:numFmt w:val="decimal"/>
      <w:lvlText w:val="%1."/>
      <w:lvlJc w:val="left"/>
      <w:pPr>
        <w:ind w:left="720" w:hanging="360"/>
      </w:pPr>
      <w:rPr>
        <w:rFonts w:ascii="Arial" w:eastAsia="Times New Roman" w:hAnsi="Arial" w:cs="Arial" w:hint="default"/>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8"/>
  </w:num>
  <w:num w:numId="3">
    <w:abstractNumId w:val="9"/>
  </w:num>
  <w:num w:numId="4">
    <w:abstractNumId w:val="6"/>
  </w:num>
  <w:num w:numId="5">
    <w:abstractNumId w:val="12"/>
  </w:num>
  <w:num w:numId="6">
    <w:abstractNumId w:val="0"/>
  </w:num>
  <w:num w:numId="7">
    <w:abstractNumId w:val="1"/>
  </w:num>
  <w:num w:numId="8">
    <w:abstractNumId w:val="2"/>
  </w:num>
  <w:num w:numId="9">
    <w:abstractNumId w:val="17"/>
  </w:num>
  <w:num w:numId="10">
    <w:abstractNumId w:val="8"/>
  </w:num>
  <w:num w:numId="11">
    <w:abstractNumId w:val="16"/>
  </w:num>
  <w:num w:numId="12">
    <w:abstractNumId w:val="17"/>
  </w:num>
  <w:num w:numId="13">
    <w:abstractNumId w:val="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 w:numId="1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B0"/>
    <w:rsid w:val="00015A1A"/>
    <w:rsid w:val="00017EB3"/>
    <w:rsid w:val="00052979"/>
    <w:rsid w:val="00081E18"/>
    <w:rsid w:val="0008408E"/>
    <w:rsid w:val="00097EAB"/>
    <w:rsid w:val="000B1C79"/>
    <w:rsid w:val="00105E85"/>
    <w:rsid w:val="00142614"/>
    <w:rsid w:val="00161842"/>
    <w:rsid w:val="001A66C3"/>
    <w:rsid w:val="00200479"/>
    <w:rsid w:val="00207237"/>
    <w:rsid w:val="00217A99"/>
    <w:rsid w:val="002434B1"/>
    <w:rsid w:val="002467F2"/>
    <w:rsid w:val="002479EF"/>
    <w:rsid w:val="002E7AEF"/>
    <w:rsid w:val="002F277D"/>
    <w:rsid w:val="002F7D3D"/>
    <w:rsid w:val="003E2560"/>
    <w:rsid w:val="00472A47"/>
    <w:rsid w:val="004A5402"/>
    <w:rsid w:val="004B4D31"/>
    <w:rsid w:val="004C6821"/>
    <w:rsid w:val="004F2EB5"/>
    <w:rsid w:val="00543011"/>
    <w:rsid w:val="00575DE3"/>
    <w:rsid w:val="00590353"/>
    <w:rsid w:val="005E43EC"/>
    <w:rsid w:val="00610B64"/>
    <w:rsid w:val="00612771"/>
    <w:rsid w:val="006611F7"/>
    <w:rsid w:val="00663126"/>
    <w:rsid w:val="006862AA"/>
    <w:rsid w:val="006A09B4"/>
    <w:rsid w:val="006C3B37"/>
    <w:rsid w:val="006F2A27"/>
    <w:rsid w:val="00704F36"/>
    <w:rsid w:val="00724F28"/>
    <w:rsid w:val="007B736C"/>
    <w:rsid w:val="007F3285"/>
    <w:rsid w:val="00804165"/>
    <w:rsid w:val="00842446"/>
    <w:rsid w:val="0085339A"/>
    <w:rsid w:val="00876F1C"/>
    <w:rsid w:val="008E77FF"/>
    <w:rsid w:val="008F2ED9"/>
    <w:rsid w:val="00902FD3"/>
    <w:rsid w:val="00904BEC"/>
    <w:rsid w:val="009269A7"/>
    <w:rsid w:val="00951CBA"/>
    <w:rsid w:val="00975CAE"/>
    <w:rsid w:val="009802BE"/>
    <w:rsid w:val="00982C6F"/>
    <w:rsid w:val="00983C2B"/>
    <w:rsid w:val="009904AB"/>
    <w:rsid w:val="009B0D15"/>
    <w:rsid w:val="009D1604"/>
    <w:rsid w:val="009F08E6"/>
    <w:rsid w:val="009F79FC"/>
    <w:rsid w:val="00A05DC5"/>
    <w:rsid w:val="00A108CA"/>
    <w:rsid w:val="00A64F34"/>
    <w:rsid w:val="00A81811"/>
    <w:rsid w:val="00A81CA0"/>
    <w:rsid w:val="00B04EE5"/>
    <w:rsid w:val="00B13ADF"/>
    <w:rsid w:val="00B55E23"/>
    <w:rsid w:val="00B748DB"/>
    <w:rsid w:val="00C14375"/>
    <w:rsid w:val="00C23BB4"/>
    <w:rsid w:val="00C60FB7"/>
    <w:rsid w:val="00C73316"/>
    <w:rsid w:val="00C73DB6"/>
    <w:rsid w:val="00C80EB6"/>
    <w:rsid w:val="00CA0F3F"/>
    <w:rsid w:val="00CA5AC1"/>
    <w:rsid w:val="00CF064D"/>
    <w:rsid w:val="00CF5068"/>
    <w:rsid w:val="00D35519"/>
    <w:rsid w:val="00DC78A8"/>
    <w:rsid w:val="00DD28DE"/>
    <w:rsid w:val="00DF3038"/>
    <w:rsid w:val="00E031B0"/>
    <w:rsid w:val="00E501E5"/>
    <w:rsid w:val="00E578B5"/>
    <w:rsid w:val="00E640CE"/>
    <w:rsid w:val="00EC7079"/>
    <w:rsid w:val="00ED3C68"/>
    <w:rsid w:val="00EF2C01"/>
    <w:rsid w:val="00F10347"/>
    <w:rsid w:val="00F140B6"/>
    <w:rsid w:val="00F568C6"/>
    <w:rsid w:val="00F6337D"/>
    <w:rsid w:val="00F97B40"/>
    <w:rsid w:val="00FC3E13"/>
    <w:rsid w:val="00FD3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link w:val="a4"/>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5">
    <w:name w:val="Balloon Text"/>
    <w:basedOn w:val="a"/>
    <w:link w:val="a6"/>
    <w:uiPriority w:val="99"/>
    <w:semiHidden/>
    <w:unhideWhenUsed/>
    <w:rsid w:val="00A108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08CA"/>
    <w:rPr>
      <w:rFonts w:ascii="Tahoma" w:eastAsia="Calibri" w:hAnsi="Tahoma" w:cs="Tahoma"/>
      <w:sz w:val="16"/>
      <w:szCs w:val="16"/>
    </w:rPr>
  </w:style>
  <w:style w:type="paragraph" w:styleId="a7">
    <w:name w:val="Normal (Web)"/>
    <w:basedOn w:val="a"/>
    <w:uiPriority w:val="99"/>
    <w:rsid w:val="009D1604"/>
    <w:pPr>
      <w:spacing w:before="100" w:beforeAutospacing="1" w:after="100" w:afterAutospacing="1" w:line="240" w:lineRule="auto"/>
    </w:pPr>
    <w:rPr>
      <w:rFonts w:ascii="Times New Roman" w:hAnsi="Times New Roman"/>
      <w:sz w:val="24"/>
      <w:szCs w:val="24"/>
      <w:lang w:eastAsia="ru-RU"/>
    </w:rPr>
  </w:style>
  <w:style w:type="paragraph" w:customStyle="1" w:styleId="1">
    <w:name w:val="Стиль1"/>
    <w:basedOn w:val="a"/>
    <w:link w:val="10"/>
    <w:qFormat/>
    <w:rsid w:val="0085339A"/>
    <w:pPr>
      <w:spacing w:after="160" w:line="259" w:lineRule="auto"/>
      <w:jc w:val="center"/>
    </w:pPr>
    <w:rPr>
      <w:rFonts w:ascii="Times New Roman" w:hAnsi="Times New Roman"/>
      <w:sz w:val="24"/>
    </w:rPr>
  </w:style>
  <w:style w:type="character" w:customStyle="1" w:styleId="10">
    <w:name w:val="Стиль1 Знак"/>
    <w:link w:val="1"/>
    <w:rsid w:val="0085339A"/>
    <w:rPr>
      <w:rFonts w:ascii="Times New Roman" w:eastAsia="Calibri" w:hAnsi="Times New Roman" w:cs="Times New Roman"/>
      <w:sz w:val="24"/>
    </w:rPr>
  </w:style>
  <w:style w:type="character" w:customStyle="1" w:styleId="a4">
    <w:name w:val="Абзац списка Знак"/>
    <w:link w:val="a3"/>
    <w:uiPriority w:val="34"/>
    <w:rsid w:val="00097EA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link w:val="a4"/>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5">
    <w:name w:val="Balloon Text"/>
    <w:basedOn w:val="a"/>
    <w:link w:val="a6"/>
    <w:uiPriority w:val="99"/>
    <w:semiHidden/>
    <w:unhideWhenUsed/>
    <w:rsid w:val="00A108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08CA"/>
    <w:rPr>
      <w:rFonts w:ascii="Tahoma" w:eastAsia="Calibri" w:hAnsi="Tahoma" w:cs="Tahoma"/>
      <w:sz w:val="16"/>
      <w:szCs w:val="16"/>
    </w:rPr>
  </w:style>
  <w:style w:type="paragraph" w:styleId="a7">
    <w:name w:val="Normal (Web)"/>
    <w:basedOn w:val="a"/>
    <w:uiPriority w:val="99"/>
    <w:rsid w:val="009D1604"/>
    <w:pPr>
      <w:spacing w:before="100" w:beforeAutospacing="1" w:after="100" w:afterAutospacing="1" w:line="240" w:lineRule="auto"/>
    </w:pPr>
    <w:rPr>
      <w:rFonts w:ascii="Times New Roman" w:hAnsi="Times New Roman"/>
      <w:sz w:val="24"/>
      <w:szCs w:val="24"/>
      <w:lang w:eastAsia="ru-RU"/>
    </w:rPr>
  </w:style>
  <w:style w:type="paragraph" w:customStyle="1" w:styleId="1">
    <w:name w:val="Стиль1"/>
    <w:basedOn w:val="a"/>
    <w:link w:val="10"/>
    <w:qFormat/>
    <w:rsid w:val="0085339A"/>
    <w:pPr>
      <w:spacing w:after="160" w:line="259" w:lineRule="auto"/>
      <w:jc w:val="center"/>
    </w:pPr>
    <w:rPr>
      <w:rFonts w:ascii="Times New Roman" w:hAnsi="Times New Roman"/>
      <w:sz w:val="24"/>
    </w:rPr>
  </w:style>
  <w:style w:type="character" w:customStyle="1" w:styleId="10">
    <w:name w:val="Стиль1 Знак"/>
    <w:link w:val="1"/>
    <w:rsid w:val="0085339A"/>
    <w:rPr>
      <w:rFonts w:ascii="Times New Roman" w:eastAsia="Calibri" w:hAnsi="Times New Roman" w:cs="Times New Roman"/>
      <w:sz w:val="24"/>
    </w:rPr>
  </w:style>
  <w:style w:type="character" w:customStyle="1" w:styleId="a4">
    <w:name w:val="Абзац списка Знак"/>
    <w:link w:val="a3"/>
    <w:uiPriority w:val="34"/>
    <w:rsid w:val="00097EA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828249">
      <w:bodyDiv w:val="1"/>
      <w:marLeft w:val="0"/>
      <w:marRight w:val="0"/>
      <w:marTop w:val="0"/>
      <w:marBottom w:val="0"/>
      <w:divBdr>
        <w:top w:val="none" w:sz="0" w:space="0" w:color="auto"/>
        <w:left w:val="none" w:sz="0" w:space="0" w:color="auto"/>
        <w:bottom w:val="none" w:sz="0" w:space="0" w:color="auto"/>
        <w:right w:val="none" w:sz="0" w:space="0" w:color="auto"/>
      </w:divBdr>
    </w:div>
    <w:div w:id="2020034306">
      <w:bodyDiv w:val="1"/>
      <w:marLeft w:val="0"/>
      <w:marRight w:val="0"/>
      <w:marTop w:val="0"/>
      <w:marBottom w:val="0"/>
      <w:divBdr>
        <w:top w:val="none" w:sz="0" w:space="0" w:color="auto"/>
        <w:left w:val="none" w:sz="0" w:space="0" w:color="auto"/>
        <w:bottom w:val="none" w:sz="0" w:space="0" w:color="auto"/>
        <w:right w:val="none" w:sz="0" w:space="0" w:color="auto"/>
      </w:divBdr>
    </w:div>
    <w:div w:id="208734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FA665-1FD9-43C1-BA0D-AD01F170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1</Pages>
  <Words>4691</Words>
  <Characters>26741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63</cp:revision>
  <cp:lastPrinted>2020-08-21T07:34:00Z</cp:lastPrinted>
  <dcterms:created xsi:type="dcterms:W3CDTF">2018-02-15T08:29:00Z</dcterms:created>
  <dcterms:modified xsi:type="dcterms:W3CDTF">2020-08-21T07:35:00Z</dcterms:modified>
</cp:coreProperties>
</file>