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20C" w:rsidRPr="0088020C" w:rsidRDefault="0088020C" w:rsidP="0088020C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color w:val="0000FF"/>
          <w:lang w:eastAsia="ru-RU"/>
        </w:rPr>
        <w:object w:dxaOrig="1440" w:dyaOrig="1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65pt;height:44.9pt" o:ole="" fillcolor="window">
            <v:imagedata r:id="rId8" o:title="" cropbottom="9175f"/>
          </v:shape>
          <o:OLEObject Type="Embed" ProgID="Word.Picture.8" ShapeID="_x0000_i1025" DrawAspect="Content" ObjectID="_1566542661" r:id="rId9"/>
        </w:object>
      </w:r>
    </w:p>
    <w:p w:rsidR="0088020C" w:rsidRPr="0088020C" w:rsidRDefault="0088020C" w:rsidP="00880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88020C">
        <w:rPr>
          <w:rFonts w:ascii="Times New Roman" w:eastAsia="Times New Roman" w:hAnsi="Times New Roman" w:cs="Times New Roman"/>
          <w:color w:val="000000"/>
          <w:lang w:eastAsia="ru-RU"/>
        </w:rPr>
        <w:t>Україна</w:t>
      </w:r>
    </w:p>
    <w:p w:rsidR="0088020C" w:rsidRPr="0088020C" w:rsidRDefault="0088020C" w:rsidP="00880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МИКОЛАЇВСЬКА ОБЛАСТЬ</w:t>
      </w:r>
    </w:p>
    <w:p w:rsidR="0088020C" w:rsidRPr="0088020C" w:rsidRDefault="0088020C" w:rsidP="00880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ВОЗНЕСЕНСЬКИЙ РАЙОН</w:t>
      </w:r>
    </w:p>
    <w:p w:rsidR="0088020C" w:rsidRPr="0088020C" w:rsidRDefault="0088020C" w:rsidP="00880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ПРИБУЖАНІВСЬКА СІЛЬ</w:t>
      </w:r>
      <w:r w:rsidRPr="0088020C">
        <w:rPr>
          <w:rFonts w:ascii="Times New Roman" w:eastAsia="Times New Roman" w:hAnsi="Times New Roman" w:cs="Times New Roman"/>
          <w:bCs/>
          <w:lang w:val="uk-UA" w:eastAsia="ru-RU"/>
        </w:rPr>
        <w:t>С</w:t>
      </w:r>
      <w:r w:rsidRPr="0088020C">
        <w:rPr>
          <w:rFonts w:ascii="Times New Roman" w:eastAsia="Times New Roman" w:hAnsi="Times New Roman" w:cs="Times New Roman"/>
          <w:lang w:val="uk-UA" w:eastAsia="ru-RU"/>
        </w:rPr>
        <w:t>ЬКА РАДА</w:t>
      </w:r>
    </w:p>
    <w:p w:rsidR="0088020C" w:rsidRPr="0088020C" w:rsidRDefault="0088020C" w:rsidP="00880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</w:p>
    <w:p w:rsidR="0088020C" w:rsidRPr="0088020C" w:rsidRDefault="0088020C" w:rsidP="0088020C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ПРОЕКТ РІШЕННЯ</w:t>
      </w:r>
    </w:p>
    <w:p w:rsidR="0088020C" w:rsidRPr="0088020C" w:rsidRDefault="0088020C" w:rsidP="00880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</w:p>
    <w:p w:rsidR="0088020C" w:rsidRPr="0088020C" w:rsidRDefault="0088020C" w:rsidP="0088020C">
      <w:pPr>
        <w:widowControl w:val="0"/>
        <w:tabs>
          <w:tab w:val="left" w:pos="315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Pr="0088020C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88020C">
        <w:rPr>
          <w:rFonts w:ascii="Times New Roman" w:eastAsia="Times New Roman" w:hAnsi="Times New Roman" w:cs="Times New Roman"/>
          <w:lang w:val="uk-UA" w:eastAsia="ru-RU"/>
        </w:rPr>
        <w:t>12</w:t>
      </w:r>
      <w:r w:rsidRPr="0088020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8020C">
        <w:rPr>
          <w:rFonts w:ascii="Times New Roman" w:eastAsia="Times New Roman" w:hAnsi="Times New Roman" w:cs="Times New Roman"/>
          <w:lang w:val="uk-UA" w:eastAsia="ru-RU"/>
        </w:rPr>
        <w:t>вересня 2017 року №2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>позачергова</w:t>
      </w:r>
      <w:r w:rsidRPr="0088020C">
        <w:rPr>
          <w:rFonts w:ascii="Times New Roman" w:eastAsia="Times New Roman" w:hAnsi="Times New Roman" w:cs="Times New Roman"/>
          <w:lang w:val="en-US" w:eastAsia="ru-RU"/>
        </w:rPr>
        <w:t>V</w:t>
      </w:r>
      <w:r w:rsidRPr="0088020C">
        <w:rPr>
          <w:rFonts w:ascii="Times New Roman" w:eastAsia="Times New Roman" w:hAnsi="Times New Roman" w:cs="Times New Roman"/>
          <w:lang w:val="uk-UA" w:eastAsia="ru-RU"/>
        </w:rPr>
        <w:t>ІІІ</w:t>
      </w:r>
      <w:r w:rsidRPr="0088020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сесія восьмого скликання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</w:r>
    </w:p>
    <w:p w:rsidR="0088020C" w:rsidRPr="0088020C" w:rsidRDefault="0088020C" w:rsidP="0088020C">
      <w:pPr>
        <w:widowControl w:val="0"/>
        <w:tabs>
          <w:tab w:val="left" w:pos="3150"/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lang w:val="uk-UA" w:eastAsia="ru-RU"/>
        </w:rPr>
      </w:pPr>
    </w:p>
    <w:p w:rsidR="0088020C" w:rsidRPr="0088020C" w:rsidRDefault="0088020C" w:rsidP="0088020C">
      <w:pPr>
        <w:widowControl w:val="0"/>
        <w:tabs>
          <w:tab w:val="left" w:pos="3150"/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lang w:val="uk-UA" w:eastAsia="ru-RU"/>
        </w:rPr>
      </w:pPr>
    </w:p>
    <w:p w:rsidR="0088020C" w:rsidRPr="0088020C" w:rsidRDefault="0088020C" w:rsidP="0088020C">
      <w:pPr>
        <w:widowControl w:val="0"/>
        <w:tabs>
          <w:tab w:val="left" w:pos="3150"/>
          <w:tab w:val="left" w:pos="5529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Про внесення змін до сільського </w:t>
      </w:r>
    </w:p>
    <w:p w:rsidR="0088020C" w:rsidRPr="0088020C" w:rsidRDefault="0088020C" w:rsidP="0088020C">
      <w:pPr>
        <w:widowControl w:val="0"/>
        <w:tabs>
          <w:tab w:val="left" w:pos="3150"/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бюджету Прибужанівської сільської ради </w:t>
      </w:r>
    </w:p>
    <w:p w:rsidR="0088020C" w:rsidRPr="0088020C" w:rsidRDefault="0088020C" w:rsidP="0088020C">
      <w:pPr>
        <w:widowControl w:val="0"/>
        <w:tabs>
          <w:tab w:val="left" w:pos="3150"/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Вознесенського району на 2017 рік.</w:t>
      </w:r>
    </w:p>
    <w:p w:rsidR="0088020C" w:rsidRPr="0088020C" w:rsidRDefault="0088020C" w:rsidP="00880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8020C" w:rsidRPr="0088020C" w:rsidRDefault="0088020C" w:rsidP="00880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8020C" w:rsidRPr="0088020C" w:rsidRDefault="0088020C" w:rsidP="0088020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Розглянувши поданий проект про необхідність внесення змін до сільського бюджету та керуючись п.23 частини першої  статті  26,  частин другої та третьої    статті   61 Закону України  « Про місцеве самоврядування в Україні»  та статтями Конституції  України 143,144, ст.78,91,101 Бюджетного Кодексу України, заслухавши інформацію головного бухгалтера Прибужанівської сільської ради щодо необхідності внесення змін до сільського бюджету на 2017рік, сільська  рада </w:t>
      </w:r>
    </w:p>
    <w:p w:rsidR="0088020C" w:rsidRPr="0088020C" w:rsidRDefault="0088020C" w:rsidP="008802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lang w:val="uk-UA" w:eastAsia="ru-RU"/>
        </w:rPr>
      </w:pPr>
    </w:p>
    <w:p w:rsidR="0088020C" w:rsidRPr="0088020C" w:rsidRDefault="0088020C" w:rsidP="008802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ВИРІШИЛА:</w:t>
      </w:r>
    </w:p>
    <w:p w:rsidR="0088020C" w:rsidRPr="0088020C" w:rsidRDefault="0088020C" w:rsidP="008802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lang w:val="uk-UA" w:eastAsia="ru-RU"/>
        </w:rPr>
      </w:pPr>
    </w:p>
    <w:p w:rsidR="0088020C" w:rsidRPr="0088020C" w:rsidRDefault="0088020C" w:rsidP="0088020C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Взяти до відома інформацію головного бухгалтера Прибужанівської сільської ради Заграєнко Н.П. щодо необхідності внесення змін до сільського бюджету на 2017 рік.</w:t>
      </w:r>
    </w:p>
    <w:p w:rsidR="0088020C" w:rsidRPr="0088020C" w:rsidRDefault="0088020C" w:rsidP="0088020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88020C" w:rsidRPr="0088020C" w:rsidRDefault="0088020C" w:rsidP="0088020C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eastAsia="ru-RU"/>
        </w:rPr>
        <w:t>Затвердити зміни в дохідні джерела загального</w:t>
      </w: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88020C">
        <w:rPr>
          <w:rFonts w:ascii="Times New Roman" w:eastAsia="Times New Roman" w:hAnsi="Times New Roman" w:cs="Times New Roman"/>
          <w:lang w:eastAsia="ru-RU"/>
        </w:rPr>
        <w:t xml:space="preserve">фонду </w:t>
      </w:r>
      <w:r w:rsidRPr="0088020C">
        <w:rPr>
          <w:rFonts w:ascii="Times New Roman" w:eastAsia="Times New Roman" w:hAnsi="Times New Roman" w:cs="Times New Roman"/>
          <w:lang w:val="uk-UA" w:eastAsia="ru-RU"/>
        </w:rPr>
        <w:t>сільського</w:t>
      </w:r>
      <w:r w:rsidRPr="0088020C">
        <w:rPr>
          <w:rFonts w:ascii="Times New Roman" w:eastAsia="Times New Roman" w:hAnsi="Times New Roman" w:cs="Times New Roman"/>
          <w:lang w:eastAsia="ru-RU"/>
        </w:rPr>
        <w:t xml:space="preserve"> бюджету</w:t>
      </w: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. </w:t>
      </w:r>
    </w:p>
    <w:p w:rsidR="0088020C" w:rsidRPr="0088020C" w:rsidRDefault="0088020C" w:rsidP="0088020C">
      <w:pPr>
        <w:widowControl w:val="0"/>
        <w:tabs>
          <w:tab w:val="left" w:pos="567"/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2.1. 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</w:r>
      <w:r w:rsidRPr="0088020C">
        <w:rPr>
          <w:rFonts w:ascii="Times New Roman" w:eastAsia="Times New Roman" w:hAnsi="Times New Roman" w:cs="Times New Roman"/>
          <w:lang w:eastAsia="ru-RU"/>
        </w:rPr>
        <w:t xml:space="preserve">За підсумками перевиконання дохідної частини загального фонду сільського бюджету за січень – </w:t>
      </w:r>
      <w:r w:rsidRPr="0088020C">
        <w:rPr>
          <w:rFonts w:ascii="Times New Roman" w:eastAsia="Times New Roman" w:hAnsi="Times New Roman" w:cs="Times New Roman"/>
          <w:lang w:val="uk-UA" w:eastAsia="ru-RU"/>
        </w:rPr>
        <w:t>серпень</w:t>
      </w:r>
      <w:r w:rsidRPr="0088020C">
        <w:rPr>
          <w:rFonts w:ascii="Times New Roman" w:eastAsia="Times New Roman" w:hAnsi="Times New Roman" w:cs="Times New Roman"/>
          <w:lang w:eastAsia="ru-RU"/>
        </w:rPr>
        <w:t xml:space="preserve">  201</w:t>
      </w:r>
      <w:r w:rsidRPr="0088020C">
        <w:rPr>
          <w:rFonts w:ascii="Times New Roman" w:eastAsia="Times New Roman" w:hAnsi="Times New Roman" w:cs="Times New Roman"/>
          <w:lang w:val="uk-UA" w:eastAsia="ru-RU"/>
        </w:rPr>
        <w:t>7</w:t>
      </w:r>
      <w:r w:rsidRPr="0088020C">
        <w:rPr>
          <w:rFonts w:ascii="Times New Roman" w:eastAsia="Times New Roman" w:hAnsi="Times New Roman" w:cs="Times New Roman"/>
          <w:lang w:eastAsia="ru-RU"/>
        </w:rPr>
        <w:t>року:</w:t>
      </w:r>
    </w:p>
    <w:p w:rsidR="0088020C" w:rsidRPr="0088020C" w:rsidRDefault="0088020C" w:rsidP="0088020C">
      <w:pPr>
        <w:widowControl w:val="0"/>
        <w:tabs>
          <w:tab w:val="left" w:pos="709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- Збільшити </w:t>
      </w: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обсяг по </w:t>
      </w:r>
      <w:r w:rsidRPr="0088020C">
        <w:rPr>
          <w:rFonts w:ascii="Times New Roman" w:eastAsia="Times New Roman" w:hAnsi="Times New Roman" w:cs="Times New Roman"/>
          <w:lang w:eastAsia="ru-RU"/>
        </w:rPr>
        <w:t xml:space="preserve">КБКД </w:t>
      </w:r>
      <w:r w:rsidRPr="0088020C">
        <w:rPr>
          <w:rFonts w:ascii="Times New Roman" w:eastAsia="Times New Roman" w:hAnsi="Times New Roman" w:cs="Times New Roman"/>
          <w:lang w:val="uk-UA" w:eastAsia="ru-RU"/>
        </w:rPr>
        <w:t>11010400 "Податок на доходи фізичних осіб, що сплачується податковими агентами, із доходів платника податку інших ніж заробітна плата"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>на 584000грн.</w:t>
      </w:r>
    </w:p>
    <w:p w:rsidR="0088020C" w:rsidRPr="0088020C" w:rsidRDefault="0088020C" w:rsidP="0088020C">
      <w:pPr>
        <w:widowControl w:val="0"/>
        <w:tabs>
          <w:tab w:val="left" w:pos="709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- </w:t>
      </w: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Збільшити обсяг по </w:t>
      </w:r>
      <w:r w:rsidRPr="0088020C">
        <w:rPr>
          <w:rFonts w:ascii="Times New Roman" w:eastAsia="Times New Roman" w:hAnsi="Times New Roman" w:cs="Times New Roman"/>
          <w:lang w:eastAsia="ru-RU"/>
        </w:rPr>
        <w:t>КБКД 11010500 "Податок на доходи фізичних осіб, що сплачується фізичними особами за результатами річного декларування"</w:t>
      </w: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>на   70000грн.</w:t>
      </w:r>
    </w:p>
    <w:p w:rsidR="0088020C" w:rsidRPr="0088020C" w:rsidRDefault="0088020C" w:rsidP="0088020C">
      <w:pPr>
        <w:widowControl w:val="0"/>
        <w:tabs>
          <w:tab w:val="left" w:pos="709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- </w:t>
      </w:r>
      <w:r w:rsidRPr="0088020C">
        <w:rPr>
          <w:rFonts w:ascii="Times New Roman" w:eastAsia="Times New Roman" w:hAnsi="Times New Roman" w:cs="Times New Roman"/>
          <w:lang w:val="uk-UA" w:eastAsia="ru-RU"/>
        </w:rPr>
        <w:t>Збільшити обсяг по КБКД 18010700 "Земельний податок з фізичних осіб"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>на  302000грн.</w:t>
      </w:r>
    </w:p>
    <w:p w:rsidR="0088020C" w:rsidRPr="0088020C" w:rsidRDefault="00B20AB8" w:rsidP="00B20AB8">
      <w:pPr>
        <w:widowControl w:val="0"/>
        <w:tabs>
          <w:tab w:val="left" w:pos="709"/>
          <w:tab w:val="num" w:pos="2460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- Збільшити </w:t>
      </w:r>
      <w:r w:rsidR="0088020C" w:rsidRPr="0088020C">
        <w:rPr>
          <w:rFonts w:ascii="Times New Roman" w:eastAsia="Times New Roman" w:hAnsi="Times New Roman" w:cs="Times New Roman"/>
          <w:lang w:val="uk-UA" w:eastAsia="ru-RU"/>
        </w:rPr>
        <w:t>обсяг по КБКД 18050500 "Єдиний податок з сільськогосподарських товаровиробників, у яких частка сільськогосподарського товаровиробництва за попередній податковий (звітний) рік дорівнює або перевищує 75 відсотків"</w:t>
      </w:r>
      <w:r w:rsidR="0088020C" w:rsidRPr="0088020C">
        <w:rPr>
          <w:rFonts w:ascii="Times New Roman" w:eastAsia="Times New Roman" w:hAnsi="Times New Roman" w:cs="Times New Roman"/>
          <w:lang w:val="uk-UA" w:eastAsia="ru-RU"/>
        </w:rPr>
        <w:tab/>
        <w:t>на  100000грн.</w:t>
      </w:r>
    </w:p>
    <w:p w:rsidR="0088020C" w:rsidRPr="0088020C" w:rsidRDefault="00B20AB8" w:rsidP="00B20AB8">
      <w:pPr>
        <w:widowControl w:val="0"/>
        <w:tabs>
          <w:tab w:val="left" w:pos="180"/>
          <w:tab w:val="left" w:pos="709"/>
          <w:tab w:val="left" w:pos="1620"/>
          <w:tab w:val="num" w:pos="2340"/>
          <w:tab w:val="num" w:pos="2460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- </w:t>
      </w:r>
      <w:bookmarkStart w:id="0" w:name="_GoBack"/>
      <w:bookmarkEnd w:id="0"/>
      <w:r w:rsidR="0088020C" w:rsidRPr="0088020C">
        <w:rPr>
          <w:rFonts w:ascii="Times New Roman" w:eastAsia="Times New Roman" w:hAnsi="Times New Roman" w:cs="Times New Roman"/>
          <w:lang w:val="uk-UA" w:eastAsia="ru-RU"/>
        </w:rPr>
        <w:t xml:space="preserve">Збільшити обсяг по КБКД 24062200 "Кошти за шкоду, що заподіяна на земельних ділянках державної та комунальної власності, які не надані у користування та не передані у власність, внаслідок їх самовільного зайняття, використання не за цільовим призначенням, зняття ґрунтового покриву (родючого шару грунту) без урахування трансфертів" </w:t>
      </w:r>
      <w:r w:rsidR="0088020C" w:rsidRPr="0088020C">
        <w:rPr>
          <w:rFonts w:ascii="Times New Roman" w:eastAsia="Times New Roman" w:hAnsi="Times New Roman" w:cs="Times New Roman"/>
          <w:lang w:val="uk-UA" w:eastAsia="ru-RU"/>
        </w:rPr>
        <w:tab/>
        <w:t>на   12733грн.</w:t>
      </w:r>
    </w:p>
    <w:p w:rsidR="0088020C" w:rsidRPr="0088020C" w:rsidRDefault="0088020C" w:rsidP="0088020C">
      <w:pPr>
        <w:widowControl w:val="0"/>
        <w:tabs>
          <w:tab w:val="left" w:pos="567"/>
          <w:tab w:val="num" w:pos="1440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8020C" w:rsidRPr="0088020C" w:rsidRDefault="0088020C" w:rsidP="0088020C">
      <w:pPr>
        <w:widowControl w:val="0"/>
        <w:numPr>
          <w:ilvl w:val="0"/>
          <w:numId w:val="1"/>
        </w:numPr>
        <w:tabs>
          <w:tab w:val="left" w:pos="567"/>
          <w:tab w:val="left" w:pos="6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Затвердити уточнений обсяг доходів на 2017 рік у сумі 40499913гривень в тому числі загального фонду сільського бюджету – 36135513гривень</w:t>
      </w:r>
      <w:r w:rsidRPr="0088020C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Pr="0088020C">
        <w:rPr>
          <w:rFonts w:ascii="Times New Roman" w:eastAsia="Times New Roman" w:hAnsi="Times New Roman" w:cs="Times New Roman"/>
          <w:lang w:val="uk-UA" w:eastAsia="ru-RU"/>
        </w:rPr>
        <w:t>(Додаток 1).</w:t>
      </w:r>
    </w:p>
    <w:p w:rsidR="0088020C" w:rsidRPr="0088020C" w:rsidRDefault="0088020C" w:rsidP="0088020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88020C" w:rsidRPr="0088020C" w:rsidRDefault="0088020C" w:rsidP="0088020C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Внести зміни до видаткової частини загального фонду сільського бюджету (Додаток 2):</w:t>
      </w:r>
    </w:p>
    <w:p w:rsidR="0088020C" w:rsidRPr="0088020C" w:rsidRDefault="0088020C" w:rsidP="0088020C">
      <w:pPr>
        <w:widowControl w:val="0"/>
        <w:numPr>
          <w:ilvl w:val="1"/>
          <w:numId w:val="6"/>
        </w:numPr>
        <w:tabs>
          <w:tab w:val="left" w:pos="567"/>
          <w:tab w:val="left" w:pos="1080"/>
        </w:tabs>
        <w:autoSpaceDE w:val="0"/>
        <w:autoSpaceDN w:val="0"/>
        <w:adjustRightInd w:val="0"/>
        <w:spacing w:before="59"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Зменшити обсяг видатків загального фонду сільського бюджету по головним розпорядникам коштів:</w:t>
      </w:r>
    </w:p>
    <w:p w:rsidR="0088020C" w:rsidRPr="0088020C" w:rsidRDefault="0088020C" w:rsidP="0088020C">
      <w:pPr>
        <w:widowControl w:val="0"/>
        <w:numPr>
          <w:ilvl w:val="2"/>
          <w:numId w:val="6"/>
        </w:numPr>
        <w:tabs>
          <w:tab w:val="left" w:pos="567"/>
          <w:tab w:val="left" w:pos="2127"/>
          <w:tab w:val="num" w:pos="3982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КПКВКМБ 0111010 «Дошкільна освіта»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>на     1899852,09грн.</w:t>
      </w:r>
    </w:p>
    <w:p w:rsidR="0088020C" w:rsidRPr="0088020C" w:rsidRDefault="0088020C" w:rsidP="0088020C">
      <w:pPr>
        <w:widowControl w:val="0"/>
        <w:numPr>
          <w:ilvl w:val="2"/>
          <w:numId w:val="6"/>
        </w:numPr>
        <w:tabs>
          <w:tab w:val="left" w:pos="567"/>
          <w:tab w:val="left" w:pos="2127"/>
          <w:tab w:val="num" w:pos="3982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КПКВКМБ 0111220 «Інші освітні програми»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>на         12702,04грн.</w:t>
      </w:r>
    </w:p>
    <w:p w:rsidR="0088020C" w:rsidRPr="0088020C" w:rsidRDefault="0088020C" w:rsidP="0088020C">
      <w:pPr>
        <w:widowControl w:val="0"/>
        <w:numPr>
          <w:ilvl w:val="2"/>
          <w:numId w:val="6"/>
        </w:numPr>
        <w:tabs>
          <w:tab w:val="left" w:pos="567"/>
          <w:tab w:val="left" w:pos="2127"/>
          <w:tab w:val="num" w:pos="3982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КПКВКМБ 0118380 «Освітня субвенція з державного бюджету місцевим </w:t>
      </w:r>
    </w:p>
    <w:p w:rsidR="0088020C" w:rsidRPr="0088020C" w:rsidRDefault="0088020C" w:rsidP="0088020C">
      <w:pPr>
        <w:widowControl w:val="0"/>
        <w:tabs>
          <w:tab w:val="left" w:pos="567"/>
          <w:tab w:val="left" w:pos="2127"/>
          <w:tab w:val="num" w:pos="3982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бюджетам»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>на      3205779,10грн.</w:t>
      </w:r>
    </w:p>
    <w:p w:rsidR="0088020C" w:rsidRPr="0088020C" w:rsidRDefault="0088020C" w:rsidP="0088020C">
      <w:pPr>
        <w:widowControl w:val="0"/>
        <w:numPr>
          <w:ilvl w:val="2"/>
          <w:numId w:val="6"/>
        </w:numPr>
        <w:tabs>
          <w:tab w:val="left" w:pos="567"/>
          <w:tab w:val="left" w:pos="2127"/>
          <w:tab w:val="num" w:pos="3982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КПКВКМБ 0118680 «Додаткова дотація з державного бюджету місцевим </w:t>
      </w:r>
    </w:p>
    <w:p w:rsidR="0088020C" w:rsidRPr="0088020C" w:rsidRDefault="0088020C" w:rsidP="0088020C">
      <w:pPr>
        <w:widowControl w:val="0"/>
        <w:tabs>
          <w:tab w:val="left" w:pos="567"/>
          <w:tab w:val="left" w:pos="2127"/>
          <w:tab w:val="num" w:pos="3982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бюджетам на здійснення переданих з державного бюджету видатків з утримання </w:t>
      </w:r>
    </w:p>
    <w:p w:rsidR="0088020C" w:rsidRPr="0088020C" w:rsidRDefault="0088020C" w:rsidP="0088020C">
      <w:pPr>
        <w:widowControl w:val="0"/>
        <w:tabs>
          <w:tab w:val="left" w:pos="567"/>
          <w:tab w:val="left" w:pos="2127"/>
          <w:tab w:val="num" w:pos="3982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закладів освіти та охорони здоров`я»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>на       675955,00грн.</w:t>
      </w:r>
    </w:p>
    <w:p w:rsidR="0088020C" w:rsidRPr="0088020C" w:rsidRDefault="0088020C" w:rsidP="0088020C">
      <w:pPr>
        <w:widowControl w:val="0"/>
        <w:numPr>
          <w:ilvl w:val="2"/>
          <w:numId w:val="6"/>
        </w:numPr>
        <w:tabs>
          <w:tab w:val="left" w:pos="567"/>
          <w:tab w:val="left" w:pos="2127"/>
          <w:tab w:val="num" w:pos="3982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КПКВКМБ 0118800 «Інші субвенції»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>на       404055,43грн.</w:t>
      </w:r>
    </w:p>
    <w:p w:rsidR="0088020C" w:rsidRPr="0088020C" w:rsidRDefault="0088020C" w:rsidP="0088020C">
      <w:pPr>
        <w:widowControl w:val="0"/>
        <w:numPr>
          <w:ilvl w:val="1"/>
          <w:numId w:val="6"/>
        </w:numPr>
        <w:tabs>
          <w:tab w:val="left" w:pos="567"/>
          <w:tab w:val="left" w:pos="1080"/>
          <w:tab w:val="center" w:pos="8812"/>
          <w:tab w:val="center" w:pos="10187"/>
        </w:tabs>
        <w:autoSpaceDE w:val="0"/>
        <w:autoSpaceDN w:val="0"/>
        <w:adjustRightInd w:val="0"/>
        <w:spacing w:before="59"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lastRenderedPageBreak/>
        <w:t>Збільшити обсяг видатків загального фонду сільського бюджету по головним розпорядникам коштів:</w:t>
      </w:r>
    </w:p>
    <w:p w:rsidR="0088020C" w:rsidRPr="0088020C" w:rsidRDefault="0088020C" w:rsidP="0088020C">
      <w:pPr>
        <w:widowControl w:val="0"/>
        <w:numPr>
          <w:ilvl w:val="2"/>
          <w:numId w:val="6"/>
        </w:numPr>
        <w:tabs>
          <w:tab w:val="left" w:pos="567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КПКВКМБ 0110170 «Організаційне, інформаційно-аналітичне та </w:t>
      </w:r>
    </w:p>
    <w:p w:rsidR="0088020C" w:rsidRPr="0088020C" w:rsidRDefault="0088020C" w:rsidP="0088020C">
      <w:pPr>
        <w:widowControl w:val="0"/>
        <w:tabs>
          <w:tab w:val="left" w:pos="567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матеріально-технічне забезпечення діяльності обласної ради, районної ради, районної у </w:t>
      </w:r>
    </w:p>
    <w:p w:rsidR="0088020C" w:rsidRPr="0088020C" w:rsidRDefault="0088020C" w:rsidP="0088020C">
      <w:pPr>
        <w:widowControl w:val="0"/>
        <w:tabs>
          <w:tab w:val="left" w:pos="567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місті ради (у разі її створення), міської, селищної, сільської рад»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>на  101660грн.</w:t>
      </w:r>
    </w:p>
    <w:p w:rsidR="0088020C" w:rsidRPr="0088020C" w:rsidRDefault="0088020C" w:rsidP="0088020C">
      <w:pPr>
        <w:widowControl w:val="0"/>
        <w:numPr>
          <w:ilvl w:val="2"/>
          <w:numId w:val="6"/>
        </w:numPr>
        <w:tabs>
          <w:tab w:val="left" w:pos="567"/>
          <w:tab w:val="left" w:pos="2127"/>
          <w:tab w:val="num" w:pos="3982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КПКВКМБ 0114090 «Палаци i будинки культури, клуби та iншi заклади клубного типу»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</w:r>
    </w:p>
    <w:p w:rsidR="0088020C" w:rsidRPr="0088020C" w:rsidRDefault="0088020C" w:rsidP="0088020C">
      <w:pPr>
        <w:widowControl w:val="0"/>
        <w:tabs>
          <w:tab w:val="left" w:pos="567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ab/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 xml:space="preserve"> на      3760грн.</w:t>
      </w:r>
    </w:p>
    <w:p w:rsidR="0088020C" w:rsidRPr="0088020C" w:rsidRDefault="0088020C" w:rsidP="0088020C">
      <w:pPr>
        <w:widowControl w:val="0"/>
        <w:numPr>
          <w:ilvl w:val="2"/>
          <w:numId w:val="6"/>
        </w:numPr>
        <w:tabs>
          <w:tab w:val="left" w:pos="567"/>
          <w:tab w:val="left" w:pos="2127"/>
          <w:tab w:val="num" w:pos="3982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КПКВКМБ 0116060 «Благоустрій міст, сіл, селищ»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 xml:space="preserve"> на    59024грн.</w:t>
      </w:r>
    </w:p>
    <w:p w:rsidR="0088020C" w:rsidRPr="0088020C" w:rsidRDefault="0088020C" w:rsidP="0088020C">
      <w:pPr>
        <w:widowControl w:val="0"/>
        <w:numPr>
          <w:ilvl w:val="2"/>
          <w:numId w:val="6"/>
        </w:numPr>
        <w:tabs>
          <w:tab w:val="left" w:pos="567"/>
          <w:tab w:val="left" w:pos="2127"/>
          <w:tab w:val="num" w:pos="3982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ВІДДІЛУ ОСВІТИ, МОЛОДІ ТА СПОРТУ ПРИБУЖАНІВСЬКОЇ СІЛЬСЬКОЇ РАДИ</w:t>
      </w:r>
    </w:p>
    <w:p w:rsidR="0088020C" w:rsidRPr="0088020C" w:rsidRDefault="0088020C" w:rsidP="0088020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020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у </w:t>
      </w:r>
      <w:r w:rsidRPr="008802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тому числі:   </w:t>
      </w:r>
    </w:p>
    <w:p w:rsidR="0088020C" w:rsidRPr="0088020C" w:rsidRDefault="0088020C" w:rsidP="0088020C">
      <w:pPr>
        <w:widowControl w:val="0"/>
        <w:numPr>
          <w:ilvl w:val="1"/>
          <w:numId w:val="5"/>
        </w:numPr>
        <w:tabs>
          <w:tab w:val="left" w:pos="567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КПКВКМБ 1011010 «Дошкільна освіта» 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>на 1900927,09грн</w:t>
      </w:r>
    </w:p>
    <w:p w:rsidR="0088020C" w:rsidRPr="0088020C" w:rsidRDefault="0088020C" w:rsidP="0088020C">
      <w:pPr>
        <w:widowControl w:val="0"/>
        <w:numPr>
          <w:ilvl w:val="1"/>
          <w:numId w:val="5"/>
        </w:numPr>
        <w:tabs>
          <w:tab w:val="left" w:pos="567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КПКВКМБ 1011020 «Надання загальної середньої освіти загальноосвітніми навчальними закладами (в т.ч. школою – дитячим садком, інтернатом при школі), спеціалізованими школами, ліцеями, гімназіями, колегіумами»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>на 4755703,53грн.</w:t>
      </w:r>
    </w:p>
    <w:p w:rsidR="0088020C" w:rsidRPr="0088020C" w:rsidRDefault="0088020C" w:rsidP="0088020C">
      <w:pPr>
        <w:widowControl w:val="0"/>
        <w:numPr>
          <w:ilvl w:val="1"/>
          <w:numId w:val="5"/>
        </w:numPr>
        <w:tabs>
          <w:tab w:val="left" w:pos="567"/>
          <w:tab w:val="left" w:pos="2127"/>
          <w:tab w:val="num" w:pos="3982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КПКВКМБ 1011190 «Централізоване ведення бухгалтерського обліку»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>на     25472,00грн.</w:t>
      </w:r>
    </w:p>
    <w:p w:rsidR="0088020C" w:rsidRPr="0088020C" w:rsidRDefault="0088020C" w:rsidP="0088020C">
      <w:pPr>
        <w:widowControl w:val="0"/>
        <w:numPr>
          <w:ilvl w:val="1"/>
          <w:numId w:val="5"/>
        </w:numPr>
        <w:tabs>
          <w:tab w:val="left" w:pos="567"/>
          <w:tab w:val="left" w:pos="2127"/>
          <w:tab w:val="num" w:pos="3982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КПКВКМБ 1011200 «Здійснення централізованого господарського обслуговування»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</w:r>
    </w:p>
    <w:p w:rsidR="0088020C" w:rsidRPr="0088020C" w:rsidRDefault="0088020C" w:rsidP="0088020C">
      <w:pPr>
        <w:widowControl w:val="0"/>
        <w:tabs>
          <w:tab w:val="left" w:pos="567"/>
          <w:tab w:val="left" w:pos="2127"/>
          <w:tab w:val="num" w:pos="3982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ab/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>на        3400,00грн.</w:t>
      </w:r>
    </w:p>
    <w:p w:rsidR="0088020C" w:rsidRPr="0088020C" w:rsidRDefault="0088020C" w:rsidP="0088020C">
      <w:pPr>
        <w:widowControl w:val="0"/>
        <w:numPr>
          <w:ilvl w:val="1"/>
          <w:numId w:val="5"/>
        </w:numPr>
        <w:tabs>
          <w:tab w:val="left" w:pos="567"/>
          <w:tab w:val="left" w:pos="2127"/>
          <w:tab w:val="num" w:pos="3982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КПКВКМБ 10</w:t>
      </w:r>
      <w:r w:rsidRPr="0088020C">
        <w:rPr>
          <w:rFonts w:ascii="Times New Roman" w:eastAsia="Times New Roman" w:hAnsi="Times New Roman" w:cs="Times New Roman"/>
          <w:lang w:eastAsia="ru-RU"/>
        </w:rPr>
        <w:t>11220</w:t>
      </w: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 «Інші освітні програми»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>на      83965,04грн.</w:t>
      </w:r>
    </w:p>
    <w:p w:rsidR="0088020C" w:rsidRPr="0088020C" w:rsidRDefault="0088020C" w:rsidP="0088020C">
      <w:pPr>
        <w:widowControl w:val="0"/>
        <w:tabs>
          <w:tab w:val="left" w:pos="567"/>
          <w:tab w:val="left" w:pos="2127"/>
          <w:tab w:val="num" w:pos="3982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88020C" w:rsidRPr="0088020C" w:rsidRDefault="0088020C" w:rsidP="0088020C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Внести зміни до видаткової частини спеціального фонду сільського бюджету (Додаток 2):</w:t>
      </w:r>
    </w:p>
    <w:p w:rsidR="0088020C" w:rsidRPr="0088020C" w:rsidRDefault="0088020C" w:rsidP="0088020C">
      <w:pPr>
        <w:widowControl w:val="0"/>
        <w:numPr>
          <w:ilvl w:val="1"/>
          <w:numId w:val="7"/>
        </w:numPr>
        <w:tabs>
          <w:tab w:val="left" w:pos="567"/>
          <w:tab w:val="left" w:pos="1440"/>
        </w:tabs>
        <w:autoSpaceDE w:val="0"/>
        <w:autoSpaceDN w:val="0"/>
        <w:adjustRightInd w:val="0"/>
        <w:spacing w:before="59"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Збільшити обсяг видатків спеціального фонду сільського бюджету по головним розпорядникам коштів: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</w:r>
    </w:p>
    <w:p w:rsidR="0088020C" w:rsidRPr="0088020C" w:rsidRDefault="0088020C" w:rsidP="0088020C">
      <w:pPr>
        <w:widowControl w:val="0"/>
        <w:numPr>
          <w:ilvl w:val="2"/>
          <w:numId w:val="7"/>
        </w:numPr>
        <w:tabs>
          <w:tab w:val="left" w:pos="567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КПКВКМБ 0110170 «Організаційне, інформаційно-аналітичне та </w:t>
      </w:r>
    </w:p>
    <w:p w:rsidR="0088020C" w:rsidRPr="0088020C" w:rsidRDefault="0088020C" w:rsidP="0088020C">
      <w:pPr>
        <w:widowControl w:val="0"/>
        <w:tabs>
          <w:tab w:val="left" w:pos="567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матеріально-технічне забезпечення діяльності обласної ради, районної ради, районної у </w:t>
      </w:r>
    </w:p>
    <w:p w:rsidR="0088020C" w:rsidRPr="0088020C" w:rsidRDefault="0088020C" w:rsidP="0088020C">
      <w:pPr>
        <w:widowControl w:val="0"/>
        <w:tabs>
          <w:tab w:val="left" w:pos="567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місті ради (у разі її створення), міської, селищної, сільської рад»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>на  22165грн.</w:t>
      </w:r>
    </w:p>
    <w:p w:rsidR="0088020C" w:rsidRPr="0088020C" w:rsidRDefault="0088020C" w:rsidP="0088020C">
      <w:pPr>
        <w:widowControl w:val="0"/>
        <w:numPr>
          <w:ilvl w:val="2"/>
          <w:numId w:val="7"/>
        </w:numPr>
        <w:tabs>
          <w:tab w:val="left" w:pos="567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КПКВКМБ 0116052 «Забезпечення функціонування водопровідно-каналізаційного </w:t>
      </w:r>
    </w:p>
    <w:p w:rsidR="0088020C" w:rsidRPr="0088020C" w:rsidRDefault="0088020C" w:rsidP="0088020C">
      <w:pPr>
        <w:widowControl w:val="0"/>
        <w:tabs>
          <w:tab w:val="left" w:pos="567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ab/>
        <w:t>господарства»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>на 215000грн.</w:t>
      </w:r>
    </w:p>
    <w:p w:rsidR="0088020C" w:rsidRPr="0088020C" w:rsidRDefault="0088020C" w:rsidP="0088020C">
      <w:pPr>
        <w:widowControl w:val="0"/>
        <w:numPr>
          <w:ilvl w:val="2"/>
          <w:numId w:val="7"/>
        </w:numPr>
        <w:tabs>
          <w:tab w:val="left" w:pos="567"/>
          <w:tab w:val="left" w:pos="2127"/>
          <w:tab w:val="num" w:pos="3982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ВІДДІЛУ ОСВІТИ, МОЛОДІ ТА СПОРТУ ПРИБУЖАНІВСЬКОЇ СІЛЬСЬКОЇ РАДИ</w:t>
      </w:r>
    </w:p>
    <w:p w:rsidR="0088020C" w:rsidRPr="0088020C" w:rsidRDefault="0088020C" w:rsidP="0088020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020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у </w:t>
      </w:r>
      <w:r w:rsidRPr="008802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тому числі:   </w:t>
      </w:r>
    </w:p>
    <w:p w:rsidR="0088020C" w:rsidRPr="0088020C" w:rsidRDefault="0088020C" w:rsidP="0088020C">
      <w:pPr>
        <w:widowControl w:val="0"/>
        <w:numPr>
          <w:ilvl w:val="1"/>
          <w:numId w:val="5"/>
        </w:numPr>
        <w:tabs>
          <w:tab w:val="left" w:pos="567"/>
          <w:tab w:val="left" w:pos="2127"/>
          <w:tab w:val="num" w:pos="3982"/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КПКВКМБ 1011190 «Централізоване ведення бухгалтерського обліку»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 xml:space="preserve"> на   48000грн.</w:t>
      </w:r>
    </w:p>
    <w:p w:rsidR="0088020C" w:rsidRPr="0088020C" w:rsidRDefault="0088020C" w:rsidP="0088020C">
      <w:pPr>
        <w:widowControl w:val="0"/>
        <w:numPr>
          <w:ilvl w:val="1"/>
          <w:numId w:val="5"/>
        </w:numPr>
        <w:tabs>
          <w:tab w:val="left" w:pos="567"/>
          <w:tab w:val="left" w:pos="2127"/>
          <w:tab w:val="num" w:pos="3982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КПКВКМБ 1011200 «Здійснення централізованого господарського обслуговування»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</w:r>
    </w:p>
    <w:p w:rsidR="0088020C" w:rsidRPr="0088020C" w:rsidRDefault="0088020C" w:rsidP="0088020C">
      <w:pPr>
        <w:widowControl w:val="0"/>
        <w:tabs>
          <w:tab w:val="left" w:pos="567"/>
          <w:tab w:val="left" w:pos="2127"/>
          <w:tab w:val="num" w:pos="3982"/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ab/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 xml:space="preserve"> на    36000грн.</w:t>
      </w:r>
    </w:p>
    <w:p w:rsidR="0088020C" w:rsidRPr="0088020C" w:rsidRDefault="0088020C" w:rsidP="0088020C">
      <w:pPr>
        <w:widowControl w:val="0"/>
        <w:numPr>
          <w:ilvl w:val="1"/>
          <w:numId w:val="5"/>
        </w:numPr>
        <w:tabs>
          <w:tab w:val="left" w:pos="567"/>
          <w:tab w:val="left" w:pos="2127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КПКВКМБ 10</w:t>
      </w:r>
      <w:r w:rsidRPr="0088020C">
        <w:rPr>
          <w:rFonts w:ascii="Times New Roman" w:eastAsia="Times New Roman" w:hAnsi="Times New Roman" w:cs="Times New Roman"/>
          <w:lang w:eastAsia="ru-RU"/>
        </w:rPr>
        <w:t>1</w:t>
      </w: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6330 «Проведення невідкладних відновлювальних робіт, будівництво </w:t>
      </w:r>
    </w:p>
    <w:p w:rsidR="0088020C" w:rsidRPr="0088020C" w:rsidRDefault="0088020C" w:rsidP="0088020C">
      <w:pPr>
        <w:widowControl w:val="0"/>
        <w:tabs>
          <w:tab w:val="left" w:pos="567"/>
          <w:tab w:val="left" w:pos="2127"/>
          <w:tab w:val="num" w:pos="3982"/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ab/>
        <w:t>та реконструкція загальноосвітніх навчальних закладів»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 xml:space="preserve"> на    12000грн.</w:t>
      </w:r>
    </w:p>
    <w:p w:rsidR="0088020C" w:rsidRPr="0088020C" w:rsidRDefault="0088020C" w:rsidP="0088020C">
      <w:pPr>
        <w:widowControl w:val="0"/>
        <w:tabs>
          <w:tab w:val="left" w:pos="567"/>
          <w:tab w:val="left" w:pos="2127"/>
          <w:tab w:val="num" w:pos="3982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val="uk-UA" w:eastAsia="ru-RU"/>
        </w:rPr>
      </w:pPr>
    </w:p>
    <w:p w:rsidR="0088020C" w:rsidRPr="0088020C" w:rsidRDefault="0088020C" w:rsidP="0088020C">
      <w:pPr>
        <w:widowControl w:val="0"/>
        <w:tabs>
          <w:tab w:val="left" w:pos="567"/>
          <w:tab w:val="left" w:pos="2127"/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val="uk-UA" w:eastAsia="ru-RU"/>
        </w:rPr>
      </w:pPr>
    </w:p>
    <w:p w:rsidR="0088020C" w:rsidRPr="0088020C" w:rsidRDefault="0088020C" w:rsidP="0088020C">
      <w:pPr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Затвердити зміни та внести доповнення до бюджетних призначень головних розпорядників коштів сільського бюджету на 2017 рік, які виникли в процесі виконання бюджету поточного року відповідно до п.19 рішення сесії сільської ради від 30.12.2016року №16 «Про сільський бюджет Прибужанівської сільської ради на 2017 рік» (Додаток 3)</w:t>
      </w:r>
    </w:p>
    <w:p w:rsidR="0088020C" w:rsidRPr="0088020C" w:rsidRDefault="0088020C" w:rsidP="0088020C">
      <w:pPr>
        <w:tabs>
          <w:tab w:val="left" w:pos="567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val="uk-UA" w:eastAsia="ru-RU"/>
        </w:rPr>
      </w:pPr>
    </w:p>
    <w:p w:rsidR="0088020C" w:rsidRPr="0088020C" w:rsidRDefault="0088020C" w:rsidP="0088020C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Затвердити уточнений обсяг видатків на 2017 рік в сумі 42231219гривень, з них загального фонду сільського бюджету в сумі </w:t>
      </w:r>
      <w:r w:rsidRPr="0088020C">
        <w:rPr>
          <w:rFonts w:ascii="Times New Roman" w:eastAsia="Times New Roman" w:hAnsi="Times New Roman" w:cs="Times New Roman"/>
          <w:lang w:eastAsia="ru-RU"/>
        </w:rPr>
        <w:t>37272582</w:t>
      </w: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гривень, спеціального фонду сільського бюджету в сумі </w:t>
      </w:r>
      <w:r w:rsidRPr="0088020C">
        <w:rPr>
          <w:rFonts w:ascii="Times New Roman" w:eastAsia="Times New Roman" w:hAnsi="Times New Roman" w:cs="Times New Roman"/>
          <w:lang w:eastAsia="ru-RU"/>
        </w:rPr>
        <w:t>4958637</w:t>
      </w:r>
      <w:r w:rsidRPr="0088020C">
        <w:rPr>
          <w:rFonts w:ascii="Times New Roman" w:eastAsia="Times New Roman" w:hAnsi="Times New Roman" w:cs="Times New Roman"/>
          <w:lang w:val="uk-UA" w:eastAsia="ru-RU"/>
        </w:rPr>
        <w:t>гривень, в тому числі бюджет розвитку в сумі 4757037гривень. (Додаток 3)</w:t>
      </w:r>
    </w:p>
    <w:p w:rsidR="0088020C" w:rsidRPr="0088020C" w:rsidRDefault="0088020C" w:rsidP="0088020C">
      <w:pPr>
        <w:tabs>
          <w:tab w:val="left" w:pos="567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val="uk-UA" w:eastAsia="ru-RU"/>
        </w:rPr>
      </w:pPr>
    </w:p>
    <w:p w:rsidR="0088020C" w:rsidRPr="0088020C" w:rsidRDefault="0088020C" w:rsidP="0088020C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Затвердити у складі видатків сільського бюджету кошти на реалізацію сільських програм на загальну суму </w:t>
      </w:r>
      <w:r w:rsidRPr="0088020C">
        <w:rPr>
          <w:rFonts w:ascii="Times New Roman" w:eastAsia="Times New Roman" w:hAnsi="Times New Roman" w:cs="Times New Roman"/>
          <w:lang w:eastAsia="ru-RU"/>
        </w:rPr>
        <w:t>7283377</w:t>
      </w: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гривень, у тому числі обсяг видатків загального фонду бюджету на реалізацію сільських програм – у сумі </w:t>
      </w:r>
      <w:r w:rsidRPr="0088020C">
        <w:rPr>
          <w:rFonts w:ascii="Times New Roman" w:eastAsia="Times New Roman" w:hAnsi="Times New Roman" w:cs="Times New Roman"/>
          <w:lang w:eastAsia="ru-RU"/>
        </w:rPr>
        <w:t>2525240</w:t>
      </w: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гривень, спеціального фонду бюджету на реалізацію сільських програм у сумі 4758137гривень.(додаток </w:t>
      </w:r>
      <w:r w:rsidRPr="0088020C">
        <w:rPr>
          <w:rFonts w:ascii="Times New Roman" w:eastAsia="Times New Roman" w:hAnsi="Times New Roman" w:cs="Times New Roman"/>
          <w:lang w:eastAsia="ru-RU"/>
        </w:rPr>
        <w:t>4</w:t>
      </w:r>
      <w:r w:rsidRPr="0088020C">
        <w:rPr>
          <w:rFonts w:ascii="Times New Roman" w:eastAsia="Times New Roman" w:hAnsi="Times New Roman" w:cs="Times New Roman"/>
          <w:lang w:val="uk-UA" w:eastAsia="ru-RU"/>
        </w:rPr>
        <w:t>)</w:t>
      </w:r>
    </w:p>
    <w:p w:rsidR="0088020C" w:rsidRPr="0088020C" w:rsidRDefault="0088020C" w:rsidP="0088020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val="uk-UA" w:eastAsia="ru-RU"/>
        </w:rPr>
      </w:pPr>
    </w:p>
    <w:p w:rsidR="0088020C" w:rsidRPr="0088020C" w:rsidRDefault="0088020C" w:rsidP="0088020C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Затвердити бюджет розвитку сільського бюджету на 2017рік у сумі 4757037 гривні.</w:t>
      </w:r>
    </w:p>
    <w:p w:rsidR="0088020C" w:rsidRPr="0088020C" w:rsidRDefault="0088020C" w:rsidP="0088020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val="uk-UA" w:eastAsia="ru-RU"/>
        </w:rPr>
      </w:pPr>
    </w:p>
    <w:p w:rsidR="0088020C" w:rsidRPr="0088020C" w:rsidRDefault="0088020C" w:rsidP="0088020C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Затвердити розподіл видатків на  об’єкти, фінансування яких у 2017 році буде проводитись за рахунок коштів бюджету розвитку сільського бюджету.(Додаток </w:t>
      </w:r>
      <w:r w:rsidRPr="0088020C">
        <w:rPr>
          <w:rFonts w:ascii="Times New Roman" w:eastAsia="Times New Roman" w:hAnsi="Times New Roman" w:cs="Times New Roman"/>
          <w:lang w:eastAsia="ru-RU"/>
        </w:rPr>
        <w:t>5</w:t>
      </w:r>
      <w:r w:rsidRPr="0088020C">
        <w:rPr>
          <w:rFonts w:ascii="Times New Roman" w:eastAsia="Times New Roman" w:hAnsi="Times New Roman" w:cs="Times New Roman"/>
          <w:lang w:val="uk-UA" w:eastAsia="ru-RU"/>
        </w:rPr>
        <w:t>)</w:t>
      </w:r>
    </w:p>
    <w:p w:rsidR="0088020C" w:rsidRPr="0088020C" w:rsidRDefault="0088020C" w:rsidP="0088020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val="uk-UA" w:eastAsia="ru-RU"/>
        </w:rPr>
      </w:pPr>
    </w:p>
    <w:p w:rsidR="0088020C" w:rsidRPr="0088020C" w:rsidRDefault="0088020C" w:rsidP="0088020C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Затвердити загальний фонд сільського бюджету з дефіцитом у сумі 1458234ривень, джерелом утворення визначити:</w:t>
      </w:r>
    </w:p>
    <w:p w:rsidR="0088020C" w:rsidRPr="0088020C" w:rsidRDefault="0088020C" w:rsidP="0088020C">
      <w:pPr>
        <w:widowControl w:val="0"/>
        <w:numPr>
          <w:ilvl w:val="0"/>
          <w:numId w:val="3"/>
        </w:numPr>
        <w:tabs>
          <w:tab w:val="clear" w:pos="36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lastRenderedPageBreak/>
        <w:t>Залучення вільного залишку бюджетних коштів на початок року (БКФБ 208100) в сумі 1731306гривень, та напрямом використання якого визначити:</w:t>
      </w:r>
    </w:p>
    <w:p w:rsidR="0088020C" w:rsidRPr="0088020C" w:rsidRDefault="0088020C" w:rsidP="0088020C">
      <w:pPr>
        <w:widowControl w:val="0"/>
        <w:numPr>
          <w:ilvl w:val="0"/>
          <w:numId w:val="3"/>
        </w:numPr>
        <w:tabs>
          <w:tab w:val="clear" w:pos="36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Кошти, що передаються із загального фонду бюджету до бюджету розвитку</w:t>
      </w:r>
      <w:r w:rsidRPr="0088020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(спеціального фонду (БКФБ208400) в сумі   - 273072 гривень </w:t>
      </w:r>
      <w:r w:rsidRPr="0088020C">
        <w:rPr>
          <w:rFonts w:ascii="Times New Roman" w:eastAsia="Times New Roman" w:hAnsi="Times New Roman" w:cs="Times New Roman"/>
          <w:lang w:eastAsia="ru-RU"/>
        </w:rPr>
        <w:t>(</w:t>
      </w:r>
      <w:r w:rsidRPr="0088020C">
        <w:rPr>
          <w:rFonts w:ascii="Times New Roman" w:eastAsia="Times New Roman" w:hAnsi="Times New Roman" w:cs="Times New Roman"/>
          <w:lang w:val="uk-UA" w:eastAsia="ru-RU"/>
        </w:rPr>
        <w:t>Д</w:t>
      </w:r>
      <w:r w:rsidRPr="0088020C">
        <w:rPr>
          <w:rFonts w:ascii="Times New Roman" w:eastAsia="Times New Roman" w:hAnsi="Times New Roman" w:cs="Times New Roman"/>
          <w:lang w:eastAsia="ru-RU"/>
        </w:rPr>
        <w:t xml:space="preserve">одаток </w:t>
      </w:r>
      <w:r w:rsidRPr="0088020C">
        <w:rPr>
          <w:rFonts w:ascii="Times New Roman" w:eastAsia="Times New Roman" w:hAnsi="Times New Roman" w:cs="Times New Roman"/>
          <w:lang w:val="uk-UA" w:eastAsia="ru-RU"/>
        </w:rPr>
        <w:t>6</w:t>
      </w:r>
      <w:r w:rsidRPr="0088020C">
        <w:rPr>
          <w:rFonts w:ascii="Times New Roman" w:eastAsia="Times New Roman" w:hAnsi="Times New Roman" w:cs="Times New Roman"/>
          <w:lang w:eastAsia="ru-RU"/>
        </w:rPr>
        <w:t>)</w:t>
      </w:r>
    </w:p>
    <w:p w:rsidR="0088020C" w:rsidRPr="0088020C" w:rsidRDefault="0088020C" w:rsidP="0088020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val="uk-UA" w:eastAsia="ru-RU"/>
        </w:rPr>
      </w:pPr>
    </w:p>
    <w:p w:rsidR="0088020C" w:rsidRPr="0088020C" w:rsidRDefault="0088020C" w:rsidP="0088020C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Затвердити спеціальний фонд сільського бюджету з дефіцитом у сумі 273072 гривень, джерелом покриття якого визначити:</w:t>
      </w:r>
    </w:p>
    <w:p w:rsidR="0088020C" w:rsidRPr="0088020C" w:rsidRDefault="0088020C" w:rsidP="0088020C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Кошти, що передаються із загального фонду бюджету до бюджету розвитку (спеціального фонду) (БКФБ208400) в сумі 273072 гривень.  (додаток 6). </w:t>
      </w:r>
    </w:p>
    <w:p w:rsidR="0088020C" w:rsidRPr="0088020C" w:rsidRDefault="0088020C" w:rsidP="0088020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88020C" w:rsidRPr="0088020C" w:rsidRDefault="0088020C" w:rsidP="0088020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88020C" w:rsidRPr="0088020C" w:rsidRDefault="0088020C" w:rsidP="0088020C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 xml:space="preserve">Додатки 1 – 6 до цього рішення є його невід’ємною частиною. </w:t>
      </w:r>
    </w:p>
    <w:p w:rsidR="0088020C" w:rsidRPr="0088020C" w:rsidRDefault="0088020C" w:rsidP="0088020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88020C" w:rsidRPr="0088020C" w:rsidRDefault="0088020C" w:rsidP="0088020C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>Контроль за виконанням цього рішення покласти на постійну комісію сільської ради з питань бюджету, фінансів та планування соціально – економічного розвитку.</w:t>
      </w:r>
    </w:p>
    <w:p w:rsidR="0088020C" w:rsidRPr="0088020C" w:rsidRDefault="0088020C" w:rsidP="0088020C">
      <w:pPr>
        <w:tabs>
          <w:tab w:val="left" w:pos="426"/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88020C" w:rsidRPr="0088020C" w:rsidRDefault="0088020C" w:rsidP="0088020C">
      <w:pPr>
        <w:tabs>
          <w:tab w:val="left" w:pos="993"/>
        </w:tabs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88020C" w:rsidRPr="0088020C" w:rsidRDefault="0088020C" w:rsidP="0088020C">
      <w:pPr>
        <w:tabs>
          <w:tab w:val="left" w:pos="993"/>
        </w:tabs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88020C" w:rsidRPr="0088020C" w:rsidRDefault="0088020C" w:rsidP="0088020C">
      <w:pPr>
        <w:tabs>
          <w:tab w:val="left" w:pos="993"/>
          <w:tab w:val="left" w:pos="8789"/>
        </w:tabs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88020C" w:rsidRPr="0088020C" w:rsidRDefault="0088020C" w:rsidP="0088020C">
      <w:pPr>
        <w:tabs>
          <w:tab w:val="left" w:pos="1276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88020C" w:rsidRPr="0088020C" w:rsidRDefault="0088020C" w:rsidP="0088020C">
      <w:pPr>
        <w:widowControl w:val="0"/>
        <w:tabs>
          <w:tab w:val="left" w:pos="1418"/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8020C">
        <w:rPr>
          <w:rFonts w:ascii="Times New Roman" w:eastAsia="Times New Roman" w:hAnsi="Times New Roman" w:cs="Times New Roman"/>
          <w:lang w:val="uk-UA" w:eastAsia="ru-RU"/>
        </w:rPr>
        <w:tab/>
        <w:t>Сільський голова:</w:t>
      </w:r>
      <w:r w:rsidRPr="0088020C">
        <w:rPr>
          <w:rFonts w:ascii="Times New Roman" w:eastAsia="Times New Roman" w:hAnsi="Times New Roman" w:cs="Times New Roman"/>
          <w:lang w:val="uk-UA" w:eastAsia="ru-RU"/>
        </w:rPr>
        <w:tab/>
        <w:t xml:space="preserve">О.А. Тараненко </w:t>
      </w:r>
    </w:p>
    <w:p w:rsidR="00AC5E80" w:rsidRDefault="00AC5E80"/>
    <w:sectPr w:rsidR="00AC5E80">
      <w:footerReference w:type="default" r:id="rId10"/>
      <w:pgSz w:w="11906" w:h="16838"/>
      <w:pgMar w:top="540" w:right="566" w:bottom="56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B8C" w:rsidRDefault="00825B8C">
      <w:pPr>
        <w:spacing w:after="0" w:line="240" w:lineRule="auto"/>
      </w:pPr>
      <w:r>
        <w:separator/>
      </w:r>
    </w:p>
  </w:endnote>
  <w:endnote w:type="continuationSeparator" w:id="0">
    <w:p w:rsidR="00825B8C" w:rsidRDefault="00825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48" w:rsidRDefault="0088020C">
    <w:pPr>
      <w:pStyle w:val="a3"/>
      <w:rPr>
        <w:lang w:val="en-US"/>
      </w:rPr>
    </w:pPr>
    <w:r>
      <w:rPr>
        <w:rStyle w:val="a5"/>
        <w:lang w:val="en-US"/>
      </w:rPr>
      <w:t xml:space="preserve">                                                                                                            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B20AB8">
      <w:rPr>
        <w:rStyle w:val="a5"/>
        <w:noProof/>
      </w:rPr>
      <w:t>3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B8C" w:rsidRDefault="00825B8C">
      <w:pPr>
        <w:spacing w:after="0" w:line="240" w:lineRule="auto"/>
      </w:pPr>
      <w:r>
        <w:separator/>
      </w:r>
    </w:p>
  </w:footnote>
  <w:footnote w:type="continuationSeparator" w:id="0">
    <w:p w:rsidR="00825B8C" w:rsidRDefault="00825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6830"/>
    <w:multiLevelType w:val="multilevel"/>
    <w:tmpl w:val="B6EE5206"/>
    <w:lvl w:ilvl="0">
      <w:start w:val="1"/>
      <w:numFmt w:val="decimal"/>
      <w:lvlText w:val="%1."/>
      <w:lvlJc w:val="left"/>
      <w:pPr>
        <w:tabs>
          <w:tab w:val="num" w:pos="-36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tabs>
          <w:tab w:val="num" w:pos="6"/>
        </w:tabs>
        <w:ind w:left="1637" w:hanging="360"/>
      </w:pPr>
      <w:rPr>
        <w:rFonts w:hint="default"/>
      </w:rPr>
    </w:lvl>
    <w:lvl w:ilvl="2">
      <w:start w:val="1"/>
      <w:numFmt w:val="decimal"/>
      <w:isLgl/>
      <w:lvlText w:val="%1.%2.1"/>
      <w:lvlJc w:val="left"/>
      <w:pPr>
        <w:tabs>
          <w:tab w:val="num" w:pos="0"/>
        </w:tabs>
        <w:ind w:left="23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40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8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5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6011" w:hanging="1800"/>
      </w:pPr>
      <w:rPr>
        <w:rFonts w:hint="default"/>
      </w:rPr>
    </w:lvl>
  </w:abstractNum>
  <w:abstractNum w:abstractNumId="1">
    <w:nsid w:val="14F775F4"/>
    <w:multiLevelType w:val="multilevel"/>
    <w:tmpl w:val="757EE186"/>
    <w:lvl w:ilvl="0">
      <w:start w:val="8"/>
      <w:numFmt w:val="decimal"/>
      <w:lvlText w:val="%1."/>
      <w:lvlJc w:val="left"/>
      <w:pPr>
        <w:tabs>
          <w:tab w:val="num" w:pos="-36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tabs>
          <w:tab w:val="num" w:pos="6"/>
        </w:tabs>
        <w:ind w:left="1637" w:hanging="360"/>
      </w:pPr>
      <w:rPr>
        <w:rFonts w:hint="default"/>
      </w:rPr>
    </w:lvl>
    <w:lvl w:ilvl="2">
      <w:start w:val="1"/>
      <w:numFmt w:val="decimal"/>
      <w:isLgl/>
      <w:lvlText w:val="%1.%2.1"/>
      <w:lvlJc w:val="left"/>
      <w:pPr>
        <w:tabs>
          <w:tab w:val="num" w:pos="0"/>
        </w:tabs>
        <w:ind w:left="23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40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8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5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6011" w:hanging="1800"/>
      </w:pPr>
      <w:rPr>
        <w:rFonts w:hint="default"/>
      </w:rPr>
    </w:lvl>
  </w:abstractNum>
  <w:abstractNum w:abstractNumId="2">
    <w:nsid w:val="4A4571C8"/>
    <w:multiLevelType w:val="hybridMultilevel"/>
    <w:tmpl w:val="EFFE65D4"/>
    <w:lvl w:ilvl="0" w:tplc="EFEA8378">
      <w:start w:val="1"/>
      <w:numFmt w:val="bullet"/>
      <w:lvlText w:val="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1" w:tplc="EFEA837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51AB4C65"/>
    <w:multiLevelType w:val="multilevel"/>
    <w:tmpl w:val="2676D3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5F278EF"/>
    <w:multiLevelType w:val="multilevel"/>
    <w:tmpl w:val="2676D3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AEB42C2"/>
    <w:multiLevelType w:val="hybridMultilevel"/>
    <w:tmpl w:val="B50E5414"/>
    <w:lvl w:ilvl="0" w:tplc="79760CF4">
      <w:start w:val="1"/>
      <w:numFmt w:val="bullet"/>
      <w:lvlText w:val="_"/>
      <w:lvlJc w:val="left"/>
      <w:pPr>
        <w:ind w:left="1996" w:hanging="360"/>
      </w:pPr>
      <w:rPr>
        <w:rFonts w:ascii="Palace Script MT" w:hAnsi="Palace Script MT" w:hint="default"/>
      </w:rPr>
    </w:lvl>
    <w:lvl w:ilvl="1" w:tplc="0422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>
    <w:nsid w:val="6ED07D90"/>
    <w:multiLevelType w:val="multilevel"/>
    <w:tmpl w:val="91FE60CA"/>
    <w:lvl w:ilvl="0">
      <w:start w:val="1"/>
      <w:numFmt w:val="bullet"/>
      <w:lvlText w:val="_"/>
      <w:lvlJc w:val="left"/>
      <w:pPr>
        <w:tabs>
          <w:tab w:val="num" w:pos="360"/>
        </w:tabs>
        <w:ind w:left="360" w:hanging="360"/>
      </w:pPr>
      <w:rPr>
        <w:rFonts w:ascii="Script MT Bold" w:hAnsi="Script MT Bold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3CF"/>
    <w:rsid w:val="002463CF"/>
    <w:rsid w:val="003C6548"/>
    <w:rsid w:val="00825B8C"/>
    <w:rsid w:val="0088020C"/>
    <w:rsid w:val="00AC5E80"/>
    <w:rsid w:val="00B2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802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802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802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802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802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80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1051</Words>
  <Characters>5996</Characters>
  <Application>Microsoft Office Word</Application>
  <DocSecurity>0</DocSecurity>
  <Lines>49</Lines>
  <Paragraphs>14</Paragraphs>
  <ScaleCrop>false</ScaleCrop>
  <Company>SPecialiST RePack</Company>
  <LinksUpToDate>false</LinksUpToDate>
  <CharactersWithSpaces>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</cp:revision>
  <dcterms:created xsi:type="dcterms:W3CDTF">2017-09-10T06:53:00Z</dcterms:created>
  <dcterms:modified xsi:type="dcterms:W3CDTF">2017-09-10T06:58:00Z</dcterms:modified>
</cp:coreProperties>
</file>