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CA5AC1" w:rsidRDefault="00902FD3" w:rsidP="00CA5AC1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0" allowOverlap="1" wp14:anchorId="72370B68" wp14:editId="44BD9941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CA5AC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</w:t>
      </w:r>
    </w:p>
    <w:p w:rsidR="0008408E" w:rsidRPr="00CA5AC1" w:rsidRDefault="0008408E" w:rsidP="00CA5AC1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8408E" w:rsidRPr="00CA5AC1" w:rsidRDefault="0008408E" w:rsidP="00CA5AC1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A5AC1" w:rsidRPr="00CA5AC1" w:rsidRDefault="0008408E" w:rsidP="00CA5AC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A5AC1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CA5AC1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CA5AC1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CA5AC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CA5AC1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CA5AC1" w:rsidRDefault="00CA5AC1" w:rsidP="00CA5AC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</w:t>
      </w:r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Р І Ш Е Н </w:t>
      </w:r>
      <w:proofErr w:type="spellStart"/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 Я</w:t>
      </w: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          ПРОЄКТ</w:t>
      </w:r>
    </w:p>
    <w:p w:rsidR="00902FD3" w:rsidRPr="00CA5AC1" w:rsidRDefault="0008408E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18 лютого</w:t>
      </w:r>
      <w:r w:rsidR="00902FD3" w:rsidRPr="00CA5A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322C" w:rsidRPr="00CA5AC1">
        <w:rPr>
          <w:rFonts w:ascii="Times New Roman" w:hAnsi="Times New Roman"/>
          <w:sz w:val="28"/>
          <w:szCs w:val="28"/>
          <w:lang w:val="uk-UA" w:eastAsia="ru-RU"/>
        </w:rPr>
        <w:t>2020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9904AB" w:rsidRPr="00CA5AC1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="00C73316"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ab/>
      </w:r>
      <w:r w:rsidR="00C73316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ХХХ</w:t>
      </w:r>
      <w:r w:rsidR="00CA5AC1">
        <w:rPr>
          <w:rFonts w:ascii="Times New Roman" w:hAnsi="Times New Roman"/>
          <w:sz w:val="28"/>
          <w:szCs w:val="28"/>
          <w:lang w:val="en-US" w:eastAsia="ru-RU"/>
        </w:rPr>
        <w:t>V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І (позачергова) </w:t>
      </w:r>
      <w:r w:rsidR="00902FD3" w:rsidRPr="00CA5AC1">
        <w:rPr>
          <w:rFonts w:ascii="Times New Roman" w:hAnsi="Times New Roman"/>
          <w:sz w:val="28"/>
          <w:szCs w:val="28"/>
          <w:lang w:val="uk-UA" w:eastAsia="ru-RU"/>
        </w:rPr>
        <w:t>сесія 8 скликання</w:t>
      </w:r>
    </w:p>
    <w:p w:rsidR="00FD322C" w:rsidRPr="00CA5AC1" w:rsidRDefault="00CA5AC1" w:rsidP="00C73316">
      <w:pPr>
        <w:pStyle w:val="30"/>
        <w:shd w:val="clear" w:color="auto" w:fill="auto"/>
        <w:spacing w:after="651" w:line="276" w:lineRule="auto"/>
        <w:ind w:firstLine="0"/>
        <w:jc w:val="left"/>
        <w:rPr>
          <w:sz w:val="28"/>
          <w:szCs w:val="28"/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Про створення комісії з питань евакуації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Відповідно до п.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10 ч.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1 ст.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25 Закону України «Про органи місцевого самоврядування в Україні», постанови Кабінету Міністрів України від 30 жовтня 2013 року №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зі змінами, внесеними постановою Кабінету Міністрів України від 30.11.2016 року №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905, з метою організації належного управління евакуацією населення, матеріальних і культурних цінностей на території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сільської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,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ради,  сесія сільської ради 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ВИРІШИЛА: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1. </w:t>
      </w:r>
      <w:bookmarkStart w:id="0" w:name="_GoBack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Затвердити Положення про комісію з питань евакуації 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9269A7">
        <w:rPr>
          <w:rStyle w:val="3"/>
          <w:color w:val="000000"/>
          <w:sz w:val="28"/>
          <w:szCs w:val="28"/>
          <w:lang w:val="uk-UA" w:eastAsia="uk-UA"/>
        </w:rPr>
        <w:t xml:space="preserve"> сільської ради (Додаток 1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).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2.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Створити комісію з питань евакуації  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 сільської ради та затвердити її персональний склад</w:t>
      </w:r>
      <w:r w:rsidR="009269A7">
        <w:rPr>
          <w:rStyle w:val="3"/>
          <w:color w:val="000000"/>
          <w:sz w:val="28"/>
          <w:szCs w:val="28"/>
          <w:lang w:val="uk-UA" w:eastAsia="uk-UA"/>
        </w:rPr>
        <w:t xml:space="preserve"> (Додаток 2)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bookmarkEnd w:id="0"/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3.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сільського голови з питань діяльності виконавчих органів ради</w:t>
      </w:r>
      <w:r w:rsidR="00DC78A8" w:rsidRPr="00CA5AC1">
        <w:rPr>
          <w:rStyle w:val="3"/>
          <w:color w:val="000000"/>
          <w:sz w:val="28"/>
          <w:szCs w:val="28"/>
          <w:lang w:val="uk-UA" w:eastAsia="uk-UA"/>
        </w:rPr>
        <w:t xml:space="preserve">  М. Зайву.</w:t>
      </w:r>
    </w:p>
    <w:p w:rsidR="00FD322C" w:rsidRPr="00CA5AC1" w:rsidRDefault="00FD322C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Сільський голова                                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О.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А.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>Тараненко</w:t>
      </w: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CA5AC1" w:rsidRDefault="009269A7" w:rsidP="009269A7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1</w:t>
      </w:r>
    </w:p>
    <w:p w:rsidR="00CA5AC1" w:rsidRDefault="00CA5AC1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 рішення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ХХХ</w:t>
      </w:r>
      <w:r>
        <w:rPr>
          <w:rFonts w:ascii="Times New Roman" w:eastAsia="Arial Unicode MS" w:hAnsi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(позачергової)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сесії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8 скликання</w:t>
      </w:r>
    </w:p>
    <w:p w:rsidR="00CA5AC1" w:rsidRDefault="00DC78A8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DC78A8" w:rsidRPr="00CA5AC1" w:rsidRDefault="00CA5AC1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 18.02.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2020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 №</w:t>
      </w:r>
      <w:r w:rsidR="003E2560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10</w:t>
      </w:r>
    </w:p>
    <w:p w:rsidR="00CA5AC1" w:rsidRDefault="00CA5AC1" w:rsidP="00CA5AC1">
      <w:pPr>
        <w:widowControl w:val="0"/>
        <w:spacing w:after="8"/>
        <w:ind w:left="426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DC78A8" w:rsidRPr="00CA5AC1" w:rsidRDefault="00DC78A8" w:rsidP="00CA5AC1">
      <w:pPr>
        <w:widowControl w:val="0"/>
        <w:spacing w:after="8"/>
        <w:ind w:left="426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ПОЛОЖЕННЯ</w:t>
      </w:r>
    </w:p>
    <w:p w:rsidR="00DC78A8" w:rsidRPr="00CA5AC1" w:rsidRDefault="00CA5AC1" w:rsidP="00CA5AC1">
      <w:pPr>
        <w:widowControl w:val="0"/>
        <w:spacing w:after="302"/>
        <w:jc w:val="center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ро комісію з питань евакуації  </w:t>
      </w:r>
      <w:proofErr w:type="spellStart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сільської ради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0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Комісія з питань евакуації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(далі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 евакуаційна комісія) є постійно діючим координуючим органом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ради, одним із підрозділів управління процесом евакуації - комплексом заходів щодо організованого вивезення (ви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ведення) населення із сіл (селищ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), зон можливого впливу наслідків надзвичай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них ситуацій і розміщення його в безпечних районах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у разі виникнення безпосередньої загрози життю та заподіяння шкоди здоров’ю людей (далі - евакуація).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-284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Комісія з питань евакуації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створюється рішенням сесії на базі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для планування, підготовки, організації та проведення евакуації населення, приймання і розміщення евакуйованого населення (далі - евакуаційні заходи).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-142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відповідає за безпосереднє виконання е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вакуаційних заходів, підзвітна й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під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контрольна голові </w:t>
      </w:r>
      <w:proofErr w:type="spellStart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DC78A8" w:rsidRPr="00CA5AC1" w:rsidRDefault="00DC78A8" w:rsidP="002F277D">
      <w:pPr>
        <w:widowControl w:val="0"/>
        <w:numPr>
          <w:ilvl w:val="0"/>
          <w:numId w:val="7"/>
        </w:numPr>
        <w:tabs>
          <w:tab w:val="left" w:pos="0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керується у своїй діяльності Конституцією України, законами України, актами Президента України і Кабінет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 Мі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ністрів України, іншими актами законодавства, розпорядженнями голови облдержадміністрації, розпорядженнями голови сільської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ради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та цим Положенням.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73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здійснює: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ерівництво роботою комісій з питань евакуації суб’єктів господарювання, розташо</w:t>
      </w:r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ваних на території  </w:t>
      </w:r>
      <w:proofErr w:type="spellStart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адання допомоги в організації вивезення (виведення) і розм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іщення евакуйованого населення в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безпечних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районах;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рганізацію взаємодії</w:t>
      </w:r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зі спеціалізованими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службами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цивільного захисту з питань всебічного забезпечення евакуйованого населення.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73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Основними завданнями комісії з питань евакуації є: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планування та практичне проведення евакуації;</w:t>
      </w:r>
    </w:p>
    <w:p w:rsidR="00DC78A8" w:rsidRPr="002F277D" w:rsidRDefault="00DC78A8" w:rsidP="002F277D">
      <w:pPr>
        <w:pStyle w:val="a3"/>
        <w:widowControl w:val="0"/>
        <w:numPr>
          <w:ilvl w:val="0"/>
          <w:numId w:val="8"/>
        </w:numPr>
        <w:spacing w:after="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населення, матеріальних і культурних цінностей до евакуації</w:t>
      </w:r>
      <w:r w:rsidR="00C80EB6"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D28DE"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на території </w:t>
      </w:r>
      <w:r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підп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орядкованих евакуаційних органів до виконання завдань;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 xml:space="preserve">організація оповіщення відповідних органів управління та населення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про початок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евакуації;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та розподілом усіх видів транспортних засобів для забезпечення евакуаційних перевезень;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станцій, місць для посадки (висадки) населення;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піших маршрутів і маршрутів руху транспортних засобів;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приймання евакуйованого населення та ведення його обліку за об’єктами;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розміщенням і життєзабезпеченням евакуйованого населення.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420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Основними функціями комісії з питань евакуації є:</w:t>
      </w:r>
    </w:p>
    <w:p w:rsidR="00DC78A8" w:rsidRPr="00CA5AC1" w:rsidRDefault="00DC78A8" w:rsidP="00CA5AC1">
      <w:pPr>
        <w:widowControl w:val="0"/>
        <w:tabs>
          <w:tab w:val="left" w:pos="1444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плануванні та підготовці до проведення евакуації: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338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вивчення можливих надзвичайних ситуацій та прогноз їх наслідків;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та розроблення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плану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вакуації населення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ради;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станцій, місць для посадки (висадки) населення, їх обладнання та підготовку, піших маршрутів і маршрутів руху транспортних засобів;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709" w:firstLine="284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визначення безпечних місць розміщення евакуйованого населення, подання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пропозицій голові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 щодо їх закріплення та підготовки;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планування у безпечних місцях приймання, розміщення, обліку евакуйованого населення та всебічного його забезпечення;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створенням підпорядкованих евакуаційних органів, їх підготовкою та готовністю до виконання покладених на них завдань;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населення до дій під час проведення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та розподілом усіх видів транспортних засобів для забезпечення евакуаційних перевезень;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оповіщення органів управління та населення про початок евакуації;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пунктів управління щодо організації управління та зв’язку під час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виконанням підприємствами, установами та організаціями, не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залежно від їх форм власності,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способів 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осподарювання, завдань щодо створення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участь у розгляді й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опрацюванні пропозицій щодо організації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забезпечення евакуаційних заходів, підготовки житла, медичних закладів, інших об’єктів.</w:t>
      </w:r>
    </w:p>
    <w:p w:rsidR="00DC78A8" w:rsidRPr="00CA5AC1" w:rsidRDefault="00DC78A8" w:rsidP="002F277D">
      <w:pPr>
        <w:widowControl w:val="0"/>
        <w:spacing w:after="0"/>
        <w:ind w:left="709" w:firstLine="425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б)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при організації та проведенні евакуації 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разі виникнення надзвичайних ситуацій: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необхідності евакуації населення із зон надзвичайних ситуацій;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пропозицій голові 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для прийняття рішення щодо проведення евакуації населення;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оповіщенням населення про початок евакуаці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ї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 його збором і формування колон;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керівництво організацією та проведенням евакуації населення;</w:t>
      </w:r>
    </w:p>
    <w:p w:rsidR="00DC78A8" w:rsidRPr="00CA5AC1" w:rsidRDefault="002434B1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контроль за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діяльністю евакуаційних органів під час організації та проведення евакуації населення, координація їх діяльності;</w:t>
      </w:r>
    </w:p>
    <w:p w:rsidR="00DC78A8" w:rsidRPr="00CA5AC1" w:rsidRDefault="002434B1" w:rsidP="002F277D">
      <w:pPr>
        <w:widowControl w:val="0"/>
        <w:numPr>
          <w:ilvl w:val="0"/>
          <w:numId w:val="8"/>
        </w:numPr>
        <w:tabs>
          <w:tab w:val="left" w:pos="0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залучення сил і засобів спеціалі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зованих служб цивільного захисту підприємств, установ та ор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ганізацій, незалежно від форм вл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асності та підпорядкування, до виконання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уточнення безпечних місць розміщення евакуйованого населення, подання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пропозицій голові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щодо їх закріплення та використання;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уточнення піших маршрутів,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маршрутів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руху транспортних засобів, станцій, місць для посадки (висадки) населення, їх обладнання та підготовки;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підготовкою, готовністю та розподілом усіх видів транспортних засобів для забезпечення евакуаційних перевезень, уточнення порядку їх використання;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організацією всебічного забезпечення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підтримання постійного зв’язку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 територіальними підрозділами центральних органів виконавчої влади, місцевого самоврядування безпечних місць, інформування їх про хід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організацією управління та зв’язку під час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 населення.</w:t>
      </w:r>
    </w:p>
    <w:p w:rsidR="00DC78A8" w:rsidRPr="00CA5AC1" w:rsidRDefault="00DC78A8" w:rsidP="00CA5AC1">
      <w:pPr>
        <w:widowControl w:val="0"/>
        <w:tabs>
          <w:tab w:val="left" w:pos="145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прийманні та розміщен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евакуйованого населення: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та контроль за підготовкою безпечних місць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розміщення евакуйованого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та контроль за підготовкою та обладнанням станцій, місць для висадки населення, піших маршрутів,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маршрутів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руху транспортних засобів і порядку їх подачі;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житла, медичних закладів, інших об’єктів у безпечних місцях розміщення евакуйованого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та контроль за прийманням, розміщенням, веденням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обліку та життєзабезпеченням евакуйованого населення у безпечних місцях;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0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створенням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розгортанням і діяльністю приймальних евакуаційних пунктів під час приймання та розміщення евакуйованого населення;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298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374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має право:</w:t>
      </w:r>
    </w:p>
    <w:p w:rsidR="00DC78A8" w:rsidRPr="00CA5AC1" w:rsidRDefault="009269A7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приводити у готовність у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 тимчасові орга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ни з евакуації, необхідні сили й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засоби та керувати їх діями під час проведення евакуації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залучати до проведення заходів з евакуації органи управління, сили і засоби суб’єктів господарювання (підприємств, устан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ов та організацій) незалежно від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форми власності;</w:t>
      </w:r>
    </w:p>
    <w:p w:rsidR="00DC78A8" w:rsidRPr="00CA5AC1" w:rsidRDefault="009269A7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доводити, у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меж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ах своєї компетенції, керівникам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підприємств, установ та організацій незалежно від форм власності і підпорядкування матеріали і документи, необхідні для планування та організації заходів з евакуації;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відпрацьовувати та подавати голові ради пропозиції щодо матеріально-технічного та інших видів забезпечення проведення заходів з евакуації;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приймати рішення в межах повноважень комісії з питань евакуації щодо проведення заходів з евакуації у разі загрози виникнення або виникнення надзвичайної ситуації техногенного та природного характеру.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Чисельний і персональний склад комісії з питань евакуації визн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ачається рішенням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сільської ради з числа її працівників та служб, які забезпечують евакуаційні заходи. Чисельний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склад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комісії з питань евакуації залежить від обсягів покладених на неї завдань, можливих надзвичайних ситуацій, специфічних особливостей території сільської ради.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Персональний склад керівництва комісії з питань евакуації уточнюється раз на рік (з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початку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року).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-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Головою комісії з питань евакуації призначається заступник голови сільської ради, який керує її роботою, відповідає за планування, організацію, проведення евакуації, приймання і розміщення евакуйованого населення.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Членами комісії з питань евакуації призначаються відпові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дальні працівники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ради, депутати, інші активні громадяни, керівники підприємств, установ, організацій, які розташовані на відомчій території, які забезпечують евакуаційні заходи.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709" w:firstLine="249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За необхі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дності та виходячи з характеру й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складності питань, що вирішуються, до виконання завдань комісії з питань евакуації залучаються необхідні фахівці.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При необхідності 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негайного проведення евакуації в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складі комісії з питань евакуації створюється оперативна група, яка розпочинає роботу з моменту прийняття рішення про евакуацію.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при виконання покладених на неї завдань взаємодіє з територіальними підрозділами центральних органів виконавчої влади, місцевого самоврядування, відомствами, установами, організаціями та іншими суб‘єктами господарювання незалежно від їх підпорядкування та форм власності, які розташовані на території сільської ради.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480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Голова комісії з питань евакуації: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-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здійснює керівництво діяльністю комісії з питань евакуації, несе персональну відповідальність за виконання покладених на неї завдань та прийняті рішення, визначає ступінь відповідальності посадових осіб комісії з питань евакуації;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організовує діяльність комісії з питань евакуації, пов’язану з розробленням і здійсненням евакуаційних заходів на відповідній території, скликає в установленому порядку наради з питань, що входять до його компетенції;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організовує розміщення та життєзабезпечення евакуйованого населення;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затверджує положення про підпорядковані евакуаційні органи та функціональні обов’язки працівників;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керує підготовкою і перепідготовкою особового складу комісії з питань евакуації, інших підпорядкованих евакуаційних органів;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видає в межах своїх повноважень розпорядження, що є обов’язковими для виконання всіма органами управління та суб’єктами господарювання;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заслуховує посадових осіб органів управління та суб’єктів господарювання з питань організації та проведення евакуаційних заходів;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делегує свої повноваження на період відсутності своєму заступникові.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Члени комісії з питань евакуації та фахівці, які залучаються до виконання завдань комісії з питань евакуації, забезпечуються міжміським телефонним і телеграфним зв’язком позачергово.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Кошти на утримання комісії з питань евакуації не плануються. За членами комісії з питань евакуації на час виконання завдань зберігається заробітна плата за основним місцем роботи. Оплата праці під час проведення евакуації населення в умовах загрози для життя і здоров’я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регулюється законодавством у кожному конкретному випадку.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Транспортне забезпечення членів комісії з питань евакуації та фахівців, що залучаються до виконання завдань комісії з питань евакуації, здійснюється за рахунок структурних підрозділів та служб, які вони представляють або які їх залучають, а під час роботи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 зоні надзвичайної ситуації –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спеціально призначеним транспортом формувань, що виконують завдання з ліквідації її наслідків.</w:t>
      </w:r>
    </w:p>
    <w:p w:rsidR="002434B1" w:rsidRPr="009269A7" w:rsidRDefault="00DC78A8" w:rsidP="009269A7">
      <w:pPr>
        <w:widowControl w:val="0"/>
        <w:numPr>
          <w:ilvl w:val="0"/>
          <w:numId w:val="7"/>
        </w:numPr>
        <w:tabs>
          <w:tab w:val="left" w:pos="-142"/>
        </w:tabs>
        <w:spacing w:after="1866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Побутове забезпечення членів комісії з питань евакуації та залучених фахівців під час роботи в зоні надзвичайної ситуації здійснюється органом місцевого самоврядування, який знаходиться в межах цієї зони. На час виконання евакуаційних завдань, якщо цього вимагають обставини, члени комісії з питань евакуації та залучені фахівці забезпечуються спеціальним одягом та іншими засобами індивідуального захисту за рахунок ДСНС України.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9269A7" w:rsidRPr="00CA5AC1" w:rsidRDefault="009269A7" w:rsidP="009269A7">
      <w:pPr>
        <w:widowControl w:val="0"/>
        <w:tabs>
          <w:tab w:val="left" w:pos="-142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sz w:val="28"/>
          <w:szCs w:val="28"/>
          <w:lang w:val="uk-UA" w:eastAsia="ru-RU"/>
        </w:rPr>
        <w:t>Секретар ради                                                    З.А. Алексєєва</w:t>
      </w:r>
    </w:p>
    <w:p w:rsidR="002434B1" w:rsidRDefault="002434B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9269A7" w:rsidRPr="00CA5AC1" w:rsidRDefault="009269A7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9269A7" w:rsidRDefault="009269A7" w:rsidP="009269A7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Додаток 2</w:t>
      </w:r>
    </w:p>
    <w:p w:rsidR="009269A7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 рішення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ХХХ</w:t>
      </w:r>
      <w:r>
        <w:rPr>
          <w:rFonts w:ascii="Times New Roman" w:eastAsia="Arial Unicode MS" w:hAnsi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(позачергової)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сесії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8 скликання</w:t>
      </w:r>
    </w:p>
    <w:p w:rsidR="009269A7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9269A7" w:rsidRPr="00CA5AC1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 18.02.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2020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 №</w:t>
      </w:r>
      <w:r w:rsidR="003E2560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10</w:t>
      </w:r>
    </w:p>
    <w:p w:rsidR="002434B1" w:rsidRPr="00CA5AC1" w:rsidRDefault="002434B1" w:rsidP="00CA5AC1">
      <w:pPr>
        <w:widowControl w:val="0"/>
        <w:spacing w:after="0"/>
        <w:jc w:val="right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B55E23" w:rsidRDefault="00B55E23" w:rsidP="009269A7">
      <w:pPr>
        <w:widowControl w:val="0"/>
        <w:spacing w:after="0"/>
        <w:jc w:val="center"/>
        <w:rPr>
          <w:rStyle w:val="3"/>
          <w:color w:val="000000"/>
          <w:sz w:val="28"/>
          <w:szCs w:val="28"/>
          <w:lang w:val="uk-UA" w:eastAsia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>Склад комісії</w:t>
      </w:r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 </w:t>
      </w:r>
    </w:p>
    <w:p w:rsidR="00B55E23" w:rsidRDefault="00B55E23" w:rsidP="009269A7">
      <w:pPr>
        <w:widowControl w:val="0"/>
        <w:spacing w:after="0"/>
        <w:jc w:val="center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з питань евакуації   </w:t>
      </w:r>
      <w:proofErr w:type="spellStart"/>
      <w:r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  сільської ради</w:t>
      </w:r>
    </w:p>
    <w:p w:rsidR="002434B1" w:rsidRPr="00CA5AC1" w:rsidRDefault="002434B1" w:rsidP="00CA5AC1">
      <w:pPr>
        <w:widowControl w:val="0"/>
        <w:spacing w:after="0"/>
        <w:jc w:val="right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Зайва М. В. </w:t>
      </w:r>
      <w:r w:rsidR="00B55E2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голова 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комісії з питань евакуації, заступник голови сільської ради.</w:t>
      </w:r>
    </w:p>
    <w:p w:rsidR="002434B1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Ляпін М.М.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B55E2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секретар комісії з питань евакуації</w:t>
      </w:r>
      <w:r w:rsidR="00F1034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F10347" w:rsidRPr="00CA5AC1" w:rsidRDefault="00F10347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Члени комісії:</w:t>
      </w:r>
    </w:p>
    <w:p w:rsidR="002434B1" w:rsidRPr="00CA5AC1" w:rsidRDefault="009269A7" w:rsidP="009269A7">
      <w:pPr>
        <w:widowControl w:val="0"/>
        <w:tabs>
          <w:tab w:val="left" w:pos="9639"/>
        </w:tabs>
        <w:spacing w:after="0"/>
        <w:ind w:left="380" w:right="5219" w:hanging="380"/>
        <w:jc w:val="center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  <w:t xml:space="preserve">        Група зв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’язку та оповіщення</w:t>
      </w:r>
    </w:p>
    <w:p w:rsidR="002434B1" w:rsidRPr="00CA5AC1" w:rsidRDefault="009269A7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Абакумова  В.Н –  діловод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Яструбинівського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Солодаєва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Л.Я.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діловод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Дмитрівського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200479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Фріцлер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З.О.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–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в.о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. старости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Новосілківського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052979" w:rsidRPr="00CA5AC1" w:rsidRDefault="002479EF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Верхолат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А.С. 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r w:rsidR="009269A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соціальний працівник </w:t>
      </w:r>
      <w:proofErr w:type="spellStart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Тімірязєвського</w:t>
      </w:r>
      <w:proofErr w:type="spellEnd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A81CA0" w:rsidRPr="00CA5AC1" w:rsidRDefault="00A81CA0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Якубенко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Н.М. </w:t>
      </w:r>
      <w:r w:rsidR="009269A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ED3C6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поштового відділення в с. </w:t>
      </w:r>
      <w:proofErr w:type="spellStart"/>
      <w:r w:rsidR="00ED3C6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Прибужани</w:t>
      </w:r>
      <w:proofErr w:type="spellEnd"/>
    </w:p>
    <w:p w:rsidR="00ED3C68" w:rsidRPr="00CA5AC1" w:rsidRDefault="00ED3C68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Антошик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О.А. – голова асоціації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ОСББ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 с.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</w:p>
    <w:p w:rsidR="00F97B40" w:rsidRPr="00CA5AC1" w:rsidRDefault="00F97B40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Лаврик Л.В.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бібліотекар,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Мартинівський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старостинський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</w:t>
      </w:r>
    </w:p>
    <w:p w:rsidR="00200479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105E85" w:rsidRDefault="00105E85" w:rsidP="00105E85">
      <w:pPr>
        <w:widowControl w:val="0"/>
        <w:spacing w:after="0"/>
        <w:ind w:left="380" w:right="306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  <w:t xml:space="preserve">    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обліку евакуації 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н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аселення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2434B1" w:rsidRPr="00CA5AC1" w:rsidRDefault="00105E85" w:rsidP="00105E85">
      <w:pPr>
        <w:widowControl w:val="0"/>
        <w:spacing w:after="0"/>
        <w:ind w:left="380" w:right="3060" w:hanging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F97B4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Рублик С.М.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F97B4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інспектор військового обліку</w:t>
      </w:r>
    </w:p>
    <w:p w:rsidR="002434B1" w:rsidRPr="00CA5AC1" w:rsidRDefault="00142614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Лисюк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О.Ю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інспектор з обліку</w:t>
      </w:r>
    </w:p>
    <w:p w:rsidR="002434B1" w:rsidRPr="00CA5AC1" w:rsidRDefault="00142614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Кадурін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В.В. </w:t>
      </w:r>
      <w:r w:rsidR="00951CBA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спеціаліст-оператор з обробки інформації</w:t>
      </w:r>
      <w:r w:rsidR="00951CBA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та програмного забезпечення</w:t>
      </w: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транспортного забезпечення</w:t>
      </w:r>
    </w:p>
    <w:p w:rsidR="002434B1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Піроженко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О.В.</w:t>
      </w:r>
      <w:r w:rsidR="00105E85"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начальник груп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и,   депутат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2434B1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Колеснік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О.В.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еціаліст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-землевпорядник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0B1C79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організації розміщення евакуйованого населення (працівників)</w:t>
      </w: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у безпечному районі</w:t>
      </w:r>
    </w:p>
    <w:p w:rsidR="002434B1" w:rsidRPr="00CA5AC1" w:rsidRDefault="00105E8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Алексєєв С.М.</w:t>
      </w:r>
      <w:r w:rsidR="000B1C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</w:t>
      </w:r>
      <w:r w:rsidR="000B1C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 групи,  начальник відділу освіти, молоді та спорту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2434B1" w:rsidRPr="00CA5AC1" w:rsidRDefault="00983C2B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Грущенко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О.В.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у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читель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загальноосвітньої школи І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-ІІІ ст.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 член виконкому</w:t>
      </w:r>
    </w:p>
    <w:p w:rsidR="00983C2B" w:rsidRPr="00CA5AC1" w:rsidRDefault="00983C2B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Кравченко А.В.</w:t>
      </w:r>
      <w:r w:rsidR="00105E85"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головний спеціаліст </w:t>
      </w:r>
      <w:r w:rsidR="009B0D1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відділу освіти, молоді та спорту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105E85" w:rsidRDefault="00105E85" w:rsidP="00CA5AC1">
      <w:pPr>
        <w:widowControl w:val="0"/>
        <w:spacing w:after="0"/>
        <w:ind w:left="380" w:right="1520" w:firstLine="146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3E2560" w:rsidRDefault="00105E85" w:rsidP="00105E85">
      <w:pPr>
        <w:widowControl w:val="0"/>
        <w:tabs>
          <w:tab w:val="left" w:pos="9639"/>
        </w:tabs>
        <w:spacing w:after="0"/>
        <w:ind w:left="380" w:hanging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  <w:t xml:space="preserve">       </w:t>
      </w:r>
    </w:p>
    <w:p w:rsidR="009B0D15" w:rsidRPr="00CA5AC1" w:rsidRDefault="003E2560" w:rsidP="00105E85">
      <w:pPr>
        <w:widowControl w:val="0"/>
        <w:tabs>
          <w:tab w:val="left" w:pos="9639"/>
        </w:tabs>
        <w:spacing w:after="0"/>
        <w:ind w:left="38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lastRenderedPageBreak/>
        <w:tab/>
        <w:t xml:space="preserve">      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охорони громадсько</w:t>
      </w:r>
      <w:r w:rsidR="00105E85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го порядку і безпеки дорожнього р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уху </w:t>
      </w:r>
    </w:p>
    <w:p w:rsidR="002434B1" w:rsidRPr="00CA5AC1" w:rsidRDefault="009B0D15" w:rsidP="00CA5AC1">
      <w:pPr>
        <w:widowControl w:val="0"/>
        <w:spacing w:after="0"/>
        <w:ind w:right="1520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Грущенко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В.М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начальник групи, депутат сільської ради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Харченко К.А.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керівник  КП «</w:t>
      </w:r>
      <w:proofErr w:type="spellStart"/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ЖКГ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»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депутат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Данілов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І.Ю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керівник СТОВ «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Дмитрівське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»,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 виконкому.</w:t>
      </w:r>
    </w:p>
    <w:p w:rsidR="009B0D15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медичного забезпечення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Жекул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П.А.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групи, завідуючий</w:t>
      </w:r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амбулаторією  с. </w:t>
      </w:r>
      <w:proofErr w:type="spellStart"/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Прибужани</w:t>
      </w:r>
      <w:proofErr w:type="spellEnd"/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434B1" w:rsidRPr="00CA5AC1" w:rsidRDefault="001A66C3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Резнік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Д.М.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завідуюч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ий амбулаторією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с. </w:t>
      </w:r>
      <w:proofErr w:type="spellStart"/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E7AEF" w:rsidRPr="00CA5AC1" w:rsidRDefault="002E7AEF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Біла </w:t>
      </w:r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І.М.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завідуюча амбулаторією  с. </w:t>
      </w:r>
      <w:proofErr w:type="spellStart"/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Яструбинове</w:t>
      </w:r>
      <w:proofErr w:type="spellEnd"/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434B1" w:rsidRPr="00CA5AC1" w:rsidRDefault="00105E85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Тарасенко О.В.</w:t>
      </w:r>
      <w:r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завідуюча ФАП</w:t>
      </w:r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с.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Дмитрівка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161842" w:rsidRPr="00CA5AC1" w:rsidRDefault="00161842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Безман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Н.С.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– завідуюча ФАП 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с-ща</w:t>
      </w:r>
      <w:proofErr w:type="spellEnd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Новосілка</w:t>
      </w:r>
      <w:proofErr w:type="spellEnd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724F28" w:rsidRPr="00CA5AC1" w:rsidRDefault="00105E85" w:rsidP="00105E85">
      <w:pPr>
        <w:widowControl w:val="0"/>
        <w:spacing w:after="0"/>
        <w:ind w:left="380" w:right="152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матеріально-технічного забезпечення </w:t>
      </w:r>
    </w:p>
    <w:p w:rsidR="002434B1" w:rsidRPr="00CA5AC1" w:rsidRDefault="00724F28" w:rsidP="00105E85">
      <w:pPr>
        <w:widowControl w:val="0"/>
        <w:spacing w:after="0"/>
        <w:ind w:right="14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Заграєнко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Н.П.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г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оловний бухгалтер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2434B1" w:rsidRPr="00CA5AC1" w:rsidRDefault="00724F28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Тищенко О.В.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головний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спеціаліст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-економіст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543011" w:rsidRDefault="00724F28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Терещенко О.К.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lang w:val="uk-UA"/>
        </w:rPr>
        <w:t xml:space="preserve"> </w:t>
      </w:r>
      <w:r w:rsidR="00105E85" w:rsidRPr="00105E85">
        <w:rPr>
          <w:rFonts w:ascii="Times New Roman" w:hAnsi="Times New Roman"/>
          <w:sz w:val="28"/>
          <w:szCs w:val="28"/>
          <w:lang w:val="uk-UA"/>
        </w:rPr>
        <w:t>регіональний директор ТОВ СП «НІБУЛОН».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член виконкому.</w:t>
      </w:r>
    </w:p>
    <w:p w:rsidR="00543011" w:rsidRDefault="00543011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724F28" w:rsidRPr="00543011" w:rsidRDefault="002434B1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обліку та організації евакуації матеріальних і культурних цінностей </w:t>
      </w:r>
    </w:p>
    <w:p w:rsidR="002434B1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Полощанюк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Т.А. 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групи, завідуюча сектором культури 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975CAE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Проворна Т.П. – бібліотекар с.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Яструбинове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975CAE" w:rsidRPr="00CA5AC1" w:rsidRDefault="00543011" w:rsidP="00CA5AC1">
      <w:pPr>
        <w:widowControl w:val="0"/>
        <w:spacing w:after="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Дужих А.В. – бібліотекар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с-ща</w:t>
      </w:r>
      <w:proofErr w:type="spellEnd"/>
      <w:r w:rsidR="00975CAE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75CAE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Новосілка</w:t>
      </w:r>
      <w:proofErr w:type="spellEnd"/>
    </w:p>
    <w:p w:rsidR="002434B1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Кол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чак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І.Б.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діловод  </w:t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975CAE" w:rsidRPr="00CA5AC1" w:rsidRDefault="00975CAE" w:rsidP="00CA5AC1">
      <w:pPr>
        <w:widowControl w:val="0"/>
        <w:spacing w:after="306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Кухта</w:t>
      </w:r>
      <w:proofErr w:type="spellEnd"/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С.І.  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директор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трудового архіву.</w:t>
      </w:r>
    </w:p>
    <w:p w:rsidR="00975CAE" w:rsidRPr="00CA5AC1" w:rsidRDefault="00975CAE" w:rsidP="00CA5AC1">
      <w:pPr>
        <w:widowControl w:val="0"/>
        <w:spacing w:after="306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2434B1" w:rsidRPr="00CA5AC1" w:rsidRDefault="0054301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Секретар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ради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: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  <w:t>З.А.Алексєєва</w:t>
      </w:r>
    </w:p>
    <w:p w:rsidR="00E501E5" w:rsidRPr="00CA5AC1" w:rsidRDefault="00E501E5" w:rsidP="00CA5AC1">
      <w:pPr>
        <w:rPr>
          <w:rFonts w:ascii="Times New Roman" w:hAnsi="Times New Roman"/>
          <w:sz w:val="28"/>
          <w:szCs w:val="28"/>
          <w:lang w:val="uk-UA"/>
        </w:rPr>
      </w:pPr>
    </w:p>
    <w:sectPr w:rsidR="00E501E5" w:rsidRPr="00CA5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52979"/>
    <w:rsid w:val="0008408E"/>
    <w:rsid w:val="000B1C79"/>
    <w:rsid w:val="00105E85"/>
    <w:rsid w:val="00142614"/>
    <w:rsid w:val="00161842"/>
    <w:rsid w:val="001A66C3"/>
    <w:rsid w:val="00200479"/>
    <w:rsid w:val="002434B1"/>
    <w:rsid w:val="002479EF"/>
    <w:rsid w:val="002E7AEF"/>
    <w:rsid w:val="002F277D"/>
    <w:rsid w:val="002F7D3D"/>
    <w:rsid w:val="003E2560"/>
    <w:rsid w:val="004B4D31"/>
    <w:rsid w:val="004C6821"/>
    <w:rsid w:val="00543011"/>
    <w:rsid w:val="00590353"/>
    <w:rsid w:val="005E43EC"/>
    <w:rsid w:val="00612771"/>
    <w:rsid w:val="006C3B37"/>
    <w:rsid w:val="00724F28"/>
    <w:rsid w:val="00804165"/>
    <w:rsid w:val="00902FD3"/>
    <w:rsid w:val="009269A7"/>
    <w:rsid w:val="00951CBA"/>
    <w:rsid w:val="00975CAE"/>
    <w:rsid w:val="00983C2B"/>
    <w:rsid w:val="009904AB"/>
    <w:rsid w:val="009B0D15"/>
    <w:rsid w:val="00A05DC5"/>
    <w:rsid w:val="00A81CA0"/>
    <w:rsid w:val="00B55E23"/>
    <w:rsid w:val="00B748DB"/>
    <w:rsid w:val="00C73316"/>
    <w:rsid w:val="00C80EB6"/>
    <w:rsid w:val="00CA5AC1"/>
    <w:rsid w:val="00DC78A8"/>
    <w:rsid w:val="00DD28DE"/>
    <w:rsid w:val="00E031B0"/>
    <w:rsid w:val="00E501E5"/>
    <w:rsid w:val="00E578B5"/>
    <w:rsid w:val="00ED3C68"/>
    <w:rsid w:val="00F10347"/>
    <w:rsid w:val="00F97B40"/>
    <w:rsid w:val="00F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dcterms:created xsi:type="dcterms:W3CDTF">2018-02-15T08:29:00Z</dcterms:created>
  <dcterms:modified xsi:type="dcterms:W3CDTF">2020-02-14T13:05:00Z</dcterms:modified>
</cp:coreProperties>
</file>