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750369">
      <w:pPr>
        <w:spacing w:line="276" w:lineRule="auto"/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750369">
      <w:pPr>
        <w:tabs>
          <w:tab w:val="left" w:pos="5340"/>
        </w:tabs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750369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AF70BE" w:rsidP="00750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596BFA" w:rsidP="00750369">
      <w:pPr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D51B7C">
        <w:rPr>
          <w:sz w:val="28"/>
          <w:szCs w:val="28"/>
          <w:lang w:val="uk-UA"/>
        </w:rPr>
        <w:t>18 лютого</w:t>
      </w:r>
      <w:r w:rsidR="00750369">
        <w:rPr>
          <w:sz w:val="28"/>
          <w:szCs w:val="28"/>
          <w:lang w:val="uk-UA"/>
        </w:rPr>
        <w:t xml:space="preserve"> </w:t>
      </w:r>
      <w:r w:rsidR="00D51B7C">
        <w:rPr>
          <w:sz w:val="28"/>
          <w:szCs w:val="28"/>
          <w:lang w:val="uk-UA"/>
        </w:rPr>
        <w:t>2020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D51B7C">
        <w:rPr>
          <w:sz w:val="28"/>
          <w:szCs w:val="28"/>
          <w:lang w:val="uk-UA"/>
        </w:rPr>
        <w:t xml:space="preserve"> 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750369">
        <w:rPr>
          <w:sz w:val="28"/>
          <w:szCs w:val="28"/>
          <w:lang w:val="en-US"/>
        </w:rPr>
        <w:t>V</w:t>
      </w:r>
      <w:r w:rsidR="00D51B7C">
        <w:rPr>
          <w:sz w:val="28"/>
          <w:szCs w:val="28"/>
          <w:lang w:val="uk-UA"/>
        </w:rPr>
        <w:t>І</w:t>
      </w:r>
      <w:r w:rsidR="00381B11">
        <w:rPr>
          <w:sz w:val="28"/>
          <w:szCs w:val="28"/>
          <w:lang w:val="uk-UA"/>
        </w:rPr>
        <w:t xml:space="preserve"> (позачергова)</w:t>
      </w:r>
      <w:r w:rsidR="00CE5AD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750369">
      <w:pPr>
        <w:spacing w:line="276" w:lineRule="auto"/>
        <w:rPr>
          <w:color w:val="000000"/>
          <w:sz w:val="28"/>
          <w:szCs w:val="28"/>
          <w:lang w:val="uk-UA"/>
        </w:rPr>
      </w:pPr>
    </w:p>
    <w:p w:rsidR="00680480" w:rsidRPr="00F357D5" w:rsidRDefault="00487769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750369">
        <w:rPr>
          <w:sz w:val="28"/>
          <w:szCs w:val="28"/>
          <w:lang w:val="en-US"/>
        </w:rPr>
        <w:t>V</w:t>
      </w:r>
      <w:r w:rsidR="00D51B7C">
        <w:rPr>
          <w:sz w:val="28"/>
          <w:szCs w:val="28"/>
          <w:lang w:val="uk-UA"/>
        </w:rPr>
        <w:t>І</w:t>
      </w:r>
      <w:r w:rsidR="00381B11">
        <w:rPr>
          <w:sz w:val="28"/>
          <w:szCs w:val="28"/>
          <w:lang w:val="uk-UA"/>
        </w:rPr>
        <w:t xml:space="preserve"> (позачергової)</w:t>
      </w:r>
      <w:r w:rsidR="00711FF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750369">
        <w:rPr>
          <w:sz w:val="28"/>
          <w:szCs w:val="28"/>
          <w:lang w:val="en-US"/>
        </w:rPr>
        <w:t>V</w:t>
      </w:r>
      <w:r w:rsidR="00D51B7C">
        <w:rPr>
          <w:sz w:val="28"/>
          <w:szCs w:val="28"/>
          <w:lang w:val="uk-UA"/>
        </w:rPr>
        <w:t>І</w:t>
      </w:r>
      <w:r w:rsidR="00381B11">
        <w:rPr>
          <w:sz w:val="28"/>
          <w:szCs w:val="28"/>
          <w:lang w:val="uk-UA"/>
        </w:rPr>
        <w:t xml:space="preserve"> (позачергової)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</w:p>
    <w:p w:rsidR="00DF4A63" w:rsidRPr="007A7501" w:rsidRDefault="00D51B7C" w:rsidP="00750369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rPr>
          <w:color w:val="333333"/>
          <w:lang w:val="uk-UA"/>
        </w:rPr>
      </w:pPr>
      <w:r w:rsidRPr="00D51B7C">
        <w:rPr>
          <w:lang w:val="uk-UA"/>
        </w:rPr>
        <w:t>Про порядок денний   ХХХ</w:t>
      </w:r>
      <w:r w:rsidR="00750369" w:rsidRPr="00D51B7C">
        <w:rPr>
          <w:lang w:val="en-US"/>
        </w:rPr>
        <w:t>V</w:t>
      </w:r>
      <w:r w:rsidRPr="00D51B7C">
        <w:rPr>
          <w:lang w:val="uk-UA"/>
        </w:rPr>
        <w:t>І</w:t>
      </w:r>
      <w:r w:rsidR="00DF4A63" w:rsidRPr="00D51B7C">
        <w:rPr>
          <w:lang w:val="uk-UA"/>
        </w:rPr>
        <w:t xml:space="preserve"> (позачергової) сесії 8 скликання </w:t>
      </w:r>
      <w:proofErr w:type="spellStart"/>
      <w:r w:rsidR="00DF4A63" w:rsidRPr="00D51B7C">
        <w:rPr>
          <w:lang w:val="uk-UA"/>
        </w:rPr>
        <w:t>Прибужанівської</w:t>
      </w:r>
      <w:proofErr w:type="spellEnd"/>
      <w:r w:rsidR="00DF4A63" w:rsidRPr="00D51B7C">
        <w:rPr>
          <w:lang w:val="uk-UA"/>
        </w:rPr>
        <w:t xml:space="preserve"> сільської ради          </w:t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r w:rsidR="00DF4A63" w:rsidRPr="00D51B7C">
        <w:rPr>
          <w:lang w:val="uk-UA"/>
        </w:rPr>
        <w:tab/>
      </w:r>
      <w:proofErr w:type="spellStart"/>
      <w:r w:rsidR="00DF4A63" w:rsidRPr="00D51B7C">
        <w:rPr>
          <w:lang w:val="uk-UA"/>
        </w:rPr>
        <w:t>Доп</w:t>
      </w:r>
      <w:proofErr w:type="spellEnd"/>
      <w:r w:rsidR="00DF4A63" w:rsidRPr="00D51B7C">
        <w:rPr>
          <w:lang w:val="uk-UA"/>
        </w:rPr>
        <w:t>. Тараненко О.А</w:t>
      </w:r>
      <w:r w:rsidR="00DF4A63">
        <w:rPr>
          <w:color w:val="333333"/>
          <w:lang w:val="uk-UA"/>
        </w:rPr>
        <w:t>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>Про затвердження звіту сільського голови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 xml:space="preserve">          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>. Тараненко О.А.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плану роботи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2020 рік</w:t>
      </w:r>
    </w:p>
    <w:p w:rsidR="00D51B7C" w:rsidRPr="00D51B7C" w:rsidRDefault="00D51B7C" w:rsidP="00D51B7C">
      <w:pPr>
        <w:pStyle w:val="a5"/>
        <w:ind w:left="360"/>
        <w:rPr>
          <w:lang w:val="uk-UA"/>
        </w:rPr>
      </w:pP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>. Алексєєва З.А.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внесення змін до рішення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від 30.12.2016 року № 17</w:t>
      </w:r>
      <w:r w:rsidRPr="00D51B7C">
        <w:rPr>
          <w:lang w:val="uk-UA"/>
        </w:rPr>
        <w:tab/>
        <w:t xml:space="preserve">     </w:t>
      </w:r>
      <w:r w:rsidRPr="00D51B7C">
        <w:rPr>
          <w:lang w:val="uk-UA"/>
        </w:rPr>
        <w:tab/>
        <w:t xml:space="preserve">         </w:t>
      </w:r>
      <w:r>
        <w:rPr>
          <w:lang w:val="uk-UA"/>
        </w:rPr>
        <w:t xml:space="preserve">    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внесення змін до сільського бюджету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Вознесенського району на 2020 рік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Тофанюк</w:t>
      </w:r>
      <w:proofErr w:type="spellEnd"/>
      <w:r w:rsidRPr="00D51B7C">
        <w:rPr>
          <w:lang w:val="uk-UA"/>
        </w:rPr>
        <w:t xml:space="preserve"> Л.В.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звіту про виконання сільського бюджету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Вознесенського району за 2019 рік</w:t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Заграєнко</w:t>
      </w:r>
      <w:proofErr w:type="spellEnd"/>
      <w:r w:rsidRPr="00D51B7C">
        <w:rPr>
          <w:lang w:val="uk-UA"/>
        </w:rPr>
        <w:t xml:space="preserve"> Н.П.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безоплатну передачу індивідуально визначеного майна з балансу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баланс відділу освіти, молоді та спорту         </w:t>
      </w:r>
      <w:r>
        <w:rPr>
          <w:lang w:val="uk-UA"/>
        </w:rPr>
        <w:t xml:space="preserve">    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Заграєнко</w:t>
      </w:r>
      <w:proofErr w:type="spellEnd"/>
      <w:r w:rsidRPr="00D51B7C">
        <w:rPr>
          <w:lang w:val="uk-UA"/>
        </w:rPr>
        <w:t xml:space="preserve"> Н.П.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 Про передачу майна з балансу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баланс КП «Нептун»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Заграєнко</w:t>
      </w:r>
      <w:proofErr w:type="spellEnd"/>
      <w:r w:rsidRPr="00D51B7C">
        <w:rPr>
          <w:lang w:val="uk-UA"/>
        </w:rPr>
        <w:t xml:space="preserve"> Н.П.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передачу майна з балансу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баланс КП «</w:t>
      </w:r>
      <w:proofErr w:type="spellStart"/>
      <w:r w:rsidRPr="00D51B7C">
        <w:rPr>
          <w:lang w:val="uk-UA"/>
        </w:rPr>
        <w:t>Мартинівське</w:t>
      </w:r>
      <w:proofErr w:type="spellEnd"/>
      <w:r w:rsidRPr="00D51B7C">
        <w:rPr>
          <w:lang w:val="uk-UA"/>
        </w:rPr>
        <w:t xml:space="preserve"> ЖКГ»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               </w:t>
      </w:r>
      <w:r>
        <w:rPr>
          <w:lang w:val="uk-UA"/>
        </w:rPr>
        <w:t xml:space="preserve">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Заграєнко</w:t>
      </w:r>
      <w:proofErr w:type="spellEnd"/>
      <w:r w:rsidRPr="00D51B7C">
        <w:rPr>
          <w:lang w:val="uk-UA"/>
        </w:rPr>
        <w:t xml:space="preserve"> Н.П.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 Про участь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у щорічному обласному конкурсі </w:t>
      </w:r>
      <w:proofErr w:type="spellStart"/>
      <w:r w:rsidRPr="00D51B7C">
        <w:rPr>
          <w:lang w:val="uk-UA"/>
        </w:rPr>
        <w:t>проєктів</w:t>
      </w:r>
      <w:proofErr w:type="spellEnd"/>
      <w:r w:rsidRPr="00D51B7C">
        <w:rPr>
          <w:lang w:val="uk-UA"/>
        </w:rPr>
        <w:t xml:space="preserve"> та програм розвитку місцевого самоврядування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Зайва М.В.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створення комісії з питань евакуації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                             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>. Ляпін М.М.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rPr>
          <w:lang w:val="uk-UA"/>
        </w:rPr>
      </w:pPr>
      <w:r w:rsidRPr="00D51B7C">
        <w:rPr>
          <w:lang w:val="uk-UA"/>
        </w:rPr>
        <w:t xml:space="preserve"> Про внесення змін до складу екологічної комісії при виконавчому комітеті сільської ради та затвердження її складу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>. Ляпін М.М.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продовження терміну дії договору оренди нежитлового приміщення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lastRenderedPageBreak/>
        <w:t>Про затвердження Положення про відшкодування суми доходів, отриманих користувачем від використання безпідставно набутої земельної ділянки у вигляді несплаченої орендної плати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скасування рішення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</w:t>
      </w:r>
      <w:r w:rsidRPr="00D51B7C"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передачу в оренду земельних ділянок ТОВ СП «НІБУЛОН»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згоди на передачу земельних ділянок в суборенду  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земельної ділянки в оренду та укладання договору оренди терміном на </w:t>
      </w:r>
      <w:r>
        <w:rPr>
          <w:lang w:val="uk-UA"/>
        </w:rPr>
        <w:t xml:space="preserve">   </w:t>
      </w:r>
      <w:r w:rsidRPr="00D51B7C">
        <w:rPr>
          <w:lang w:val="uk-UA"/>
        </w:rPr>
        <w:t>49 років з правом подальшого викупу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земельної ділянки в оренду та укладання договору оренди терміном на </w:t>
      </w:r>
      <w:r>
        <w:rPr>
          <w:lang w:val="uk-UA"/>
        </w:rPr>
        <w:t xml:space="preserve">   </w:t>
      </w:r>
      <w:r w:rsidRPr="00D51B7C">
        <w:rPr>
          <w:lang w:val="uk-UA"/>
        </w:rPr>
        <w:t>49 років з правом подальшого викупу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земельної ділянки в оренду та укладання договору оренди терміном на </w:t>
      </w:r>
      <w:r>
        <w:rPr>
          <w:lang w:val="uk-UA"/>
        </w:rPr>
        <w:t xml:space="preserve"> </w:t>
      </w:r>
      <w:r w:rsidRPr="00D51B7C">
        <w:rPr>
          <w:lang w:val="uk-UA"/>
        </w:rPr>
        <w:t>49 років з правом подальшого викупу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   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земельної ділянки в оренду та укладання договору оренди терміном на </w:t>
      </w:r>
      <w:r>
        <w:rPr>
          <w:lang w:val="uk-UA"/>
        </w:rPr>
        <w:t xml:space="preserve"> </w:t>
      </w:r>
      <w:r w:rsidRPr="00D51B7C">
        <w:rPr>
          <w:lang w:val="uk-UA"/>
        </w:rPr>
        <w:t>49 років з правом подальшого викупу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земельної ділянки в оренду та укладання договору оренди терміном на </w:t>
      </w:r>
      <w:r>
        <w:rPr>
          <w:lang w:val="uk-UA"/>
        </w:rPr>
        <w:t xml:space="preserve"> </w:t>
      </w:r>
      <w:r w:rsidRPr="00D51B7C">
        <w:rPr>
          <w:lang w:val="uk-UA"/>
        </w:rPr>
        <w:t>49 років з правом подальшого викупу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на виготовлення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відведення земельної ділянки в оренду з правом подальшого викупу</w:t>
      </w:r>
      <w:r w:rsidRPr="00D51B7C">
        <w:rPr>
          <w:lang w:val="uk-UA"/>
        </w:rPr>
        <w:tab/>
        <w:t xml:space="preserve">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>Про припинення дії державних актів на право постійного користування землею та визнання державних актів такими, що втратили чинність</w:t>
      </w:r>
      <w:r w:rsidRPr="00D51B7C">
        <w:rPr>
          <w:lang w:val="uk-UA"/>
        </w:rPr>
        <w:tab/>
        <w:t xml:space="preserve">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територіальній громаді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розроблення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встановлення (зміни) меж населеного пункту с. Бакай Вознесенського району Миколаївської області  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територіальній громаді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розроблення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встановлення (зміни) меж населеного пункту с. </w:t>
      </w:r>
      <w:proofErr w:type="spellStart"/>
      <w:r w:rsidRPr="00D51B7C">
        <w:rPr>
          <w:lang w:val="uk-UA"/>
        </w:rPr>
        <w:t>Дмитрівка</w:t>
      </w:r>
      <w:proofErr w:type="spellEnd"/>
      <w:r w:rsidRPr="00D51B7C">
        <w:rPr>
          <w:lang w:val="uk-UA"/>
        </w:rPr>
        <w:t xml:space="preserve"> Вознесенського району Миколаївської області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територіальній громаді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розроблення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встановлення (зміни) меж населеного пункту с. Манне Вознесенського району Миколаївської області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територіальній громаді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розроблення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встановлення (зміни) меж населеного пункту с-ще </w:t>
      </w:r>
      <w:proofErr w:type="spellStart"/>
      <w:r w:rsidRPr="00D51B7C">
        <w:rPr>
          <w:lang w:val="uk-UA"/>
        </w:rPr>
        <w:t>Мартинівське</w:t>
      </w:r>
      <w:proofErr w:type="spellEnd"/>
      <w:r w:rsidRPr="00D51B7C">
        <w:rPr>
          <w:lang w:val="uk-UA"/>
        </w:rPr>
        <w:t xml:space="preserve"> Вознесенського району Миколаївської області                  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територіальній громаді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розроблення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встановлення (зміни) меж населеного пункту с. </w:t>
      </w:r>
      <w:proofErr w:type="spellStart"/>
      <w:r w:rsidRPr="00D51B7C">
        <w:rPr>
          <w:lang w:val="uk-UA"/>
        </w:rPr>
        <w:t>Мартинівське</w:t>
      </w:r>
      <w:proofErr w:type="spellEnd"/>
      <w:r w:rsidRPr="00D51B7C">
        <w:rPr>
          <w:lang w:val="uk-UA"/>
        </w:rPr>
        <w:t xml:space="preserve"> Вознесенського району Миколаївської області</w:t>
      </w:r>
      <w:r>
        <w:rPr>
          <w:lang w:val="uk-UA"/>
        </w:rPr>
        <w:tab/>
        <w:t xml:space="preserve">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територіальній громаді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розроблення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встановлення (зміни) меж населеного пункту с-ще </w:t>
      </w:r>
      <w:proofErr w:type="spellStart"/>
      <w:r w:rsidRPr="00D51B7C">
        <w:rPr>
          <w:lang w:val="uk-UA"/>
        </w:rPr>
        <w:t>Новосілка</w:t>
      </w:r>
      <w:proofErr w:type="spellEnd"/>
      <w:r w:rsidRPr="00D51B7C">
        <w:rPr>
          <w:lang w:val="uk-UA"/>
        </w:rPr>
        <w:t xml:space="preserve"> Вознесенського району Миколаївської області</w:t>
      </w:r>
      <w:r>
        <w:rPr>
          <w:lang w:val="uk-UA"/>
        </w:rPr>
        <w:tab/>
        <w:t xml:space="preserve">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територіальній громаді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розроблення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встановлення (зміни) меж населеного пункту с. </w:t>
      </w:r>
      <w:proofErr w:type="spellStart"/>
      <w:r w:rsidRPr="00D51B7C">
        <w:rPr>
          <w:lang w:val="uk-UA"/>
        </w:rPr>
        <w:t>Рюмівське</w:t>
      </w:r>
      <w:proofErr w:type="spellEnd"/>
      <w:r w:rsidRPr="00D51B7C">
        <w:rPr>
          <w:lang w:val="uk-UA"/>
        </w:rPr>
        <w:t xml:space="preserve"> Вознесенського району Миколаївської області   </w:t>
      </w:r>
      <w:r>
        <w:rPr>
          <w:lang w:val="uk-UA"/>
        </w:rPr>
        <w:t xml:space="preserve">       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територіальній громаді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розроблення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встановлення (зміни) меж населеного пункту с-ще </w:t>
      </w:r>
      <w:proofErr w:type="spellStart"/>
      <w:r w:rsidRPr="00D51B7C">
        <w:rPr>
          <w:lang w:val="uk-UA"/>
        </w:rPr>
        <w:t>Тімірязєвка</w:t>
      </w:r>
      <w:proofErr w:type="spellEnd"/>
      <w:r w:rsidRPr="00D51B7C">
        <w:rPr>
          <w:lang w:val="uk-UA"/>
        </w:rPr>
        <w:t xml:space="preserve"> Вознесенського району Миколаївської області</w:t>
      </w:r>
      <w:r>
        <w:rPr>
          <w:lang w:val="uk-UA"/>
        </w:rPr>
        <w:tab/>
        <w:t xml:space="preserve">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дозволу територіальній громаді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на розроблення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встановлення (зміни) меж населеного пункту с. </w:t>
      </w:r>
      <w:proofErr w:type="spellStart"/>
      <w:r w:rsidRPr="00D51B7C">
        <w:rPr>
          <w:lang w:val="uk-UA"/>
        </w:rPr>
        <w:t>Яструбинове</w:t>
      </w:r>
      <w:proofErr w:type="spellEnd"/>
      <w:r w:rsidRPr="00D51B7C">
        <w:rPr>
          <w:lang w:val="uk-UA"/>
        </w:rPr>
        <w:t xml:space="preserve"> Вознесенського району Ми</w:t>
      </w:r>
      <w:r>
        <w:rPr>
          <w:lang w:val="uk-UA"/>
        </w:rPr>
        <w:t xml:space="preserve">колаївської області      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>Про надання дозволу на виготовлення технічної документації із землеустрою щодо поділу земельних ділянок комунальної власності та включення новостворених земельних ділянок на продаж на земельних торгах у формі аукціону</w:t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lastRenderedPageBreak/>
        <w:t xml:space="preserve">Про затвердження переліку земельних ділянок для підготовки лотів на продаж прав їхньої оренди на земельних торгах у формі аукціону </w:t>
      </w:r>
      <w:r w:rsidRPr="00D51B7C"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прийняття земельних ділянок сільськогосподарського призначення державної власності в комунальну власність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об’єднаної територіальної громади в особі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</w:t>
      </w:r>
      <w:r w:rsidRPr="00D51B7C">
        <w:rPr>
          <w:lang w:val="uk-UA"/>
        </w:rPr>
        <w:tab/>
        <w:t xml:space="preserve">     </w:t>
      </w:r>
      <w:r w:rsidRPr="00D51B7C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поділу раніше  сформованих  земельних ділянок  із земель сільськогосподарського призначення комунальної власності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</w:t>
      </w:r>
      <w:proofErr w:type="spellStart"/>
      <w:r w:rsidRPr="00D51B7C">
        <w:rPr>
          <w:lang w:val="uk-UA"/>
        </w:rPr>
        <w:t>проєктів</w:t>
      </w:r>
      <w:proofErr w:type="spellEnd"/>
      <w:r w:rsidRPr="00D51B7C">
        <w:rPr>
          <w:lang w:val="uk-UA"/>
        </w:rPr>
        <w:t xml:space="preserve"> землеустрою щодо відведення земельних ділянок у постійне користування відділу освіти, молоді та спорту 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                   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</w:t>
      </w:r>
      <w:proofErr w:type="spellStart"/>
      <w:r w:rsidRPr="00D51B7C">
        <w:rPr>
          <w:lang w:val="uk-UA"/>
        </w:rPr>
        <w:t>проєктів</w:t>
      </w:r>
      <w:proofErr w:type="spellEnd"/>
      <w:r w:rsidRPr="00D51B7C">
        <w:rPr>
          <w:lang w:val="uk-UA"/>
        </w:rPr>
        <w:t xml:space="preserve"> землеустрою щодо відведення земельних ділянок у постійне користування відділу освіти, молоді та спорту 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  <w:r w:rsidRPr="00D51B7C">
        <w:rPr>
          <w:lang w:val="uk-UA"/>
        </w:rPr>
        <w:tab/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</w:t>
      </w:r>
      <w:proofErr w:type="spellStart"/>
      <w:r w:rsidRPr="00D51B7C">
        <w:rPr>
          <w:lang w:val="uk-UA"/>
        </w:rPr>
        <w:t>проєктів</w:t>
      </w:r>
      <w:proofErr w:type="spellEnd"/>
      <w:r w:rsidRPr="00D51B7C">
        <w:rPr>
          <w:lang w:val="uk-UA"/>
        </w:rPr>
        <w:t xml:space="preserve"> землеустрою щодо відведення земельних ділянок у постійне користування відділу освіти, молоді та спорту 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</w:t>
      </w:r>
      <w:proofErr w:type="spellStart"/>
      <w:r w:rsidRPr="00D51B7C">
        <w:rPr>
          <w:lang w:val="uk-UA"/>
        </w:rPr>
        <w:t>проєктів</w:t>
      </w:r>
      <w:proofErr w:type="spellEnd"/>
      <w:r w:rsidRPr="00D51B7C">
        <w:rPr>
          <w:lang w:val="uk-UA"/>
        </w:rPr>
        <w:t xml:space="preserve"> землеустрою щодо відведення земельних ділянок у постійне користування відділу освіти, молоді та спорту 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 щодо відведення земельної  ділянки  у власність   у розмірі середньої частки (паю) для ведення товарного сільськогосподарського виробництва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 щодо відведення земельної  ділянки  у власність   у розмірі середньої частки (паю) для ведення товарного сільськогосподарського виробництва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 щодо відведення земельної  ділянки  у власність  для ведення особистого селянського господарства із земель сільськогосподарського призначення к</w:t>
      </w:r>
      <w:r>
        <w:rPr>
          <w:lang w:val="uk-UA"/>
        </w:rPr>
        <w:t>омунальної власності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затвердження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 щодо відведення земельної  ділянки  </w:t>
      </w:r>
      <w:proofErr w:type="spellStart"/>
      <w:r w:rsidRPr="00D51B7C">
        <w:rPr>
          <w:lang w:val="uk-UA"/>
        </w:rPr>
        <w:t>зв</w:t>
      </w:r>
      <w:proofErr w:type="spellEnd"/>
      <w:r w:rsidRPr="00D51B7C">
        <w:rPr>
          <w:lang w:val="uk-UA"/>
        </w:rPr>
        <w:t xml:space="preserve"> зміною цільового призначення у власність    для ведення особистого селянського господарства із земель сільськогосподарського призначення комунальної власності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D51B7C">
        <w:rPr>
          <w:lang w:val="uk-UA"/>
        </w:rPr>
        <w:t xml:space="preserve">Про затвердження 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 землеустрою щодо відведення земельної ділянки  для будівництва й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та на передачу її в приватну власність      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D51B7C">
        <w:rPr>
          <w:lang w:val="uk-UA"/>
        </w:rPr>
        <w:t xml:space="preserve">Про затвердження  технічної документації із землеустрою щодо встановлення (відновлення) меж земельної ділянки в натурі (на місцевості)  для будівництва й обслуговування житлового будинку, господарських будівель і споруд, ненаданих у власність чи користування, у межах території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 та на передачу її в приватну власність      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 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hd w:val="clear" w:color="auto" w:fill="FFFFFF"/>
        <w:spacing w:after="150" w:line="276" w:lineRule="auto"/>
        <w:rPr>
          <w:lang w:val="uk-UA"/>
        </w:rPr>
      </w:pPr>
      <w:r w:rsidRPr="00D51B7C">
        <w:rPr>
          <w:lang w:val="uk-UA"/>
        </w:rPr>
        <w:t>Про надання погодження  на виготовлення технічної документації щодо  відведення земельних ділянок із земель державної власності  для ведення особистого селянського господарства із постійного користування у власність</w:t>
      </w:r>
      <w:r w:rsidRPr="00D51B7C">
        <w:rPr>
          <w:lang w:val="uk-UA"/>
        </w:rPr>
        <w:tab/>
        <w:t xml:space="preserve">        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t xml:space="preserve">Про надання погодження на затвердження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відведення земельної ділянки у власність для ведення особистого селянського господарства із земель державної власності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 w:rsidRPr="00D51B7C">
        <w:rPr>
          <w:lang w:val="uk-UA"/>
        </w:rPr>
        <w:t xml:space="preserve"> </w:t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hd w:val="clear" w:color="auto" w:fill="FFFFFF"/>
        <w:spacing w:after="150"/>
        <w:rPr>
          <w:lang w:val="uk-UA"/>
        </w:rPr>
      </w:pPr>
      <w:r w:rsidRPr="00D51B7C">
        <w:rPr>
          <w:lang w:val="uk-UA"/>
        </w:rPr>
        <w:t xml:space="preserve">Про погодження на затвердження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 із земель державної власності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</w:t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D51B7C">
        <w:rPr>
          <w:lang w:val="uk-UA"/>
        </w:rPr>
        <w:lastRenderedPageBreak/>
        <w:t xml:space="preserve">Про надання погодження на виготовлення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 щодо відведення земельних ділянок у власність із земель державної власності для ведення особистого селянського господарства</w:t>
      </w:r>
      <w:r w:rsidRPr="00D51B7C">
        <w:rPr>
          <w:lang w:val="uk-UA"/>
        </w:rPr>
        <w:tab/>
        <w:t xml:space="preserve">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D51B7C" w:rsidRPr="00D51B7C" w:rsidRDefault="00D51B7C" w:rsidP="00D51B7C">
      <w:pPr>
        <w:pStyle w:val="a5"/>
        <w:numPr>
          <w:ilvl w:val="0"/>
          <w:numId w:val="24"/>
        </w:numPr>
        <w:rPr>
          <w:lang w:val="uk-UA"/>
        </w:rPr>
      </w:pPr>
      <w:r w:rsidRPr="00D51B7C">
        <w:rPr>
          <w:lang w:val="uk-UA"/>
        </w:rPr>
        <w:t xml:space="preserve">Про надання дозволу  на виготовлення </w:t>
      </w:r>
      <w:proofErr w:type="spellStart"/>
      <w:r w:rsidRPr="00D51B7C">
        <w:rPr>
          <w:lang w:val="uk-UA"/>
        </w:rPr>
        <w:t>проєкту</w:t>
      </w:r>
      <w:proofErr w:type="spellEnd"/>
      <w:r w:rsidRPr="00D51B7C">
        <w:rPr>
          <w:lang w:val="uk-UA"/>
        </w:rPr>
        <w:t xml:space="preserve"> землеустрою  щодо відведення</w:t>
      </w:r>
    </w:p>
    <w:p w:rsidR="00D51B7C" w:rsidRPr="00D51B7C" w:rsidRDefault="00D51B7C" w:rsidP="00D51B7C">
      <w:pPr>
        <w:pStyle w:val="a5"/>
        <w:ind w:left="426" w:hanging="426"/>
        <w:rPr>
          <w:lang w:val="uk-UA"/>
        </w:rPr>
      </w:pPr>
      <w:r w:rsidRPr="00D51B7C">
        <w:rPr>
          <w:lang w:val="uk-UA"/>
        </w:rPr>
        <w:t xml:space="preserve">      земельних ділянок у власність</w:t>
      </w:r>
      <w:r w:rsidRPr="00D51B7C">
        <w:rPr>
          <w:lang w:val="uk-UA"/>
        </w:rPr>
        <w:tab/>
      </w:r>
      <w:r w:rsidRPr="00D51B7C">
        <w:rPr>
          <w:lang w:val="uk-UA"/>
        </w:rPr>
        <w:tab/>
        <w:t xml:space="preserve">       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Квашенко</w:t>
      </w:r>
      <w:proofErr w:type="spellEnd"/>
      <w:r w:rsidRPr="00D51B7C">
        <w:rPr>
          <w:lang w:val="uk-UA"/>
        </w:rPr>
        <w:t xml:space="preserve"> Н.О.</w:t>
      </w:r>
    </w:p>
    <w:p w:rsidR="00750369" w:rsidRDefault="00D51B7C" w:rsidP="00D51B7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rPr>
          <w:lang w:val="uk-UA"/>
        </w:rPr>
      </w:pPr>
      <w:r w:rsidRPr="00D51B7C">
        <w:rPr>
          <w:lang w:val="uk-UA"/>
        </w:rPr>
        <w:t>Про надання ТОВ «ЦИФРОВІ ТЕХНОЛОГІЇ ЗВ</w:t>
      </w:r>
      <w:r w:rsidRPr="00D51B7C">
        <w:t>’</w:t>
      </w:r>
      <w:r w:rsidRPr="00D51B7C">
        <w:rPr>
          <w:lang w:val="uk-UA"/>
        </w:rPr>
        <w:t xml:space="preserve">ЯЗКУ - 1» дозволу на виконання робіт по проектуванню та прокладанню (будівництву) кабелю ВОЛЗ на комунальних землях </w:t>
      </w:r>
      <w:proofErr w:type="spellStart"/>
      <w:r w:rsidRPr="00D51B7C">
        <w:rPr>
          <w:lang w:val="uk-UA"/>
        </w:rPr>
        <w:t>Прибужанівської</w:t>
      </w:r>
      <w:proofErr w:type="spellEnd"/>
      <w:r w:rsidRPr="00D51B7C">
        <w:rPr>
          <w:lang w:val="uk-UA"/>
        </w:rPr>
        <w:t xml:space="preserve"> сільської ради</w:t>
      </w:r>
      <w:r w:rsidRPr="00D51B7C">
        <w:rPr>
          <w:lang w:val="uk-UA"/>
        </w:rPr>
        <w:tab/>
      </w:r>
      <w:r w:rsidRPr="00D51B7C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proofErr w:type="spellStart"/>
      <w:r w:rsidRPr="00D51B7C">
        <w:rPr>
          <w:lang w:val="uk-UA"/>
        </w:rPr>
        <w:t>Доп</w:t>
      </w:r>
      <w:proofErr w:type="spellEnd"/>
      <w:r w:rsidRPr="00D51B7C">
        <w:rPr>
          <w:lang w:val="uk-UA"/>
        </w:rPr>
        <w:t xml:space="preserve">. </w:t>
      </w:r>
      <w:proofErr w:type="spellStart"/>
      <w:r w:rsidRPr="00D51B7C">
        <w:rPr>
          <w:lang w:val="uk-UA"/>
        </w:rPr>
        <w:t>Родюк</w:t>
      </w:r>
      <w:proofErr w:type="spellEnd"/>
      <w:r w:rsidRPr="00D51B7C">
        <w:rPr>
          <w:lang w:val="uk-UA"/>
        </w:rPr>
        <w:t xml:space="preserve"> Р.Ю.</w:t>
      </w:r>
    </w:p>
    <w:p w:rsidR="00D51B7C" w:rsidRPr="00D51B7C" w:rsidRDefault="00D51B7C" w:rsidP="00D51B7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 w:line="276" w:lineRule="auto"/>
        <w:rPr>
          <w:lang w:val="uk-UA"/>
        </w:rPr>
      </w:pPr>
      <w:r>
        <w:rPr>
          <w:lang w:val="uk-UA"/>
        </w:rPr>
        <w:t>Різне</w:t>
      </w:r>
    </w:p>
    <w:p w:rsidR="00C16B09" w:rsidRDefault="00C16B09" w:rsidP="00750369">
      <w:pPr>
        <w:spacing w:after="200" w:line="276" w:lineRule="auto"/>
        <w:rPr>
          <w:lang w:val="uk-UA"/>
        </w:rPr>
      </w:pPr>
    </w:p>
    <w:p w:rsidR="00C16B09" w:rsidRPr="00C16B09" w:rsidRDefault="00C16B09" w:rsidP="00750369">
      <w:pPr>
        <w:spacing w:after="200" w:line="276" w:lineRule="auto"/>
        <w:rPr>
          <w:lang w:val="uk-UA"/>
        </w:rPr>
      </w:pPr>
    </w:p>
    <w:p w:rsidR="009D5E0F" w:rsidRDefault="009D5E0F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:rsidR="00B02438" w:rsidRDefault="00280377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2465C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0377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81B11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B3D81"/>
    <w:rsid w:val="006C6697"/>
    <w:rsid w:val="00701EC1"/>
    <w:rsid w:val="0070298E"/>
    <w:rsid w:val="00711FF3"/>
    <w:rsid w:val="00724825"/>
    <w:rsid w:val="00745B9A"/>
    <w:rsid w:val="00750369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14060"/>
    <w:rsid w:val="00922BDA"/>
    <w:rsid w:val="00947CAC"/>
    <w:rsid w:val="00957564"/>
    <w:rsid w:val="00990524"/>
    <w:rsid w:val="009D2C4C"/>
    <w:rsid w:val="009D5E0F"/>
    <w:rsid w:val="00A004B4"/>
    <w:rsid w:val="00A03EBB"/>
    <w:rsid w:val="00A1205B"/>
    <w:rsid w:val="00A15761"/>
    <w:rsid w:val="00A54675"/>
    <w:rsid w:val="00A65E99"/>
    <w:rsid w:val="00A84B02"/>
    <w:rsid w:val="00A96E11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C3748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A1068"/>
    <w:rsid w:val="00CE5AD3"/>
    <w:rsid w:val="00D14476"/>
    <w:rsid w:val="00D17C73"/>
    <w:rsid w:val="00D467B2"/>
    <w:rsid w:val="00D51B7C"/>
    <w:rsid w:val="00D9063A"/>
    <w:rsid w:val="00DF4A63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57D5"/>
    <w:rsid w:val="00F44C62"/>
    <w:rsid w:val="00F61D47"/>
    <w:rsid w:val="00F62F51"/>
    <w:rsid w:val="00F80284"/>
    <w:rsid w:val="00F85D76"/>
    <w:rsid w:val="00F93F31"/>
    <w:rsid w:val="00FA4CA4"/>
    <w:rsid w:val="00FB659B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5CA52-9CBB-4304-ADC5-231F80BB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189</cp:revision>
  <cp:lastPrinted>2020-02-19T12:15:00Z</cp:lastPrinted>
  <dcterms:created xsi:type="dcterms:W3CDTF">2016-12-23T09:23:00Z</dcterms:created>
  <dcterms:modified xsi:type="dcterms:W3CDTF">2020-02-19T12:30:00Z</dcterms:modified>
</cp:coreProperties>
</file>