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6C0C7D" w:rsidRDefault="00886BED" w:rsidP="00886BED">
      <w:pPr>
        <w:jc w:val="both"/>
        <w:rPr>
          <w:sz w:val="26"/>
          <w:szCs w:val="26"/>
          <w:lang w:val="uk-UA"/>
        </w:rPr>
      </w:pPr>
      <w:r w:rsidRPr="006C0C7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F802259" wp14:editId="21B29590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УКРАЇНА</w:t>
      </w:r>
    </w:p>
    <w:p w:rsidR="00886BED" w:rsidRPr="006C0C7D" w:rsidRDefault="00886BED" w:rsidP="00886BED">
      <w:pPr>
        <w:ind w:left="1416" w:firstLine="708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ПРИБУЖАНІВСЬКА СІЛЬСЬКА РАДА</w:t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ВОЗНЕСЕНСЬКОГО РАЙОНУ МИКОЛАЇВСЬКОЇ ОБЛАСТІ</w:t>
      </w:r>
    </w:p>
    <w:p w:rsidR="00886BED" w:rsidRPr="006C0C7D" w:rsidRDefault="00886BED" w:rsidP="00886BED">
      <w:pPr>
        <w:jc w:val="center"/>
        <w:rPr>
          <w:sz w:val="26"/>
          <w:szCs w:val="26"/>
          <w:lang w:val="uk-UA"/>
        </w:rPr>
      </w:pPr>
    </w:p>
    <w:p w:rsidR="00886BED" w:rsidRPr="006C0C7D" w:rsidRDefault="006C0C7D" w:rsidP="00886BE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  </w:t>
      </w:r>
      <w:r w:rsidR="00886BED" w:rsidRPr="006C0C7D">
        <w:rPr>
          <w:sz w:val="26"/>
          <w:szCs w:val="26"/>
          <w:lang w:val="uk-UA"/>
        </w:rPr>
        <w:t xml:space="preserve">Р І Ш Е Н </w:t>
      </w:r>
      <w:proofErr w:type="spellStart"/>
      <w:r w:rsidR="00886BED" w:rsidRPr="006C0C7D">
        <w:rPr>
          <w:sz w:val="26"/>
          <w:szCs w:val="26"/>
          <w:lang w:val="uk-UA"/>
        </w:rPr>
        <w:t>Н</w:t>
      </w:r>
      <w:proofErr w:type="spellEnd"/>
      <w:r w:rsidR="00886BED" w:rsidRPr="006C0C7D">
        <w:rPr>
          <w:sz w:val="26"/>
          <w:szCs w:val="26"/>
          <w:lang w:val="uk-UA"/>
        </w:rPr>
        <w:t xml:space="preserve"> Я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886BED" w:rsidRPr="006C0C7D" w:rsidRDefault="00886BED" w:rsidP="00886BED">
      <w:pPr>
        <w:rPr>
          <w:sz w:val="26"/>
          <w:szCs w:val="26"/>
          <w:lang w:val="uk-UA"/>
        </w:rPr>
      </w:pPr>
    </w:p>
    <w:p w:rsidR="00886BED" w:rsidRPr="006C0C7D" w:rsidRDefault="00886BED" w:rsidP="00886BED">
      <w:pPr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ві</w:t>
      </w:r>
      <w:r w:rsidR="005C79BF" w:rsidRPr="006C0C7D">
        <w:rPr>
          <w:sz w:val="26"/>
          <w:szCs w:val="26"/>
          <w:lang w:val="uk-UA"/>
        </w:rPr>
        <w:t xml:space="preserve">д 11 вересня 2018 року      </w:t>
      </w:r>
      <w:r w:rsidR="006C0C7D">
        <w:rPr>
          <w:sz w:val="26"/>
          <w:szCs w:val="26"/>
          <w:lang w:val="uk-UA"/>
        </w:rPr>
        <w:t>№ 4</w:t>
      </w:r>
      <w:r w:rsidR="005C79BF" w:rsidRPr="006C0C7D">
        <w:rPr>
          <w:sz w:val="26"/>
          <w:szCs w:val="26"/>
          <w:lang w:val="uk-UA"/>
        </w:rPr>
        <w:t xml:space="preserve">                ХХ</w:t>
      </w:r>
      <w:r w:rsidRPr="006C0C7D">
        <w:rPr>
          <w:sz w:val="26"/>
          <w:szCs w:val="26"/>
          <w:lang w:val="uk-UA"/>
        </w:rPr>
        <w:t xml:space="preserve"> (позачергова) сесія 8 скликання</w:t>
      </w:r>
    </w:p>
    <w:p w:rsidR="00583E56" w:rsidRPr="006C0C7D" w:rsidRDefault="00583E56" w:rsidP="00F707F3">
      <w:pPr>
        <w:tabs>
          <w:tab w:val="left" w:pos="1758"/>
        </w:tabs>
        <w:jc w:val="both"/>
        <w:rPr>
          <w:sz w:val="26"/>
          <w:szCs w:val="26"/>
          <w:lang w:val="uk-UA"/>
        </w:rPr>
      </w:pPr>
    </w:p>
    <w:p w:rsidR="0085505A" w:rsidRPr="006C0C7D" w:rsidRDefault="00232E45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Про затвердження проектів </w:t>
      </w:r>
    </w:p>
    <w:p w:rsidR="00232E45" w:rsidRPr="006C0C7D" w:rsidRDefault="0036545C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н</w:t>
      </w:r>
      <w:r w:rsidR="00232E45" w:rsidRPr="006C0C7D">
        <w:rPr>
          <w:sz w:val="26"/>
          <w:szCs w:val="26"/>
          <w:lang w:val="uk-UA"/>
        </w:rPr>
        <w:t>а проведення капітальних ремонтів</w:t>
      </w: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6C0C7D">
        <w:rPr>
          <w:sz w:val="26"/>
          <w:szCs w:val="26"/>
          <w:lang w:val="uk-UA"/>
        </w:rPr>
        <w:t xml:space="preserve"> від 11.05.2011 року № 560 «Про </w:t>
      </w:r>
      <w:r w:rsidRPr="006C0C7D">
        <w:rPr>
          <w:sz w:val="26"/>
          <w:szCs w:val="26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center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>ВИРІШИЛА:</w:t>
      </w:r>
    </w:p>
    <w:p w:rsidR="0085505A" w:rsidRPr="006C0C7D" w:rsidRDefault="0085505A" w:rsidP="0085505A">
      <w:pPr>
        <w:jc w:val="center"/>
        <w:rPr>
          <w:sz w:val="26"/>
          <w:szCs w:val="26"/>
          <w:lang w:val="uk-UA"/>
        </w:rPr>
      </w:pPr>
    </w:p>
    <w:p w:rsidR="0085505A" w:rsidRPr="006C0C7D" w:rsidRDefault="0085505A" w:rsidP="0085505A">
      <w:pPr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       </w:t>
      </w:r>
      <w:r w:rsidRPr="006C0C7D">
        <w:rPr>
          <w:sz w:val="26"/>
          <w:szCs w:val="26"/>
          <w:lang w:val="uk-UA"/>
        </w:rPr>
        <w:tab/>
        <w:t xml:space="preserve"> 1.Затвердити проекти: </w:t>
      </w:r>
    </w:p>
    <w:p w:rsidR="007F58BE" w:rsidRPr="007F58BE" w:rsidRDefault="007F58BE" w:rsidP="007F58BE">
      <w:pPr>
        <w:jc w:val="both"/>
        <w:rPr>
          <w:sz w:val="26"/>
          <w:szCs w:val="26"/>
          <w:lang w:val="uk-UA"/>
        </w:rPr>
      </w:pPr>
      <w:r w:rsidRPr="007F58BE">
        <w:rPr>
          <w:sz w:val="26"/>
          <w:szCs w:val="26"/>
          <w:lang w:val="uk-UA"/>
        </w:rPr>
        <w:t>- Капітальний ремонт адміністративної будівлі сільської ради за адресою: Миколаївська область, Вознесенський район</w:t>
      </w:r>
      <w:r>
        <w:rPr>
          <w:sz w:val="26"/>
          <w:szCs w:val="26"/>
          <w:lang w:val="uk-UA"/>
        </w:rPr>
        <w:t>,</w:t>
      </w:r>
      <w:r w:rsidRPr="007F58BE">
        <w:rPr>
          <w:sz w:val="26"/>
          <w:szCs w:val="26"/>
          <w:lang w:val="uk-UA"/>
        </w:rPr>
        <w:t xml:space="preserve"> селище </w:t>
      </w:r>
      <w:proofErr w:type="spellStart"/>
      <w:r w:rsidRPr="007F58BE">
        <w:rPr>
          <w:sz w:val="26"/>
          <w:szCs w:val="26"/>
          <w:lang w:val="uk-UA"/>
        </w:rPr>
        <w:t>Новосілка</w:t>
      </w:r>
      <w:proofErr w:type="spellEnd"/>
      <w:r w:rsidRPr="007F58BE">
        <w:rPr>
          <w:sz w:val="26"/>
          <w:szCs w:val="26"/>
          <w:lang w:val="uk-UA"/>
        </w:rPr>
        <w:t xml:space="preserve">, вул. Центральна, 12 в сумі </w:t>
      </w:r>
      <w:r w:rsidRPr="007F58BE">
        <w:rPr>
          <w:bCs/>
          <w:color w:val="000000"/>
          <w:sz w:val="26"/>
          <w:szCs w:val="26"/>
          <w:lang w:val="uk-UA"/>
        </w:rPr>
        <w:t xml:space="preserve">298 525 (двісті дев’яносто вісім тисяч п’ятсот двадцять п’ять) </w:t>
      </w:r>
      <w:proofErr w:type="spellStart"/>
      <w:r w:rsidRPr="007F58BE">
        <w:rPr>
          <w:sz w:val="26"/>
          <w:szCs w:val="26"/>
          <w:lang w:val="uk-UA"/>
        </w:rPr>
        <w:t>грн</w:t>
      </w:r>
      <w:proofErr w:type="spellEnd"/>
      <w:r w:rsidRPr="007F58BE">
        <w:rPr>
          <w:sz w:val="26"/>
          <w:szCs w:val="26"/>
          <w:lang w:val="uk-UA"/>
        </w:rPr>
        <w:t>;</w:t>
      </w:r>
    </w:p>
    <w:p w:rsidR="002526F6" w:rsidRDefault="007F58BE" w:rsidP="002526F6">
      <w:pPr>
        <w:jc w:val="both"/>
        <w:rPr>
          <w:sz w:val="26"/>
          <w:szCs w:val="26"/>
          <w:lang w:val="uk-UA"/>
        </w:rPr>
      </w:pPr>
      <w:r w:rsidRPr="007F58BE">
        <w:rPr>
          <w:sz w:val="26"/>
          <w:szCs w:val="26"/>
          <w:lang w:val="uk-UA"/>
        </w:rPr>
        <w:t xml:space="preserve">- Капітальний ремонт приміщення сільської ради за </w:t>
      </w:r>
      <w:r>
        <w:rPr>
          <w:sz w:val="26"/>
          <w:szCs w:val="26"/>
          <w:lang w:val="uk-UA"/>
        </w:rPr>
        <w:t xml:space="preserve">адресою: Миколаївська область, </w:t>
      </w:r>
      <w:r w:rsidRPr="007F58BE">
        <w:rPr>
          <w:sz w:val="26"/>
          <w:szCs w:val="26"/>
          <w:lang w:val="uk-UA"/>
        </w:rPr>
        <w:t xml:space="preserve">Вознесенський район, с. </w:t>
      </w:r>
      <w:proofErr w:type="spellStart"/>
      <w:r w:rsidRPr="007F58BE">
        <w:rPr>
          <w:sz w:val="26"/>
          <w:szCs w:val="26"/>
          <w:lang w:val="uk-UA"/>
        </w:rPr>
        <w:t>Дмитрівка</w:t>
      </w:r>
      <w:proofErr w:type="spellEnd"/>
      <w:r w:rsidRPr="007F58BE">
        <w:rPr>
          <w:sz w:val="26"/>
          <w:szCs w:val="26"/>
          <w:lang w:val="uk-UA"/>
        </w:rPr>
        <w:t xml:space="preserve">, вул. Поперечна, 12 в                            сумі </w:t>
      </w:r>
      <w:r w:rsidRPr="007F58BE">
        <w:rPr>
          <w:bCs/>
          <w:sz w:val="26"/>
          <w:szCs w:val="26"/>
          <w:lang w:val="uk-UA"/>
        </w:rPr>
        <w:t xml:space="preserve">299 815 (двісті дев’яносто дев’ять тисяч вісімсот п'ятнадцять) </w:t>
      </w:r>
      <w:r w:rsidRPr="007F58BE">
        <w:rPr>
          <w:sz w:val="26"/>
          <w:szCs w:val="26"/>
          <w:lang w:val="uk-UA"/>
        </w:rPr>
        <w:t>грн.</w:t>
      </w:r>
    </w:p>
    <w:p w:rsidR="002526F6" w:rsidRPr="002526F6" w:rsidRDefault="002526F6" w:rsidP="00252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6C0C7D">
        <w:rPr>
          <w:rFonts w:eastAsia="Calibri"/>
          <w:sz w:val="26"/>
          <w:szCs w:val="26"/>
          <w:lang w:val="uk-UA" w:eastAsia="en-US"/>
        </w:rPr>
        <w:t xml:space="preserve">2. Затвердити  для реалізації за </w:t>
      </w:r>
      <w:r w:rsidRPr="00816E6E">
        <w:rPr>
          <w:rFonts w:eastAsia="Calibri"/>
          <w:sz w:val="26"/>
          <w:szCs w:val="26"/>
          <w:lang w:val="uk-UA" w:eastAsia="en-US"/>
        </w:rPr>
        <w:t xml:space="preserve"> рахунок  субвенції з обласного бюджету місцевим  бюджетам для реалізації 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proofErr w:type="spellStart"/>
      <w:r w:rsidRPr="00816E6E">
        <w:rPr>
          <w:rFonts w:eastAsia="Calibri"/>
          <w:sz w:val="26"/>
          <w:szCs w:val="26"/>
          <w:lang w:val="uk-UA" w:eastAsia="en-US"/>
        </w:rPr>
        <w:t>мікропроектів</w:t>
      </w:r>
      <w:proofErr w:type="spellEnd"/>
      <w:r w:rsidRPr="00816E6E">
        <w:rPr>
          <w:rFonts w:eastAsia="Calibri"/>
          <w:sz w:val="26"/>
          <w:szCs w:val="26"/>
          <w:lang w:val="uk-UA" w:eastAsia="en-US"/>
        </w:rPr>
        <w:t xml:space="preserve">  місцевого розвитку   проекти:  </w:t>
      </w:r>
      <w:r w:rsidRPr="00816E6E"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                                                    </w:t>
      </w:r>
      <w:r>
        <w:rPr>
          <w:rFonts w:eastAsia="Calibri"/>
          <w:sz w:val="26"/>
          <w:szCs w:val="26"/>
          <w:lang w:val="uk-UA" w:eastAsia="en-US"/>
        </w:rPr>
        <w:tab/>
      </w:r>
      <w:r w:rsidRPr="00EE1FAA">
        <w:rPr>
          <w:rFonts w:eastAsia="Calibri"/>
          <w:b/>
          <w:sz w:val="26"/>
          <w:szCs w:val="26"/>
          <w:lang w:val="uk-UA" w:eastAsia="en-US"/>
        </w:rPr>
        <w:t>«Вода у кожен дім!»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(Ремонт водонапірної башти та водогону в  </w:t>
      </w:r>
      <w:r>
        <w:rPr>
          <w:rFonts w:eastAsia="Calibri"/>
          <w:sz w:val="26"/>
          <w:szCs w:val="26"/>
          <w:lang w:val="uk-UA" w:eastAsia="en-US"/>
        </w:rPr>
        <w:t xml:space="preserve">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 xml:space="preserve">с.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Прибужани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 області)   - 159 799 (сто п’ятдесят дев’ять тисяч сімсот дев’яносто дев’ять) грн.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  <w:t xml:space="preserve">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</w:t>
      </w:r>
      <w:r>
        <w:rPr>
          <w:rFonts w:eastAsia="Calibri"/>
          <w:sz w:val="26"/>
          <w:szCs w:val="26"/>
          <w:lang w:val="uk-UA" w:eastAsia="en-US"/>
        </w:rPr>
        <w:tab/>
      </w:r>
      <w:r w:rsidRPr="00EE1FAA">
        <w:rPr>
          <w:rFonts w:eastAsia="Calibri"/>
          <w:b/>
          <w:sz w:val="26"/>
          <w:szCs w:val="26"/>
          <w:lang w:val="uk-UA" w:eastAsia="en-US"/>
        </w:rPr>
        <w:t xml:space="preserve">«Чиста вода – основа здоров’я людини!» </w:t>
      </w:r>
      <w:r w:rsidRPr="00EE1FAA">
        <w:rPr>
          <w:rFonts w:eastAsia="Calibri"/>
          <w:sz w:val="26"/>
          <w:szCs w:val="26"/>
          <w:lang w:val="uk-UA" w:eastAsia="en-US"/>
        </w:rPr>
        <w:t xml:space="preserve">(Капітальний  ремонт  водопровідної мережі    в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с-щі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Тімірязєвка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, с. Кам’яна Балка  Вознесенського району Миколаївської  області)  - 206 885 (двісті шість тисяч вісімсот вісімдесят п’ять) грн.               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EE1FAA">
        <w:rPr>
          <w:rFonts w:eastAsia="Calibri"/>
          <w:b/>
          <w:sz w:val="26"/>
          <w:szCs w:val="26"/>
          <w:lang w:val="uk-UA" w:eastAsia="en-US"/>
        </w:rPr>
        <w:t>«Культурний відпочинок – це місток, який об’єднує громаду»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(Завершення  відпочинкового комплексу  у центрі села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Дмитрівка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>) -</w:t>
      </w:r>
      <w:r w:rsidR="00FD6A4D">
        <w:rPr>
          <w:rFonts w:eastAsia="Calibri"/>
          <w:sz w:val="26"/>
          <w:szCs w:val="26"/>
          <w:lang w:val="uk-UA" w:eastAsia="en-US"/>
        </w:rPr>
        <w:t xml:space="preserve"> </w:t>
      </w:r>
      <w:r w:rsidRPr="00EE1FAA">
        <w:rPr>
          <w:rFonts w:eastAsia="Calibri"/>
          <w:sz w:val="26"/>
          <w:szCs w:val="26"/>
          <w:lang w:val="uk-UA" w:eastAsia="en-US"/>
        </w:rPr>
        <w:t xml:space="preserve">35 448 (тридцять п’ять тисяч чотириста сорок вісім) грн.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  <w:t xml:space="preserve">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EE1FAA">
        <w:rPr>
          <w:rFonts w:eastAsia="Calibri"/>
          <w:b/>
          <w:sz w:val="26"/>
          <w:szCs w:val="26"/>
          <w:lang w:val="uk-UA" w:eastAsia="en-US"/>
        </w:rPr>
        <w:t>«Дитина  -  найкраща  інвестиція!»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(Встановлення  ігрового дитячого  майданчика  у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Мартинівському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ЗДО «Колосок»  Вознесенського  району  Миколаївської  області)  - 9 309 (дев’ять тисяч триста дев’ять) грн.                     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«Дитячий  балаганчик»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(Встановлення  ігрового дитячого  майданчика  у </w:t>
      </w:r>
      <w:r w:rsidR="00FD6A4D">
        <w:rPr>
          <w:rFonts w:eastAsia="Calibri"/>
          <w:sz w:val="26"/>
          <w:szCs w:val="26"/>
          <w:lang w:val="uk-UA" w:eastAsia="en-US"/>
        </w:rPr>
        <w:t xml:space="preserve"> </w:t>
      </w:r>
      <w:r w:rsidRPr="00EE1FAA">
        <w:rPr>
          <w:rFonts w:eastAsia="Calibri"/>
          <w:sz w:val="26"/>
          <w:szCs w:val="26"/>
          <w:lang w:val="uk-UA" w:eastAsia="en-US"/>
        </w:rPr>
        <w:t xml:space="preserve">с.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Мартинівському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Вознесенського  району  Миколаївсь</w:t>
      </w:r>
      <w:r w:rsidR="00FD6A4D">
        <w:rPr>
          <w:rFonts w:eastAsia="Calibri"/>
          <w:sz w:val="26"/>
          <w:szCs w:val="26"/>
          <w:lang w:val="uk-UA" w:eastAsia="en-US"/>
        </w:rPr>
        <w:t xml:space="preserve">кої  області)  -  </w:t>
      </w:r>
      <w:r w:rsidRPr="00EE1FAA">
        <w:rPr>
          <w:rFonts w:eastAsia="Calibri"/>
          <w:sz w:val="26"/>
          <w:szCs w:val="26"/>
          <w:lang w:val="uk-UA" w:eastAsia="en-US"/>
        </w:rPr>
        <w:t xml:space="preserve">59 035 (п’ятдесят дев’ять тисяч тридцять п’ять) грн.                                              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«Світлий  вечір  -  привабливе  та  безпечне  село!»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(Капітальний  ремонт  ліній  вуличного  освітлення    по  вулиці   Садова   від КТП № 542   в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с-щі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Тімірязевка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 Вознесенського району Миколаївської  області)  - 98 717 (дев’яносто вісім тисяч сімсот сімнадцять)  грн.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  <w:t xml:space="preserve">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lastRenderedPageBreak/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«Спорт – це  наше життя!»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(Придбання спортивного інвентарю та футбольної форми для команди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Прибужанівської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ЗОШ) для  участі   в  конкурсі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мікропроектів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місцевого  розвитку  – 31 920 (тридцять одна тисяча дев’ятсот двадцять) грн.                                </w:t>
      </w:r>
      <w:r>
        <w:rPr>
          <w:rFonts w:eastAsia="Calibri"/>
          <w:sz w:val="26"/>
          <w:szCs w:val="26"/>
          <w:lang w:val="uk-UA" w:eastAsia="en-US"/>
        </w:rPr>
        <w:t xml:space="preserve">            </w:t>
      </w:r>
      <w:r>
        <w:rPr>
          <w:rFonts w:eastAsia="Calibri"/>
          <w:sz w:val="26"/>
          <w:szCs w:val="26"/>
          <w:lang w:val="uk-UA" w:eastAsia="en-US"/>
        </w:rPr>
        <w:tab/>
        <w:t xml:space="preserve">                                                                  </w:t>
      </w:r>
      <w:r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«Придбання  музичної апаратури</w:t>
      </w:r>
      <w:r w:rsidRPr="00EE1FAA">
        <w:rPr>
          <w:rFonts w:eastAsia="Calibri"/>
          <w:sz w:val="26"/>
          <w:szCs w:val="26"/>
          <w:lang w:val="uk-UA" w:eastAsia="en-US"/>
        </w:rPr>
        <w:t xml:space="preserve"> для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Прибужанівської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,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Мартинівської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,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Новосілківської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ЗОШ»    для  участі   в  конкурсі 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мікропрое</w:t>
      </w:r>
      <w:r>
        <w:rPr>
          <w:rFonts w:eastAsia="Calibri"/>
          <w:sz w:val="26"/>
          <w:szCs w:val="26"/>
          <w:lang w:val="uk-UA" w:eastAsia="en-US"/>
        </w:rPr>
        <w:t>ктів</w:t>
      </w:r>
      <w:proofErr w:type="spellEnd"/>
      <w:r>
        <w:rPr>
          <w:rFonts w:eastAsia="Calibri"/>
          <w:sz w:val="26"/>
          <w:szCs w:val="26"/>
          <w:lang w:val="uk-UA" w:eastAsia="en-US"/>
        </w:rPr>
        <w:t xml:space="preserve">  місцевого  розвитку - </w:t>
      </w:r>
      <w:r w:rsidRPr="00EE1FAA">
        <w:rPr>
          <w:rFonts w:eastAsia="Calibri"/>
          <w:sz w:val="26"/>
          <w:szCs w:val="26"/>
          <w:lang w:val="uk-UA" w:eastAsia="en-US"/>
        </w:rPr>
        <w:t>48</w:t>
      </w:r>
      <w:r>
        <w:rPr>
          <w:rFonts w:eastAsia="Calibri"/>
          <w:sz w:val="26"/>
          <w:szCs w:val="26"/>
          <w:lang w:val="uk-UA" w:eastAsia="en-US"/>
        </w:rPr>
        <w:t xml:space="preserve"> 0</w:t>
      </w:r>
      <w:r w:rsidRPr="00EE1FAA">
        <w:rPr>
          <w:rFonts w:eastAsia="Calibri"/>
          <w:sz w:val="26"/>
          <w:szCs w:val="26"/>
          <w:lang w:val="uk-UA" w:eastAsia="en-US"/>
        </w:rPr>
        <w:t>00 (</w:t>
      </w:r>
      <w:r>
        <w:rPr>
          <w:rFonts w:eastAsia="Calibri"/>
          <w:sz w:val="26"/>
          <w:szCs w:val="26"/>
          <w:lang w:val="uk-UA" w:eastAsia="en-US"/>
        </w:rPr>
        <w:t>сорок вісім тисяч</w:t>
      </w:r>
      <w:r w:rsidRPr="00EE1FAA">
        <w:rPr>
          <w:rFonts w:eastAsia="Calibri"/>
          <w:sz w:val="26"/>
          <w:szCs w:val="26"/>
          <w:lang w:val="uk-UA" w:eastAsia="en-US"/>
        </w:rPr>
        <w:t xml:space="preserve">) грн.                                  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«Тепла амбулаторія – запорука комфортного лікування»</w:t>
      </w:r>
      <w:r>
        <w:rPr>
          <w:rFonts w:eastAsia="Calibri"/>
          <w:sz w:val="26"/>
          <w:szCs w:val="26"/>
          <w:lang w:val="uk-UA" w:eastAsia="en-US"/>
        </w:rPr>
        <w:t xml:space="preserve"> (Поточний ремонт </w:t>
      </w:r>
      <w:r w:rsidRPr="00EE1FAA">
        <w:rPr>
          <w:rFonts w:eastAsia="Calibri"/>
          <w:sz w:val="26"/>
          <w:szCs w:val="26"/>
          <w:lang w:val="uk-UA" w:eastAsia="en-US"/>
        </w:rPr>
        <w:t>системи опале</w:t>
      </w:r>
      <w:r>
        <w:rPr>
          <w:rFonts w:eastAsia="Calibri"/>
          <w:sz w:val="26"/>
          <w:szCs w:val="26"/>
          <w:lang w:val="uk-UA" w:eastAsia="en-US"/>
        </w:rPr>
        <w:t xml:space="preserve">ння </w:t>
      </w:r>
      <w:proofErr w:type="spellStart"/>
      <w:r>
        <w:rPr>
          <w:rFonts w:eastAsia="Calibri"/>
          <w:sz w:val="26"/>
          <w:szCs w:val="26"/>
          <w:lang w:val="uk-UA" w:eastAsia="en-US"/>
        </w:rPr>
        <w:t>Яструбинівської</w:t>
      </w:r>
      <w:proofErr w:type="spellEnd"/>
      <w:r>
        <w:rPr>
          <w:rFonts w:eastAsia="Calibri"/>
          <w:sz w:val="26"/>
          <w:szCs w:val="26"/>
          <w:lang w:val="uk-UA" w:eastAsia="en-US"/>
        </w:rPr>
        <w:t xml:space="preserve"> амбулаторії с.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Яструбинове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Вознесенського району Миколаївської  області)  - 150 000 (сто п’ятдесят тисяч) грн.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</w:t>
      </w:r>
      <w:r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«Усе найкраще  -  дітям!»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(Закупівля  меблів  та  м’якого інвентарю  для  відкриття другої групи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Яструбинівського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  ЗДО «Ромашка»  Вознесенського  району  Миколаївської  області)  - 103 806 (сто три тисячі вісімсот шість) грн.                                                                                         </w:t>
      </w:r>
      <w:r w:rsidRPr="00EE1FAA">
        <w:rPr>
          <w:rFonts w:eastAsia="Calibri"/>
          <w:sz w:val="26"/>
          <w:szCs w:val="26"/>
          <w:lang w:val="uk-UA" w:eastAsia="en-US"/>
        </w:rPr>
        <w:tab/>
      </w:r>
      <w:r w:rsidRPr="002526F6">
        <w:rPr>
          <w:rFonts w:eastAsia="Calibri"/>
          <w:b/>
          <w:sz w:val="26"/>
          <w:szCs w:val="26"/>
          <w:lang w:val="uk-UA" w:eastAsia="en-US"/>
        </w:rPr>
        <w:t>«Здорове харчування – здорові  діти!»</w:t>
      </w:r>
      <w:r w:rsidRPr="00EE1FAA">
        <w:rPr>
          <w:rFonts w:eastAsia="Calibri"/>
          <w:sz w:val="26"/>
          <w:szCs w:val="26"/>
          <w:lang w:val="uk-UA" w:eastAsia="en-US"/>
        </w:rPr>
        <w:t xml:space="preserve"> (Заміна обладнання  харчоблоку в  </w:t>
      </w:r>
      <w:proofErr w:type="spellStart"/>
      <w:r w:rsidRPr="00EE1FAA">
        <w:rPr>
          <w:rFonts w:eastAsia="Calibri"/>
          <w:sz w:val="26"/>
          <w:szCs w:val="26"/>
          <w:lang w:val="uk-UA" w:eastAsia="en-US"/>
        </w:rPr>
        <w:t>Новосілківському</w:t>
      </w:r>
      <w:proofErr w:type="spellEnd"/>
      <w:r w:rsidRPr="00EE1FAA">
        <w:rPr>
          <w:rFonts w:eastAsia="Calibri"/>
          <w:sz w:val="26"/>
          <w:szCs w:val="26"/>
          <w:lang w:val="uk-UA" w:eastAsia="en-US"/>
        </w:rPr>
        <w:t xml:space="preserve"> ЗДО «Сонечко»  Вознесенського  району Миколаївської області) – 59</w:t>
      </w:r>
      <w:r>
        <w:rPr>
          <w:rFonts w:eastAsia="Calibri"/>
          <w:sz w:val="26"/>
          <w:szCs w:val="26"/>
          <w:lang w:val="uk-UA" w:eastAsia="en-US"/>
        </w:rPr>
        <w:t> </w:t>
      </w:r>
      <w:r w:rsidR="00BE58D3">
        <w:rPr>
          <w:rFonts w:eastAsia="Calibri"/>
          <w:sz w:val="26"/>
          <w:szCs w:val="26"/>
          <w:lang w:val="uk-UA" w:eastAsia="en-US"/>
        </w:rPr>
        <w:t>752</w:t>
      </w:r>
      <w:r>
        <w:rPr>
          <w:rFonts w:eastAsia="Calibri"/>
          <w:sz w:val="26"/>
          <w:szCs w:val="26"/>
          <w:lang w:val="uk-UA" w:eastAsia="en-US"/>
        </w:rPr>
        <w:t xml:space="preserve"> </w:t>
      </w:r>
      <w:r w:rsidRPr="00EE1FAA">
        <w:rPr>
          <w:rFonts w:eastAsia="Calibri"/>
          <w:sz w:val="26"/>
          <w:szCs w:val="26"/>
          <w:lang w:val="uk-UA" w:eastAsia="en-US"/>
        </w:rPr>
        <w:t>(п’ят</w:t>
      </w:r>
      <w:r w:rsidR="00BE58D3">
        <w:rPr>
          <w:rFonts w:eastAsia="Calibri"/>
          <w:sz w:val="26"/>
          <w:szCs w:val="26"/>
          <w:lang w:val="uk-UA" w:eastAsia="en-US"/>
        </w:rPr>
        <w:t>десят дев’ять тисяч сімсот п’ятдесят дві</w:t>
      </w:r>
      <w:r w:rsidRPr="00EE1FAA">
        <w:rPr>
          <w:rFonts w:eastAsia="Calibri"/>
          <w:sz w:val="26"/>
          <w:szCs w:val="26"/>
          <w:lang w:val="uk-UA" w:eastAsia="en-US"/>
        </w:rPr>
        <w:t xml:space="preserve">) грн. </w:t>
      </w:r>
    </w:p>
    <w:p w:rsidR="0085505A" w:rsidRPr="006C0C7D" w:rsidRDefault="006C0C7D" w:rsidP="002526F6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3. </w:t>
      </w:r>
      <w:r w:rsidR="0085505A" w:rsidRPr="006C0C7D">
        <w:rPr>
          <w:sz w:val="26"/>
          <w:szCs w:val="26"/>
          <w:lang w:val="uk-UA"/>
        </w:rPr>
        <w:t xml:space="preserve">Контроль за виконанням цього розпорядження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85505A" w:rsidP="0085505A">
      <w:pPr>
        <w:rPr>
          <w:sz w:val="26"/>
          <w:szCs w:val="26"/>
          <w:lang w:val="uk-UA"/>
        </w:rPr>
      </w:pPr>
    </w:p>
    <w:p w:rsidR="0085505A" w:rsidRPr="006C0C7D" w:rsidRDefault="005C79BF" w:rsidP="0085505A">
      <w:pPr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 xml:space="preserve">            </w:t>
      </w:r>
      <w:proofErr w:type="spellStart"/>
      <w:r w:rsidRPr="006C0C7D">
        <w:rPr>
          <w:sz w:val="26"/>
          <w:szCs w:val="26"/>
          <w:lang w:val="uk-UA"/>
        </w:rPr>
        <w:t>В.о</w:t>
      </w:r>
      <w:proofErr w:type="spellEnd"/>
      <w:r w:rsidRPr="006C0C7D">
        <w:rPr>
          <w:sz w:val="26"/>
          <w:szCs w:val="26"/>
          <w:lang w:val="uk-UA"/>
        </w:rPr>
        <w:t>. сільського  голови</w:t>
      </w:r>
      <w:r w:rsidR="0085505A" w:rsidRPr="006C0C7D">
        <w:rPr>
          <w:sz w:val="26"/>
          <w:szCs w:val="26"/>
          <w:lang w:val="uk-UA"/>
        </w:rPr>
        <w:t>:</w:t>
      </w:r>
      <w:r w:rsidR="0085505A" w:rsidRPr="006C0C7D">
        <w:rPr>
          <w:sz w:val="26"/>
          <w:szCs w:val="26"/>
          <w:lang w:val="uk-UA"/>
        </w:rPr>
        <w:tab/>
        <w:t xml:space="preserve">                   </w:t>
      </w:r>
      <w:r w:rsidRPr="006C0C7D">
        <w:rPr>
          <w:sz w:val="26"/>
          <w:szCs w:val="26"/>
          <w:lang w:val="uk-UA"/>
        </w:rPr>
        <w:t xml:space="preserve">     </w:t>
      </w:r>
      <w:r w:rsidR="002526F6">
        <w:rPr>
          <w:sz w:val="26"/>
          <w:szCs w:val="26"/>
          <w:lang w:val="uk-UA"/>
        </w:rPr>
        <w:tab/>
      </w:r>
      <w:r w:rsidR="002526F6">
        <w:rPr>
          <w:sz w:val="26"/>
          <w:szCs w:val="26"/>
          <w:lang w:val="uk-UA"/>
        </w:rPr>
        <w:tab/>
      </w:r>
      <w:r w:rsidRPr="006C0C7D">
        <w:rPr>
          <w:sz w:val="26"/>
          <w:szCs w:val="26"/>
          <w:lang w:val="uk-UA"/>
        </w:rPr>
        <w:t>З.А.Алексєєва</w:t>
      </w:r>
    </w:p>
    <w:p w:rsidR="002526F6" w:rsidRDefault="00F707F3" w:rsidP="00F707F3">
      <w:pPr>
        <w:tabs>
          <w:tab w:val="left" w:pos="1758"/>
        </w:tabs>
        <w:jc w:val="both"/>
        <w:rPr>
          <w:sz w:val="26"/>
          <w:szCs w:val="26"/>
          <w:lang w:val="uk-UA"/>
        </w:rPr>
      </w:pPr>
      <w:r w:rsidRPr="006C0C7D">
        <w:rPr>
          <w:sz w:val="26"/>
          <w:szCs w:val="26"/>
          <w:lang w:val="uk-UA"/>
        </w:rPr>
        <w:tab/>
      </w:r>
    </w:p>
    <w:p w:rsidR="002526F6" w:rsidRPr="002526F6" w:rsidRDefault="002526F6" w:rsidP="002526F6">
      <w:pPr>
        <w:rPr>
          <w:sz w:val="26"/>
          <w:szCs w:val="26"/>
          <w:lang w:val="uk-UA"/>
        </w:rPr>
      </w:pPr>
    </w:p>
    <w:p w:rsidR="002526F6" w:rsidRDefault="002526F6" w:rsidP="002526F6">
      <w:pPr>
        <w:rPr>
          <w:sz w:val="26"/>
          <w:szCs w:val="26"/>
          <w:lang w:val="uk-UA"/>
        </w:rPr>
      </w:pPr>
    </w:p>
    <w:p w:rsidR="002526F6" w:rsidRPr="002526F6" w:rsidRDefault="002526F6">
      <w:pPr>
        <w:rPr>
          <w:sz w:val="22"/>
          <w:szCs w:val="22"/>
          <w:lang w:val="uk-UA"/>
        </w:rPr>
      </w:pPr>
      <w:bookmarkStart w:id="0" w:name="_GoBack"/>
      <w:bookmarkEnd w:id="0"/>
    </w:p>
    <w:sectPr w:rsidR="002526F6" w:rsidRPr="00252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232E45"/>
    <w:rsid w:val="002526F6"/>
    <w:rsid w:val="00346D92"/>
    <w:rsid w:val="0036545C"/>
    <w:rsid w:val="00583E56"/>
    <w:rsid w:val="005C79BF"/>
    <w:rsid w:val="0062228F"/>
    <w:rsid w:val="006C0C7D"/>
    <w:rsid w:val="00701688"/>
    <w:rsid w:val="007A172B"/>
    <w:rsid w:val="007F58BE"/>
    <w:rsid w:val="0085505A"/>
    <w:rsid w:val="00886BED"/>
    <w:rsid w:val="008D28E8"/>
    <w:rsid w:val="00AD0FD1"/>
    <w:rsid w:val="00AE29CE"/>
    <w:rsid w:val="00BE58D3"/>
    <w:rsid w:val="00F707F3"/>
    <w:rsid w:val="00F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2018-09-14T11:29:00Z</cp:lastPrinted>
  <dcterms:created xsi:type="dcterms:W3CDTF">2017-09-07T13:40:00Z</dcterms:created>
  <dcterms:modified xsi:type="dcterms:W3CDTF">2018-09-14T11:30:00Z</dcterms:modified>
</cp:coreProperties>
</file>