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A1" w:rsidRPr="00AC6F15" w:rsidRDefault="00714E02" w:rsidP="00714E02">
      <w:pPr>
        <w:rPr>
          <w:b/>
          <w:color w:val="auto"/>
          <w:szCs w:val="24"/>
          <w:lang w:val="uk-UA"/>
        </w:rPr>
      </w:pPr>
      <w:r w:rsidRPr="00AC6F15">
        <w:rPr>
          <w:b/>
          <w:color w:val="auto"/>
          <w:szCs w:val="24"/>
          <w:lang w:val="uk-UA"/>
        </w:rPr>
        <w:t xml:space="preserve">  </w:t>
      </w:r>
    </w:p>
    <w:p w:rsidR="006B2956" w:rsidRPr="00AC6F15" w:rsidRDefault="006B2956" w:rsidP="00862DA1">
      <w:pPr>
        <w:jc w:val="both"/>
        <w:rPr>
          <w:color w:val="auto"/>
          <w:sz w:val="28"/>
          <w:szCs w:val="28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rPr>
          <w:color w:val="auto"/>
          <w:sz w:val="28"/>
          <w:szCs w:val="28"/>
          <w:lang w:val="uk-UA"/>
        </w:rPr>
      </w:pPr>
      <w:r w:rsidRPr="00AC6F15">
        <w:rPr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3025A786" wp14:editId="2F9893AD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jc w:val="center"/>
        <w:rPr>
          <w:color w:val="auto"/>
          <w:sz w:val="28"/>
          <w:szCs w:val="28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rPr>
          <w:color w:val="auto"/>
          <w:szCs w:val="24"/>
          <w:lang w:val="uk-UA"/>
        </w:rPr>
      </w:pPr>
    </w:p>
    <w:p w:rsidR="006B2956" w:rsidRPr="00AC6F15" w:rsidRDefault="006B2956" w:rsidP="006B2956">
      <w:pPr>
        <w:keepNext/>
        <w:jc w:val="center"/>
        <w:outlineLvl w:val="0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>У К Р А Ї Н А</w:t>
      </w:r>
    </w:p>
    <w:p w:rsidR="006B2956" w:rsidRPr="00AC6F15" w:rsidRDefault="006B2956" w:rsidP="006B2956">
      <w:pPr>
        <w:keepNext/>
        <w:outlineLvl w:val="0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                                ПРИБУЖАНІВСЬКА СІЛЬСЬКА РАДА</w:t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jc w:val="center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rPr>
          <w:color w:val="auto"/>
          <w:sz w:val="28"/>
          <w:szCs w:val="28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jc w:val="center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AC6F15">
        <w:rPr>
          <w:color w:val="auto"/>
          <w:sz w:val="28"/>
          <w:szCs w:val="28"/>
          <w:lang w:val="uk-UA"/>
        </w:rPr>
        <w:t>Н</w:t>
      </w:r>
      <w:proofErr w:type="spellEnd"/>
      <w:r w:rsidRPr="00AC6F15">
        <w:rPr>
          <w:color w:val="auto"/>
          <w:sz w:val="28"/>
          <w:szCs w:val="28"/>
          <w:lang w:val="uk-UA"/>
        </w:rPr>
        <w:t xml:space="preserve"> Я</w:t>
      </w:r>
      <w:r w:rsidR="00C84593">
        <w:rPr>
          <w:color w:val="auto"/>
          <w:sz w:val="28"/>
          <w:szCs w:val="28"/>
          <w:lang w:val="uk-UA"/>
        </w:rPr>
        <w:t xml:space="preserve">       </w:t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rPr>
          <w:color w:val="auto"/>
          <w:sz w:val="28"/>
          <w:szCs w:val="28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ind w:left="900" w:hanging="900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від  5 квітня  2019 року           № </w:t>
      </w:r>
      <w:r w:rsidR="009548C7">
        <w:rPr>
          <w:color w:val="auto"/>
          <w:sz w:val="28"/>
          <w:szCs w:val="28"/>
          <w:lang w:val="uk-UA"/>
        </w:rPr>
        <w:t>5</w:t>
      </w:r>
      <w:r w:rsidR="00D50E1A">
        <w:rPr>
          <w:color w:val="auto"/>
          <w:sz w:val="28"/>
          <w:szCs w:val="28"/>
          <w:lang w:val="uk-UA"/>
        </w:rPr>
        <w:t xml:space="preserve">                             ХХ</w:t>
      </w:r>
      <w:r w:rsidRPr="00AC6F15">
        <w:rPr>
          <w:color w:val="auto"/>
          <w:sz w:val="28"/>
          <w:szCs w:val="28"/>
          <w:lang w:val="uk-UA"/>
        </w:rPr>
        <w:t>V</w:t>
      </w:r>
      <w:r w:rsidR="00D50E1A">
        <w:rPr>
          <w:color w:val="auto"/>
          <w:sz w:val="28"/>
          <w:szCs w:val="28"/>
          <w:lang w:val="uk-UA"/>
        </w:rPr>
        <w:t>І</w:t>
      </w:r>
      <w:r w:rsidRPr="00AC6F15">
        <w:rPr>
          <w:color w:val="auto"/>
          <w:sz w:val="28"/>
          <w:szCs w:val="28"/>
          <w:lang w:val="uk-UA"/>
        </w:rPr>
        <w:t xml:space="preserve">  сесія 8 скликання                                                                                                        </w:t>
      </w:r>
    </w:p>
    <w:p w:rsidR="006B2956" w:rsidRPr="00AC6F15" w:rsidRDefault="006B2956" w:rsidP="006B2956">
      <w:pPr>
        <w:rPr>
          <w:b/>
          <w:color w:val="auto"/>
          <w:szCs w:val="24"/>
          <w:lang w:val="uk-UA"/>
        </w:rPr>
      </w:pPr>
    </w:p>
    <w:p w:rsidR="006B2956" w:rsidRPr="00AC6F15" w:rsidRDefault="006B2956" w:rsidP="006B2956">
      <w:pPr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Про організацію оздоровлення дітей у пришкільних відпочинкових </w:t>
      </w:r>
    </w:p>
    <w:p w:rsidR="006B2956" w:rsidRPr="00AC6F15" w:rsidRDefault="006B2956" w:rsidP="006B2956">
      <w:pPr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таборах  на базі закладів загальної середньої освіти </w:t>
      </w:r>
    </w:p>
    <w:p w:rsidR="006B2956" w:rsidRPr="00AC6F15" w:rsidRDefault="006B2956" w:rsidP="006B2956">
      <w:pPr>
        <w:rPr>
          <w:color w:val="auto"/>
          <w:sz w:val="28"/>
          <w:szCs w:val="28"/>
          <w:lang w:val="uk-UA"/>
        </w:rPr>
      </w:pPr>
      <w:proofErr w:type="spellStart"/>
      <w:r w:rsidRPr="00AC6F15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Pr="00AC6F15">
        <w:rPr>
          <w:color w:val="auto"/>
          <w:sz w:val="28"/>
          <w:szCs w:val="28"/>
          <w:lang w:val="uk-UA"/>
        </w:rPr>
        <w:t xml:space="preserve"> сільської ради в 2019 році</w:t>
      </w:r>
    </w:p>
    <w:p w:rsidR="006B2956" w:rsidRPr="00AC6F15" w:rsidRDefault="006B2956" w:rsidP="006B2956">
      <w:pPr>
        <w:rPr>
          <w:b/>
          <w:color w:val="auto"/>
          <w:szCs w:val="24"/>
          <w:lang w:val="uk-UA"/>
        </w:rPr>
      </w:pPr>
    </w:p>
    <w:p w:rsidR="006B2956" w:rsidRPr="00AC6F15" w:rsidRDefault="00862DA1" w:rsidP="006B2956">
      <w:pPr>
        <w:overflowPunct w:val="0"/>
        <w:autoSpaceDE w:val="0"/>
        <w:autoSpaceDN w:val="0"/>
        <w:adjustRightInd w:val="0"/>
        <w:rPr>
          <w:color w:val="auto"/>
          <w:sz w:val="28"/>
          <w:szCs w:val="28"/>
          <w:lang w:val="uk-UA"/>
        </w:rPr>
      </w:pPr>
      <w:r w:rsidRPr="00AC6F15">
        <w:rPr>
          <w:color w:val="auto"/>
          <w:szCs w:val="24"/>
          <w:lang w:val="uk-UA"/>
        </w:rPr>
        <w:t xml:space="preserve">   </w:t>
      </w:r>
      <w:r w:rsidR="00D50E1A">
        <w:rPr>
          <w:color w:val="auto"/>
          <w:szCs w:val="24"/>
          <w:lang w:val="uk-UA"/>
        </w:rPr>
        <w:tab/>
      </w:r>
      <w:r w:rsidRPr="00AC6F15">
        <w:rPr>
          <w:color w:val="auto"/>
          <w:sz w:val="28"/>
          <w:szCs w:val="28"/>
          <w:lang w:val="uk-UA"/>
        </w:rPr>
        <w:t xml:space="preserve">Відповідно до статей 2, 22, пункту 9 частини першої статті 39 Закону України «Про місцеві державні адміністрації», Закону України «Про оздоровлення та відпочинок дітей», рішення  Миколаївської обласної ради від 21.12.2018 № 13 «Про затвердження Програми оздоровлення та відпочинку дітей Миколаївської області на 2019-2023 роки», Програми  відпочинку та оздоровлення дітей </w:t>
      </w:r>
      <w:proofErr w:type="spellStart"/>
      <w:r w:rsidRPr="00AC6F15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Pr="00AC6F15">
        <w:rPr>
          <w:color w:val="auto"/>
          <w:sz w:val="28"/>
          <w:szCs w:val="28"/>
          <w:lang w:val="uk-UA"/>
        </w:rPr>
        <w:t xml:space="preserve"> сільської ради на 2018-2022 роки, затвердженої рішенням 14 сес</w:t>
      </w:r>
      <w:r w:rsidR="00D50E1A">
        <w:rPr>
          <w:color w:val="auto"/>
          <w:sz w:val="28"/>
          <w:szCs w:val="28"/>
          <w:lang w:val="uk-UA"/>
        </w:rPr>
        <w:t>ії 8 скликання від 15.03.2018</w:t>
      </w:r>
      <w:r w:rsidRPr="00AC6F15">
        <w:rPr>
          <w:color w:val="auto"/>
          <w:sz w:val="28"/>
          <w:szCs w:val="28"/>
          <w:lang w:val="uk-UA"/>
        </w:rPr>
        <w:t xml:space="preserve">  № 13, наказу департаменту освіти і науки Миколаївської обласної державної адміністрації та з метою якісного та своєчасного забезпечення оздоровлення та відпочинку дітей системи освіти, насамперед дітей, які потребують соціальної уваги та підтримки, створення оптимальних умов для їх безпечного та ефективного перебування у закладах оздоровлення та відпочинку, зміцнення їх фізичного та психологічного здоров’я</w:t>
      </w:r>
      <w:r w:rsidR="00D50E1A">
        <w:rPr>
          <w:color w:val="auto"/>
          <w:sz w:val="28"/>
          <w:szCs w:val="28"/>
          <w:lang w:val="uk-UA"/>
        </w:rPr>
        <w:t xml:space="preserve"> </w:t>
      </w:r>
      <w:r w:rsidRPr="00AC6F15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714E02" w:rsidRPr="00AC6F15">
        <w:rPr>
          <w:color w:val="auto"/>
          <w:sz w:val="28"/>
          <w:szCs w:val="28"/>
          <w:lang w:val="uk-UA"/>
        </w:rPr>
        <w:t>Прибужанівська</w:t>
      </w:r>
      <w:proofErr w:type="spellEnd"/>
      <w:r w:rsidR="00714E02" w:rsidRPr="00AC6F15">
        <w:rPr>
          <w:color w:val="auto"/>
          <w:sz w:val="28"/>
          <w:szCs w:val="28"/>
          <w:lang w:val="uk-UA"/>
        </w:rPr>
        <w:t xml:space="preserve">  сільська рада </w:t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jc w:val="center"/>
        <w:rPr>
          <w:color w:val="auto"/>
          <w:sz w:val="16"/>
          <w:szCs w:val="16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jc w:val="center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>В И Р І Ш И Л А:</w:t>
      </w:r>
    </w:p>
    <w:p w:rsidR="00714E02" w:rsidRPr="00AC6F15" w:rsidRDefault="00714E02" w:rsidP="00714E02">
      <w:pPr>
        <w:jc w:val="center"/>
        <w:rPr>
          <w:color w:val="auto"/>
          <w:sz w:val="16"/>
          <w:szCs w:val="16"/>
          <w:lang w:val="uk-UA"/>
        </w:rPr>
      </w:pPr>
    </w:p>
    <w:p w:rsidR="00714E02" w:rsidRPr="00AC6F15" w:rsidRDefault="00714E02" w:rsidP="00714E02">
      <w:pPr>
        <w:ind w:firstLine="720"/>
        <w:jc w:val="both"/>
        <w:rPr>
          <w:b/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1. Організувати роботу пришкільних відпочинкових </w:t>
      </w:r>
      <w:r w:rsidR="00637223" w:rsidRPr="00AC6F15">
        <w:rPr>
          <w:color w:val="auto"/>
          <w:sz w:val="28"/>
          <w:szCs w:val="28"/>
          <w:lang w:val="uk-UA"/>
        </w:rPr>
        <w:t xml:space="preserve"> таборів </w:t>
      </w:r>
      <w:r w:rsidRPr="00AC6F15">
        <w:rPr>
          <w:color w:val="auto"/>
          <w:sz w:val="28"/>
          <w:szCs w:val="28"/>
          <w:lang w:val="uk-UA"/>
        </w:rPr>
        <w:t xml:space="preserve">на базі закладів </w:t>
      </w:r>
      <w:r w:rsidR="00637223" w:rsidRPr="00AC6F15">
        <w:rPr>
          <w:color w:val="auto"/>
          <w:sz w:val="28"/>
          <w:szCs w:val="28"/>
          <w:lang w:val="uk-UA"/>
        </w:rPr>
        <w:t xml:space="preserve">загальної середньої </w:t>
      </w:r>
      <w:r w:rsidRPr="00AC6F15">
        <w:rPr>
          <w:color w:val="auto"/>
          <w:sz w:val="28"/>
          <w:szCs w:val="28"/>
          <w:lang w:val="uk-UA"/>
        </w:rPr>
        <w:t xml:space="preserve">освіти </w:t>
      </w:r>
      <w:proofErr w:type="spellStart"/>
      <w:r w:rsidRPr="00AC6F15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Pr="00AC6F15">
        <w:rPr>
          <w:color w:val="auto"/>
          <w:sz w:val="28"/>
          <w:szCs w:val="28"/>
          <w:lang w:val="uk-UA"/>
        </w:rPr>
        <w:t xml:space="preserve"> сільської ради з </w:t>
      </w:r>
      <w:r w:rsidR="00F153FE">
        <w:rPr>
          <w:b/>
          <w:color w:val="auto"/>
          <w:sz w:val="28"/>
          <w:szCs w:val="28"/>
          <w:lang w:val="uk-UA"/>
        </w:rPr>
        <w:t>3 червня по 18</w:t>
      </w:r>
      <w:r w:rsidRPr="00AC6F15">
        <w:rPr>
          <w:b/>
          <w:color w:val="auto"/>
          <w:sz w:val="28"/>
          <w:szCs w:val="28"/>
          <w:lang w:val="uk-UA"/>
        </w:rPr>
        <w:t xml:space="preserve"> червня 2019 року.</w:t>
      </w:r>
    </w:p>
    <w:p w:rsidR="00714E02" w:rsidRPr="00AC6F15" w:rsidRDefault="00714E02" w:rsidP="00714E02">
      <w:pPr>
        <w:ind w:firstLine="720"/>
        <w:jc w:val="both"/>
        <w:rPr>
          <w:color w:val="auto"/>
          <w:sz w:val="16"/>
          <w:szCs w:val="16"/>
          <w:lang w:val="uk-UA"/>
        </w:rPr>
      </w:pPr>
    </w:p>
    <w:p w:rsidR="00714E02" w:rsidRPr="00AC6F15" w:rsidRDefault="00714E02" w:rsidP="00714E02">
      <w:pPr>
        <w:ind w:firstLine="720"/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2. Встановити вартість харчування в пришкільних відпочинкових  таборах на базі закладів </w:t>
      </w:r>
      <w:r w:rsidR="00637223" w:rsidRPr="00AC6F15">
        <w:rPr>
          <w:color w:val="auto"/>
          <w:sz w:val="28"/>
          <w:szCs w:val="28"/>
          <w:lang w:val="uk-UA"/>
        </w:rPr>
        <w:t xml:space="preserve">загальної середньої </w:t>
      </w:r>
      <w:r w:rsidRPr="00AC6F15">
        <w:rPr>
          <w:color w:val="auto"/>
          <w:sz w:val="28"/>
          <w:szCs w:val="28"/>
          <w:lang w:val="uk-UA"/>
        </w:rPr>
        <w:t xml:space="preserve">освіти </w:t>
      </w:r>
      <w:proofErr w:type="spellStart"/>
      <w:r w:rsidRPr="00AC6F15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Pr="00AC6F15">
        <w:rPr>
          <w:color w:val="auto"/>
          <w:sz w:val="28"/>
          <w:szCs w:val="28"/>
          <w:lang w:val="uk-UA"/>
        </w:rPr>
        <w:t xml:space="preserve">  сільської ради </w:t>
      </w:r>
      <w:r w:rsidR="00637223" w:rsidRPr="00AC6F15">
        <w:rPr>
          <w:color w:val="auto"/>
          <w:sz w:val="28"/>
          <w:szCs w:val="28"/>
          <w:lang w:val="uk-UA"/>
        </w:rPr>
        <w:t>на 1 учня в день у</w:t>
      </w:r>
      <w:r w:rsidR="007C6326">
        <w:rPr>
          <w:color w:val="auto"/>
          <w:sz w:val="28"/>
          <w:szCs w:val="28"/>
          <w:lang w:val="uk-UA"/>
        </w:rPr>
        <w:t xml:space="preserve"> сумі 40</w:t>
      </w:r>
      <w:r w:rsidRPr="00AC6F15">
        <w:rPr>
          <w:color w:val="auto"/>
          <w:sz w:val="28"/>
          <w:szCs w:val="28"/>
          <w:lang w:val="uk-UA"/>
        </w:rPr>
        <w:t xml:space="preserve">,00 грн. </w:t>
      </w:r>
    </w:p>
    <w:p w:rsidR="00714E02" w:rsidRPr="00AC6F15" w:rsidRDefault="006B2956" w:rsidP="00714E02">
      <w:pPr>
        <w:ind w:firstLine="720"/>
        <w:jc w:val="both"/>
        <w:rPr>
          <w:color w:val="auto"/>
          <w:sz w:val="16"/>
          <w:szCs w:val="16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 </w:t>
      </w:r>
    </w:p>
    <w:p w:rsidR="00714E02" w:rsidRPr="00AC6F15" w:rsidRDefault="00714E02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ab/>
        <w:t xml:space="preserve">3. Забезпечити безкоштовним </w:t>
      </w:r>
      <w:r w:rsidR="006B2956" w:rsidRPr="00AC6F15">
        <w:rPr>
          <w:color w:val="auto"/>
          <w:sz w:val="28"/>
          <w:szCs w:val="28"/>
          <w:lang w:val="uk-UA"/>
        </w:rPr>
        <w:t>дворазовим гарячим харчуванням у</w:t>
      </w:r>
      <w:r w:rsidRPr="00AC6F15">
        <w:rPr>
          <w:color w:val="auto"/>
          <w:sz w:val="28"/>
          <w:szCs w:val="28"/>
          <w:lang w:val="uk-UA"/>
        </w:rPr>
        <w:t xml:space="preserve"> пришкільних оздоровчи</w:t>
      </w:r>
      <w:r w:rsidR="00637223" w:rsidRPr="00AC6F15">
        <w:rPr>
          <w:color w:val="auto"/>
          <w:sz w:val="28"/>
          <w:szCs w:val="28"/>
          <w:lang w:val="uk-UA"/>
        </w:rPr>
        <w:t xml:space="preserve">х таборах </w:t>
      </w:r>
      <w:r w:rsidRPr="00AC6F15">
        <w:rPr>
          <w:color w:val="auto"/>
          <w:sz w:val="28"/>
          <w:szCs w:val="28"/>
          <w:lang w:val="uk-UA"/>
        </w:rPr>
        <w:t xml:space="preserve">на базі закладів </w:t>
      </w:r>
      <w:r w:rsidR="00637223" w:rsidRPr="00AC6F15">
        <w:rPr>
          <w:color w:val="auto"/>
          <w:sz w:val="28"/>
          <w:szCs w:val="28"/>
          <w:lang w:val="uk-UA"/>
        </w:rPr>
        <w:t xml:space="preserve">загальної середньої </w:t>
      </w:r>
      <w:r w:rsidRPr="00AC6F15">
        <w:rPr>
          <w:color w:val="auto"/>
          <w:sz w:val="28"/>
          <w:szCs w:val="28"/>
          <w:lang w:val="uk-UA"/>
        </w:rPr>
        <w:t>освіти</w:t>
      </w:r>
      <w:r w:rsidR="006B2956" w:rsidRPr="00AC6F15">
        <w:rPr>
          <w:color w:val="auto"/>
          <w:sz w:val="28"/>
          <w:szCs w:val="28"/>
          <w:lang w:val="uk-UA"/>
        </w:rPr>
        <w:t xml:space="preserve"> учнів 1- 8 класів</w:t>
      </w:r>
      <w:r w:rsidRPr="00AC6F15">
        <w:rPr>
          <w:color w:val="auto"/>
          <w:sz w:val="28"/>
          <w:szCs w:val="28"/>
          <w:lang w:val="uk-UA"/>
        </w:rPr>
        <w:t>: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>- дітей-сиріт;</w:t>
      </w:r>
    </w:p>
    <w:p w:rsidR="00637223" w:rsidRPr="00AC6F15" w:rsidRDefault="006B2956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дітей, позбавлених батьківського піклування;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 осіб, визнаних учасниками бойових дій відповідно до </w:t>
      </w:r>
      <w:hyperlink r:id="rId7" w:anchor="n73" w:tgtFrame="_blank" w:history="1">
        <w:r w:rsidR="00714E02" w:rsidRPr="00AC6F15">
          <w:rPr>
            <w:color w:val="auto"/>
            <w:sz w:val="28"/>
            <w:szCs w:val="28"/>
            <w:lang w:val="uk-UA"/>
          </w:rPr>
          <w:t>пункту 19</w:t>
        </w:r>
      </w:hyperlink>
      <w:r w:rsidR="00714E02" w:rsidRPr="00AC6F15">
        <w:rPr>
          <w:color w:val="auto"/>
          <w:sz w:val="28"/>
          <w:szCs w:val="28"/>
          <w:lang w:val="uk-UA"/>
        </w:rPr>
        <w:t xml:space="preserve"> частини першої статті 6 Закону України "Про статус ветеранів війни, гарантії їх соціального захисту";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дітей, один із батьків яких загинув (пропав безвісти) у районі проведення антитерористичних операцій; </w:t>
      </w:r>
    </w:p>
    <w:p w:rsidR="006B2956" w:rsidRPr="00AC6F15" w:rsidRDefault="006B2956" w:rsidP="00714E02">
      <w:pPr>
        <w:jc w:val="both"/>
        <w:rPr>
          <w:color w:val="auto"/>
          <w:sz w:val="28"/>
          <w:szCs w:val="28"/>
          <w:lang w:val="uk-UA"/>
        </w:rPr>
      </w:pP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lastRenderedPageBreak/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дітей, зареєстрованих як внутрішньо переміщених осіб та, які проживають у населених пунктах, розташованих на лінії зіткнення;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>дітей, взятих на облік службами у справах дітей як таких, що перебувають</w:t>
      </w:r>
      <w:r w:rsidRPr="00AC6F15">
        <w:rPr>
          <w:color w:val="auto"/>
          <w:sz w:val="28"/>
          <w:szCs w:val="28"/>
          <w:lang w:val="uk-UA"/>
        </w:rPr>
        <w:t xml:space="preserve"> у складних життєвих обставинах;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дітей </w:t>
      </w:r>
      <w:r w:rsidR="00714E02" w:rsidRPr="00AC6F15">
        <w:rPr>
          <w:color w:val="auto"/>
          <w:sz w:val="28"/>
          <w:szCs w:val="28"/>
          <w:lang w:val="uk-UA"/>
        </w:rPr>
        <w:t xml:space="preserve"> з багатодітни</w:t>
      </w:r>
      <w:r w:rsidRPr="00AC6F15">
        <w:rPr>
          <w:color w:val="auto"/>
          <w:sz w:val="28"/>
          <w:szCs w:val="28"/>
          <w:lang w:val="uk-UA"/>
        </w:rPr>
        <w:t>х та  малозабезпечених сімей;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дітей, </w:t>
      </w:r>
      <w:r w:rsidR="00714E02" w:rsidRPr="00AC6F15">
        <w:rPr>
          <w:color w:val="auto"/>
          <w:sz w:val="28"/>
          <w:szCs w:val="28"/>
          <w:lang w:val="uk-UA"/>
        </w:rPr>
        <w:t xml:space="preserve">які постраждали внаслідок Чорнобильської катастрофи,  стихійного лиха, техногенних аварій, катастроф;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 із інвалідністю, із сімей одному з батьків яких встановлено інвалідність I або II групи;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дітей, батьки яких загинули від нещасного випадку на виробництві або під час виконання службових обов’язків;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дітей, які перебувають на диспансерному обліку;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талановитих та обдарованих дітей - переможців міжнародних, всеукраїнських, обласних, міських, районних олімпіад, конкурсів, фестивалів, змагань, </w:t>
      </w:r>
      <w:proofErr w:type="spellStart"/>
      <w:r w:rsidR="00714E02" w:rsidRPr="00AC6F15">
        <w:rPr>
          <w:color w:val="auto"/>
          <w:sz w:val="28"/>
          <w:szCs w:val="28"/>
          <w:lang w:val="uk-UA"/>
        </w:rPr>
        <w:t>спартакіад</w:t>
      </w:r>
      <w:proofErr w:type="spellEnd"/>
      <w:r w:rsidR="00714E02" w:rsidRPr="00AC6F15">
        <w:rPr>
          <w:color w:val="auto"/>
          <w:sz w:val="28"/>
          <w:szCs w:val="28"/>
          <w:lang w:val="uk-UA"/>
        </w:rPr>
        <w:t xml:space="preserve">, відмінників навчання, лідерів дитячих громадських організацій; </w:t>
      </w:r>
    </w:p>
    <w:p w:rsidR="00637223" w:rsidRPr="00AC6F15" w:rsidRDefault="00637223" w:rsidP="00714E02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 xml:space="preserve">дітей-учасників дитячих творчих колективів та спортивних команд; </w:t>
      </w:r>
    </w:p>
    <w:p w:rsidR="00714E02" w:rsidRPr="00AC6F15" w:rsidRDefault="00637223" w:rsidP="00637223">
      <w:pPr>
        <w:jc w:val="both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- </w:t>
      </w:r>
      <w:r w:rsidR="00714E02" w:rsidRPr="00AC6F15">
        <w:rPr>
          <w:color w:val="auto"/>
          <w:sz w:val="28"/>
          <w:szCs w:val="28"/>
          <w:lang w:val="uk-UA"/>
        </w:rPr>
        <w:t>дітей працівників агропромислового комплексу та соціальної сфери села.</w:t>
      </w:r>
    </w:p>
    <w:p w:rsidR="006B2956" w:rsidRPr="00AC6F15" w:rsidRDefault="006B2956" w:rsidP="00637223">
      <w:pPr>
        <w:jc w:val="both"/>
        <w:rPr>
          <w:color w:val="auto"/>
          <w:sz w:val="16"/>
          <w:szCs w:val="16"/>
          <w:lang w:val="uk-UA"/>
        </w:rPr>
      </w:pPr>
    </w:p>
    <w:p w:rsidR="006B2956" w:rsidRPr="00AC6F15" w:rsidRDefault="006B2956" w:rsidP="006B2956">
      <w:pPr>
        <w:overflowPunct w:val="0"/>
        <w:autoSpaceDE w:val="0"/>
        <w:autoSpaceDN w:val="0"/>
        <w:adjustRightInd w:val="0"/>
        <w:rPr>
          <w:color w:val="auto"/>
          <w:sz w:val="28"/>
          <w:szCs w:val="28"/>
          <w:lang w:val="uk-UA"/>
        </w:rPr>
      </w:pPr>
      <w:r w:rsidRPr="00AC6F15">
        <w:rPr>
          <w:color w:val="auto"/>
          <w:sz w:val="28"/>
          <w:szCs w:val="28"/>
          <w:lang w:val="uk-UA"/>
        </w:rPr>
        <w:t xml:space="preserve">     </w:t>
      </w:r>
      <w:r w:rsidR="00714E02" w:rsidRPr="00AC6F15">
        <w:rPr>
          <w:color w:val="auto"/>
          <w:sz w:val="28"/>
          <w:szCs w:val="28"/>
          <w:lang w:val="uk-UA"/>
        </w:rPr>
        <w:t xml:space="preserve">4. </w:t>
      </w:r>
      <w:r w:rsidR="00AC6F15" w:rsidRPr="00AC6F15">
        <w:rPr>
          <w:color w:val="auto"/>
          <w:sz w:val="28"/>
          <w:szCs w:val="28"/>
          <w:lang w:val="uk-UA"/>
        </w:rPr>
        <w:t>Контроль за виконанням  ць</w:t>
      </w:r>
      <w:r w:rsidR="00714E02" w:rsidRPr="00AC6F15">
        <w:rPr>
          <w:color w:val="auto"/>
          <w:sz w:val="28"/>
          <w:szCs w:val="28"/>
          <w:lang w:val="uk-UA"/>
        </w:rPr>
        <w:t xml:space="preserve">ого рішення покласти на постійну комісію з питань </w:t>
      </w:r>
      <w:r w:rsidRPr="00AC6F15">
        <w:rPr>
          <w:color w:val="auto"/>
          <w:sz w:val="28"/>
          <w:szCs w:val="28"/>
          <w:lang w:val="uk-UA"/>
        </w:rPr>
        <w:t>освіти, фізичного виховання, культури, охорони здоров’я та соціальної політики.</w:t>
      </w:r>
    </w:p>
    <w:p w:rsidR="006B2956" w:rsidRPr="00AC6F15" w:rsidRDefault="006B2956" w:rsidP="006B2956">
      <w:pPr>
        <w:overflowPunct w:val="0"/>
        <w:autoSpaceDE w:val="0"/>
        <w:autoSpaceDN w:val="0"/>
        <w:adjustRightInd w:val="0"/>
        <w:ind w:left="708"/>
        <w:rPr>
          <w:color w:val="auto"/>
          <w:sz w:val="28"/>
          <w:szCs w:val="28"/>
          <w:lang w:val="uk-UA"/>
        </w:rPr>
      </w:pPr>
    </w:p>
    <w:p w:rsidR="00714E02" w:rsidRPr="00AC6F15" w:rsidRDefault="00714E02" w:rsidP="00714E02">
      <w:pPr>
        <w:jc w:val="both"/>
        <w:rPr>
          <w:color w:val="auto"/>
          <w:sz w:val="28"/>
          <w:szCs w:val="28"/>
          <w:lang w:val="uk-UA"/>
        </w:rPr>
      </w:pPr>
    </w:p>
    <w:p w:rsidR="00714E02" w:rsidRPr="00AC6F15" w:rsidRDefault="00714E02" w:rsidP="00714E02">
      <w:pPr>
        <w:rPr>
          <w:color w:val="auto"/>
          <w:sz w:val="28"/>
          <w:szCs w:val="28"/>
          <w:lang w:val="uk-UA"/>
        </w:rPr>
      </w:pPr>
    </w:p>
    <w:p w:rsidR="00714E02" w:rsidRPr="00AC6F15" w:rsidRDefault="00D50E1A" w:rsidP="00714E02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714E02" w:rsidRPr="00AC6F15">
        <w:rPr>
          <w:color w:val="auto"/>
          <w:sz w:val="28"/>
          <w:szCs w:val="28"/>
          <w:lang w:val="uk-UA"/>
        </w:rPr>
        <w:t>Сільський голова</w:t>
      </w:r>
      <w:r>
        <w:rPr>
          <w:color w:val="auto"/>
          <w:sz w:val="28"/>
          <w:szCs w:val="28"/>
          <w:lang w:val="uk-UA"/>
        </w:rPr>
        <w:t>:</w:t>
      </w:r>
      <w:r w:rsidR="00714E02" w:rsidRPr="00AC6F15">
        <w:rPr>
          <w:color w:val="auto"/>
          <w:sz w:val="28"/>
          <w:szCs w:val="28"/>
          <w:lang w:val="uk-UA"/>
        </w:rPr>
        <w:t xml:space="preserve">                                           </w:t>
      </w:r>
      <w:r>
        <w:rPr>
          <w:color w:val="auto"/>
          <w:sz w:val="28"/>
          <w:szCs w:val="28"/>
          <w:lang w:val="uk-UA"/>
        </w:rPr>
        <w:t xml:space="preserve">             </w:t>
      </w:r>
      <w:r w:rsidR="00714E02" w:rsidRPr="00AC6F15">
        <w:rPr>
          <w:color w:val="auto"/>
          <w:sz w:val="28"/>
          <w:szCs w:val="28"/>
          <w:lang w:val="uk-UA"/>
        </w:rPr>
        <w:t xml:space="preserve"> О.А. Тараненко</w:t>
      </w:r>
    </w:p>
    <w:p w:rsidR="00714E02" w:rsidRPr="00AC6F15" w:rsidRDefault="00714E02">
      <w:pPr>
        <w:rPr>
          <w:sz w:val="28"/>
          <w:szCs w:val="28"/>
          <w:lang w:val="uk-UA"/>
        </w:rPr>
      </w:pPr>
    </w:p>
    <w:p w:rsidR="00714E02" w:rsidRPr="00AC6F15" w:rsidRDefault="00714E02" w:rsidP="00714E02">
      <w:pPr>
        <w:rPr>
          <w:sz w:val="28"/>
          <w:szCs w:val="28"/>
          <w:lang w:val="uk-UA"/>
        </w:rPr>
      </w:pPr>
      <w:bookmarkStart w:id="0" w:name="_GoBack"/>
      <w:bookmarkEnd w:id="0"/>
    </w:p>
    <w:p w:rsidR="00714E02" w:rsidRPr="00AC6F15" w:rsidRDefault="00714E02" w:rsidP="00714E02">
      <w:pPr>
        <w:rPr>
          <w:sz w:val="28"/>
          <w:szCs w:val="28"/>
          <w:lang w:val="uk-UA"/>
        </w:rPr>
      </w:pPr>
    </w:p>
    <w:p w:rsidR="00862DA1" w:rsidRPr="00AC6F15" w:rsidRDefault="00862DA1" w:rsidP="00714E02">
      <w:pPr>
        <w:rPr>
          <w:sz w:val="28"/>
          <w:szCs w:val="28"/>
          <w:lang w:val="uk-UA"/>
        </w:rPr>
      </w:pPr>
    </w:p>
    <w:p w:rsidR="00862DA1" w:rsidRPr="00AC6F15" w:rsidRDefault="00862DA1" w:rsidP="00714E02">
      <w:pPr>
        <w:rPr>
          <w:sz w:val="28"/>
          <w:szCs w:val="28"/>
          <w:lang w:val="uk-UA"/>
        </w:rPr>
      </w:pPr>
    </w:p>
    <w:p w:rsidR="00862DA1" w:rsidRPr="00AC6F15" w:rsidRDefault="00862DA1" w:rsidP="00714E02">
      <w:pPr>
        <w:rPr>
          <w:sz w:val="28"/>
          <w:szCs w:val="28"/>
          <w:lang w:val="uk-UA"/>
        </w:rPr>
      </w:pPr>
    </w:p>
    <w:p w:rsidR="00862DA1" w:rsidRPr="00AC6F15" w:rsidRDefault="00862DA1" w:rsidP="00714E02">
      <w:pPr>
        <w:rPr>
          <w:lang w:val="uk-UA"/>
        </w:rPr>
      </w:pPr>
    </w:p>
    <w:p w:rsidR="00862DA1" w:rsidRPr="00AC6F15" w:rsidRDefault="00862DA1" w:rsidP="00714E02">
      <w:pPr>
        <w:rPr>
          <w:lang w:val="uk-UA"/>
        </w:rPr>
      </w:pPr>
    </w:p>
    <w:p w:rsidR="00EE427B" w:rsidRPr="00AC6F15" w:rsidRDefault="00714E02" w:rsidP="00714E02">
      <w:pPr>
        <w:ind w:firstLine="708"/>
        <w:rPr>
          <w:lang w:val="uk-UA"/>
        </w:rPr>
      </w:pPr>
      <w:r w:rsidRPr="00AC6F15">
        <w:rPr>
          <w:rFonts w:ascii="Times New Roman CYR" w:eastAsiaTheme="minorHAnsi" w:hAnsi="Times New Roman CYR" w:cstheme="minorBidi"/>
          <w:color w:val="auto"/>
          <w:szCs w:val="24"/>
          <w:lang w:val="uk-UA" w:eastAsia="en-US"/>
        </w:rPr>
        <w:t xml:space="preserve"> </w:t>
      </w:r>
    </w:p>
    <w:sectPr w:rsidR="00EE427B" w:rsidRPr="00AC6F15" w:rsidSect="006B2956">
      <w:pgSz w:w="11906" w:h="16838"/>
      <w:pgMar w:top="284" w:right="70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9C4"/>
    <w:multiLevelType w:val="hybridMultilevel"/>
    <w:tmpl w:val="0E180AEA"/>
    <w:lvl w:ilvl="0" w:tplc="E46EEB1C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5AD655B"/>
    <w:multiLevelType w:val="hybridMultilevel"/>
    <w:tmpl w:val="E9642E32"/>
    <w:lvl w:ilvl="0" w:tplc="7C78A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41"/>
    <w:rsid w:val="004A3769"/>
    <w:rsid w:val="00637223"/>
    <w:rsid w:val="006B2956"/>
    <w:rsid w:val="006B4E62"/>
    <w:rsid w:val="00714E02"/>
    <w:rsid w:val="007C6326"/>
    <w:rsid w:val="00862DA1"/>
    <w:rsid w:val="009548C7"/>
    <w:rsid w:val="009D2C41"/>
    <w:rsid w:val="00AC6F15"/>
    <w:rsid w:val="00AE47F2"/>
    <w:rsid w:val="00C84593"/>
    <w:rsid w:val="00D50E1A"/>
    <w:rsid w:val="00EE427B"/>
    <w:rsid w:val="00F1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02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2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593"/>
    <w:rPr>
      <w:rFonts w:ascii="Tahoma" w:eastAsia="Times New Roman" w:hAnsi="Tahoma" w:cs="Tahoma"/>
      <w:color w:val="C0C0C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02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2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593"/>
    <w:rPr>
      <w:rFonts w:ascii="Tahoma" w:eastAsia="Times New Roman" w:hAnsi="Tahoma" w:cs="Tahoma"/>
      <w:color w:val="C0C0C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2019-04-09T05:35:00Z</cp:lastPrinted>
  <dcterms:created xsi:type="dcterms:W3CDTF">2019-03-04T13:42:00Z</dcterms:created>
  <dcterms:modified xsi:type="dcterms:W3CDTF">2019-04-09T05:37:00Z</dcterms:modified>
</cp:coreProperties>
</file>