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07E6B">
        <w:rPr>
          <w:rFonts w:ascii="Times New Roman" w:hAnsi="Times New Roman" w:cs="Times New Roman"/>
          <w:sz w:val="28"/>
          <w:szCs w:val="28"/>
          <w:lang w:val="uk-UA"/>
        </w:rPr>
        <w:t xml:space="preserve"> 28</w:t>
      </w:r>
      <w:r w:rsidR="00CE6E5C">
        <w:rPr>
          <w:rFonts w:ascii="Times New Roman" w:hAnsi="Times New Roman" w:cs="Times New Roman"/>
          <w:sz w:val="28"/>
          <w:szCs w:val="28"/>
          <w:lang w:val="uk-UA"/>
        </w:rPr>
        <w:t xml:space="preserve"> травня 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6615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E6E5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B4A85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CB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5C0CB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833835" w:rsidRPr="00833835" w:rsidRDefault="00833835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підготувати акти прийому-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Default="00A862CB" w:rsidP="0070724A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C050AE" w:rsidRDefault="00C050AE" w:rsidP="0070724A">
      <w:pPr>
        <w:jc w:val="right"/>
        <w:rPr>
          <w:lang w:val="uk-UA"/>
        </w:rPr>
      </w:pPr>
    </w:p>
    <w:p w:rsidR="0070724A" w:rsidRPr="00CE6E5C" w:rsidRDefault="00A862CB" w:rsidP="000F7B11">
      <w:pPr>
        <w:tabs>
          <w:tab w:val="left" w:pos="2268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0724A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                                                             </w:t>
      </w:r>
      <w:r w:rsidR="00C050AE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70724A" w:rsidRPr="00CE6E5C">
        <w:rPr>
          <w:rFonts w:ascii="Times New Roman" w:hAnsi="Times New Roman" w:cs="Times New Roman"/>
          <w:sz w:val="28"/>
          <w:szCs w:val="28"/>
          <w:lang w:val="uk-UA"/>
        </w:rPr>
        <w:t>до рішення ХХХV</w:t>
      </w:r>
      <w:r w:rsidR="00725C63" w:rsidRPr="00CE6E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B4A85" w:rsidRPr="00CE6E5C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725C63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CB9" w:rsidRPr="00CE6E5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5C63" w:rsidRPr="00CE6E5C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5C0CB9" w:rsidRPr="00CE6E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0724A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                                                                                                             </w:t>
      </w:r>
      <w:proofErr w:type="spellStart"/>
      <w:r w:rsidR="0070724A" w:rsidRPr="00CE6E5C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70724A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                             </w:t>
      </w:r>
      <w:r w:rsidR="00BB4A85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від </w:t>
      </w:r>
      <w:r w:rsidR="00EB5913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CE6E5C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5C0CB9" w:rsidRPr="00CE6E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5C63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BB4A85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76615A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</w:p>
    <w:p w:rsidR="005C0CB9" w:rsidRPr="00CE6E5C" w:rsidRDefault="005C0CB9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CE6E5C" w:rsidRDefault="005C0CB9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050AE" w:rsidRPr="00CE6E5C" w:rsidRDefault="009F2D1C" w:rsidP="00C050A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E5C">
        <w:rPr>
          <w:rFonts w:ascii="Times New Roman" w:hAnsi="Times New Roman" w:cs="Times New Roman"/>
          <w:b/>
          <w:sz w:val="28"/>
          <w:szCs w:val="28"/>
          <w:lang w:val="uk-UA"/>
        </w:rPr>
        <w:t>Об’єктом</w:t>
      </w:r>
      <w:r w:rsidR="00A862CB" w:rsidRPr="00CE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передачі є:</w:t>
      </w:r>
    </w:p>
    <w:p w:rsidR="00A862CB" w:rsidRPr="00CE6E5C" w:rsidRDefault="00A862CB" w:rsidP="00C050AE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1418"/>
        <w:gridCol w:w="1417"/>
        <w:gridCol w:w="1573"/>
        <w:gridCol w:w="1653"/>
      </w:tblGrid>
      <w:tr w:rsidR="00725C63" w:rsidRPr="00CE6E5C" w:rsidTr="00CE6E5C">
        <w:tc>
          <w:tcPr>
            <w:tcW w:w="3510" w:type="dxa"/>
          </w:tcPr>
          <w:p w:rsidR="00725C63" w:rsidRPr="00CE6E5C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18" w:type="dxa"/>
          </w:tcPr>
          <w:p w:rsidR="00725C63" w:rsidRPr="00CE6E5C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17" w:type="dxa"/>
          </w:tcPr>
          <w:p w:rsidR="00725C63" w:rsidRPr="00CE6E5C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573" w:type="dxa"/>
          </w:tcPr>
          <w:p w:rsidR="00725C63" w:rsidRPr="00CE6E5C" w:rsidRDefault="00725C63" w:rsidP="00CE6E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(грн.)</w:t>
            </w:r>
          </w:p>
          <w:p w:rsidR="00725C63" w:rsidRPr="00CE6E5C" w:rsidRDefault="00725C63" w:rsidP="00CE6E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725C63" w:rsidRPr="00CE6E5C" w:rsidRDefault="00725C63" w:rsidP="00CE6E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(грн.)</w:t>
            </w:r>
          </w:p>
          <w:p w:rsidR="00725C63" w:rsidRPr="00CE6E5C" w:rsidRDefault="00725C63" w:rsidP="00CE6E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5C63" w:rsidRPr="00CE6E5C" w:rsidTr="00CE6E5C">
        <w:tc>
          <w:tcPr>
            <w:tcW w:w="3510" w:type="dxa"/>
          </w:tcPr>
          <w:p w:rsidR="00725C63" w:rsidRPr="00CE6E5C" w:rsidRDefault="00BB4A85" w:rsidP="00241CE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Дизпаливо</w:t>
            </w:r>
          </w:p>
        </w:tc>
        <w:tc>
          <w:tcPr>
            <w:tcW w:w="1418" w:type="dxa"/>
          </w:tcPr>
          <w:p w:rsidR="00725C63" w:rsidRPr="00CE6E5C" w:rsidRDefault="00BB4A85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1417" w:type="dxa"/>
          </w:tcPr>
          <w:p w:rsidR="00725C63" w:rsidRPr="00CE6E5C" w:rsidRDefault="00BB4A85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573" w:type="dxa"/>
          </w:tcPr>
          <w:p w:rsidR="00725C63" w:rsidRPr="00CE6E5C" w:rsidRDefault="00BB4A85" w:rsidP="00BB4A8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27,35</w:t>
            </w:r>
          </w:p>
        </w:tc>
        <w:tc>
          <w:tcPr>
            <w:tcW w:w="1653" w:type="dxa"/>
          </w:tcPr>
          <w:p w:rsidR="00725C63" w:rsidRPr="00CE6E5C" w:rsidRDefault="00BB4A85" w:rsidP="00BB4A8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282,00</w:t>
            </w:r>
          </w:p>
        </w:tc>
      </w:tr>
      <w:tr w:rsidR="00725C63" w:rsidRPr="00CE6E5C" w:rsidTr="00CE6E5C">
        <w:tc>
          <w:tcPr>
            <w:tcW w:w="3510" w:type="dxa"/>
          </w:tcPr>
          <w:p w:rsidR="00725C63" w:rsidRPr="00CE6E5C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8" w:type="dxa"/>
          </w:tcPr>
          <w:p w:rsidR="00725C63" w:rsidRPr="00CE6E5C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725C63" w:rsidRPr="00CE6E5C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73" w:type="dxa"/>
          </w:tcPr>
          <w:p w:rsidR="00725C63" w:rsidRPr="00CE6E5C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25C63" w:rsidRPr="00CE6E5C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725C63" w:rsidRPr="00CE6E5C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862CB" w:rsidRPr="00CE6E5C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CE6E5C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CE6E5C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CE6E5C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CE6E5C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CE6E5C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CE6E5C" w:rsidRDefault="0070724A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A862CB" w:rsidRDefault="00A862CB" w:rsidP="00A862CB">
      <w:pPr>
        <w:pStyle w:val="a8"/>
        <w:rPr>
          <w:lang w:val="uk-UA"/>
        </w:rPr>
      </w:pPr>
    </w:p>
    <w:sectPr w:rsidR="00A862CB" w:rsidSect="00780B5E">
      <w:headerReference w:type="default" r:id="rId10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1A" w:rsidRDefault="00EA501A" w:rsidP="00891CE9">
      <w:pPr>
        <w:spacing w:after="0" w:line="240" w:lineRule="auto"/>
      </w:pPr>
      <w:r>
        <w:separator/>
      </w:r>
    </w:p>
  </w:endnote>
  <w:endnote w:type="continuationSeparator" w:id="0">
    <w:p w:rsidR="00EA501A" w:rsidRDefault="00EA501A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1A" w:rsidRDefault="00EA501A" w:rsidP="00891CE9">
      <w:pPr>
        <w:spacing w:after="0" w:line="240" w:lineRule="auto"/>
      </w:pPr>
      <w:r>
        <w:separator/>
      </w:r>
    </w:p>
  </w:footnote>
  <w:footnote w:type="continuationSeparator" w:id="0">
    <w:p w:rsidR="00EA501A" w:rsidRDefault="00EA501A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C28B0"/>
    <w:rsid w:val="000F7B11"/>
    <w:rsid w:val="00120169"/>
    <w:rsid w:val="00154214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2A1A33"/>
    <w:rsid w:val="002E614A"/>
    <w:rsid w:val="00313DD8"/>
    <w:rsid w:val="00363ABD"/>
    <w:rsid w:val="00364A66"/>
    <w:rsid w:val="003659C8"/>
    <w:rsid w:val="00381DFE"/>
    <w:rsid w:val="003C0907"/>
    <w:rsid w:val="004056C3"/>
    <w:rsid w:val="00407642"/>
    <w:rsid w:val="0041107B"/>
    <w:rsid w:val="00430AE4"/>
    <w:rsid w:val="00482DD2"/>
    <w:rsid w:val="004C2FCC"/>
    <w:rsid w:val="00507E6B"/>
    <w:rsid w:val="00521810"/>
    <w:rsid w:val="0053239B"/>
    <w:rsid w:val="005A2643"/>
    <w:rsid w:val="005B1644"/>
    <w:rsid w:val="005C0CB9"/>
    <w:rsid w:val="005C4AA0"/>
    <w:rsid w:val="005D7D62"/>
    <w:rsid w:val="005E1D22"/>
    <w:rsid w:val="00623E7D"/>
    <w:rsid w:val="00680A39"/>
    <w:rsid w:val="00680BA7"/>
    <w:rsid w:val="00682DCA"/>
    <w:rsid w:val="006A56FC"/>
    <w:rsid w:val="006F61F2"/>
    <w:rsid w:val="0070724A"/>
    <w:rsid w:val="00707BD9"/>
    <w:rsid w:val="00713C87"/>
    <w:rsid w:val="007162BD"/>
    <w:rsid w:val="00725C63"/>
    <w:rsid w:val="00765E8D"/>
    <w:rsid w:val="0076615A"/>
    <w:rsid w:val="00767135"/>
    <w:rsid w:val="00774FE9"/>
    <w:rsid w:val="00780B5E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91CE9"/>
    <w:rsid w:val="008A5E87"/>
    <w:rsid w:val="009159D9"/>
    <w:rsid w:val="00955BF0"/>
    <w:rsid w:val="0098145C"/>
    <w:rsid w:val="00984371"/>
    <w:rsid w:val="009A1FCF"/>
    <w:rsid w:val="009E5F21"/>
    <w:rsid w:val="009F2D1C"/>
    <w:rsid w:val="00A054C3"/>
    <w:rsid w:val="00A862CB"/>
    <w:rsid w:val="00AF3663"/>
    <w:rsid w:val="00B074B0"/>
    <w:rsid w:val="00B1261B"/>
    <w:rsid w:val="00B2300F"/>
    <w:rsid w:val="00B67D59"/>
    <w:rsid w:val="00B83B78"/>
    <w:rsid w:val="00B870CC"/>
    <w:rsid w:val="00BB4A85"/>
    <w:rsid w:val="00BE6718"/>
    <w:rsid w:val="00BF732A"/>
    <w:rsid w:val="00C050AE"/>
    <w:rsid w:val="00C158C5"/>
    <w:rsid w:val="00C15ABC"/>
    <w:rsid w:val="00CE6E5C"/>
    <w:rsid w:val="00CF0547"/>
    <w:rsid w:val="00CF05C0"/>
    <w:rsid w:val="00CF4D46"/>
    <w:rsid w:val="00D1723B"/>
    <w:rsid w:val="00D52CBA"/>
    <w:rsid w:val="00DF6B5F"/>
    <w:rsid w:val="00E3339C"/>
    <w:rsid w:val="00E842B7"/>
    <w:rsid w:val="00E94970"/>
    <w:rsid w:val="00E96645"/>
    <w:rsid w:val="00E973B4"/>
    <w:rsid w:val="00EA501A"/>
    <w:rsid w:val="00EB3E78"/>
    <w:rsid w:val="00EB5913"/>
    <w:rsid w:val="00EE0B13"/>
    <w:rsid w:val="00F218F3"/>
    <w:rsid w:val="00F22F7B"/>
    <w:rsid w:val="00F57151"/>
    <w:rsid w:val="00F735E3"/>
    <w:rsid w:val="00F7420A"/>
    <w:rsid w:val="00F80F4E"/>
    <w:rsid w:val="00FC07A7"/>
    <w:rsid w:val="00FC5BBF"/>
    <w:rsid w:val="00FF5714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F13CB-4516-41DE-A461-FEEE195F7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83</cp:revision>
  <cp:lastPrinted>2020-06-01T07:14:00Z</cp:lastPrinted>
  <dcterms:created xsi:type="dcterms:W3CDTF">2017-09-11T07:59:00Z</dcterms:created>
  <dcterms:modified xsi:type="dcterms:W3CDTF">2020-06-01T07:14:00Z</dcterms:modified>
</cp:coreProperties>
</file>