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154E0F" w:rsidRDefault="00154E0F" w:rsidP="00154E0F">
      <w:pPr>
        <w:rPr>
          <w:color w:val="000000"/>
          <w:sz w:val="22"/>
          <w:szCs w:val="22"/>
          <w:lang w:val="uk-UA"/>
        </w:rPr>
      </w:pPr>
      <w:r w:rsidRPr="00154E0F">
        <w:rPr>
          <w:sz w:val="22"/>
          <w:szCs w:val="22"/>
          <w:lang w:val="uk-UA"/>
        </w:rPr>
        <w:drawing>
          <wp:anchor distT="0" distB="0" distL="114300" distR="114300" simplePos="0" relativeHeight="251659264" behindDoc="0" locked="0" layoutInCell="1" allowOverlap="1" wp14:anchorId="7B60EC28" wp14:editId="5050B69D">
            <wp:simplePos x="0" y="0"/>
            <wp:positionH relativeFrom="column">
              <wp:posOffset>2668682</wp:posOffset>
            </wp:positionH>
            <wp:positionV relativeFrom="paragraph">
              <wp:posOffset>-460719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E0F" w:rsidRPr="00154E0F" w:rsidRDefault="00154E0F" w:rsidP="00154E0F">
      <w:pPr>
        <w:jc w:val="center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УКРАЇНА</w:t>
      </w:r>
    </w:p>
    <w:p w:rsidR="00154E0F" w:rsidRPr="00154E0F" w:rsidRDefault="00154E0F" w:rsidP="00154E0F">
      <w:pPr>
        <w:ind w:left="1416" w:firstLine="708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ПРИБУЖАНІВСЬКА СІЛЬСЬКА РАДА</w:t>
      </w:r>
    </w:p>
    <w:p w:rsidR="00154E0F" w:rsidRPr="00154E0F" w:rsidRDefault="00154E0F" w:rsidP="00154E0F">
      <w:pPr>
        <w:jc w:val="center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ВОЗНЕСЕНСЬКОГО РАЙОНУ МИКОЛАЇВСЬКОЇ ОБЛАСТІ</w:t>
      </w:r>
    </w:p>
    <w:p w:rsidR="00154E0F" w:rsidRPr="00154E0F" w:rsidRDefault="00154E0F" w:rsidP="00154E0F">
      <w:pPr>
        <w:jc w:val="center"/>
        <w:rPr>
          <w:sz w:val="24"/>
          <w:szCs w:val="24"/>
          <w:lang w:val="uk-UA"/>
        </w:rPr>
      </w:pPr>
    </w:p>
    <w:p w:rsidR="00154E0F" w:rsidRPr="00154E0F" w:rsidRDefault="00154E0F" w:rsidP="00154E0F">
      <w:pPr>
        <w:tabs>
          <w:tab w:val="center" w:pos="4819"/>
          <w:tab w:val="left" w:pos="7500"/>
        </w:tabs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ab/>
        <w:t xml:space="preserve">Р І Ш Е Н </w:t>
      </w:r>
      <w:proofErr w:type="spellStart"/>
      <w:r w:rsidRPr="00154E0F">
        <w:rPr>
          <w:sz w:val="24"/>
          <w:szCs w:val="24"/>
          <w:lang w:val="uk-UA"/>
        </w:rPr>
        <w:t>Н</w:t>
      </w:r>
      <w:proofErr w:type="spellEnd"/>
      <w:r w:rsidRPr="00154E0F">
        <w:rPr>
          <w:sz w:val="24"/>
          <w:szCs w:val="24"/>
          <w:lang w:val="uk-UA"/>
        </w:rPr>
        <w:t xml:space="preserve"> Я</w:t>
      </w:r>
      <w:r w:rsidRPr="00154E0F">
        <w:rPr>
          <w:sz w:val="24"/>
          <w:szCs w:val="24"/>
          <w:lang w:val="uk-UA"/>
        </w:rPr>
        <w:tab/>
      </w:r>
    </w:p>
    <w:p w:rsidR="00154E0F" w:rsidRPr="00154E0F" w:rsidRDefault="00154E0F" w:rsidP="00154E0F">
      <w:pPr>
        <w:rPr>
          <w:sz w:val="24"/>
          <w:szCs w:val="24"/>
          <w:lang w:val="uk-UA"/>
        </w:rPr>
      </w:pPr>
    </w:p>
    <w:p w:rsidR="00154E0F" w:rsidRPr="00154E0F" w:rsidRDefault="00154E0F" w:rsidP="00154E0F">
      <w:pPr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від 14 листопада  2017 року         №  3                               ХІ (позачергова)  сесія 8 скликання</w:t>
      </w:r>
    </w:p>
    <w:p w:rsidR="00154E0F" w:rsidRPr="00154E0F" w:rsidRDefault="00154E0F" w:rsidP="00154E0F">
      <w:pPr>
        <w:rPr>
          <w:sz w:val="24"/>
          <w:szCs w:val="24"/>
          <w:lang w:val="uk-UA"/>
        </w:rPr>
      </w:pPr>
    </w:p>
    <w:p w:rsidR="00154E0F" w:rsidRPr="00154E0F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154E0F">
        <w:rPr>
          <w:rFonts w:eastAsia="Calibri"/>
          <w:sz w:val="24"/>
          <w:szCs w:val="24"/>
          <w:lang w:val="uk-UA" w:eastAsia="en-US"/>
        </w:rPr>
        <w:t xml:space="preserve">Про  участь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сільської  ради                                                                                            у щорічному обласному  конкурсі проектів                                                                                           та  програм  розвитку місцевого самоврядування                                                                           </w:t>
      </w:r>
    </w:p>
    <w:p w:rsidR="00154E0F" w:rsidRPr="00154E0F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154E0F">
        <w:rPr>
          <w:rFonts w:eastAsia="Calibri"/>
          <w:sz w:val="22"/>
          <w:szCs w:val="22"/>
          <w:lang w:val="uk-UA" w:eastAsia="en-US"/>
        </w:rPr>
        <w:tab/>
      </w:r>
      <w:r w:rsidRPr="00154E0F">
        <w:rPr>
          <w:rFonts w:eastAsia="Calibri"/>
          <w:sz w:val="24"/>
          <w:szCs w:val="24"/>
          <w:lang w:val="uk-UA" w:eastAsia="en-US"/>
        </w:rPr>
        <w:t xml:space="preserve">Керуючись  п. 22, ч. 1, ст. 26  Закону  України « Про  місцеве самоврядування  в  Україні»,  на  підставі  рішення  № 13 Миколаївської  обласної  ради  «Про  оголошення щорічного  обласного  конкурсу  проектів  та  програм  розвитку місцевого самоврядування»  від  12 жовтня  2017 року, сесія сільської  ради                                               </w:t>
      </w:r>
    </w:p>
    <w:p w:rsidR="00154E0F" w:rsidRPr="00154E0F" w:rsidRDefault="00154E0F" w:rsidP="00154E0F">
      <w:pPr>
        <w:widowControl/>
        <w:autoSpaceDE/>
        <w:adjustRightInd/>
        <w:spacing w:after="200"/>
        <w:jc w:val="center"/>
        <w:rPr>
          <w:sz w:val="24"/>
          <w:szCs w:val="24"/>
          <w:lang w:val="uk-UA"/>
        </w:rPr>
      </w:pPr>
      <w:r w:rsidRPr="00154E0F">
        <w:rPr>
          <w:rFonts w:eastAsia="Calibri"/>
          <w:sz w:val="24"/>
          <w:szCs w:val="24"/>
          <w:lang w:val="uk-UA" w:eastAsia="en-US"/>
        </w:rPr>
        <w:t xml:space="preserve">ВИРІШИЛА: </w:t>
      </w:r>
    </w:p>
    <w:p w:rsidR="00154E0F" w:rsidRPr="00154E0F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 xml:space="preserve">     1. Визнати  доцільним  </w:t>
      </w:r>
      <w:r w:rsidRPr="00154E0F">
        <w:rPr>
          <w:rFonts w:eastAsia="Calibri"/>
          <w:sz w:val="24"/>
          <w:szCs w:val="24"/>
          <w:lang w:val="uk-UA" w:eastAsia="en-US"/>
        </w:rPr>
        <w:t xml:space="preserve"> участь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сільської  ради   в щорічному обласному  конкурсі проектів  та  програм  розвитку місцевого самоврядування  з  проектами:                                                                                                                            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- «Від  здорової  дитини – до  здорової  нації!» (Заміна обладнання  харчоблоку  в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Прибужанівській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ЗОШ І – ІІІ ступенів  Вознесенського  району   Миколаївської  області),                                                                                                                    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- «Дитина  -  найкраща  інвестиція!» (Встановлення  ігрового дитячого  майданчика  в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Мартинівському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ДНЗ   Вознесенського  району  Миколаївської  області),                                                                                                              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- «Зробимо  село  яскравішим!»  (Капітальний  ремонт  ліній  вуличного  освітлення  в с.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по  вулиці  Одеській </w:t>
      </w:r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>від КТП № 313  Вознесенського  району  Миколаївської  області)</w:t>
      </w:r>
      <w:r w:rsidRPr="00154E0F">
        <w:rPr>
          <w:rFonts w:eastAsia="Calibri"/>
          <w:sz w:val="24"/>
          <w:szCs w:val="24"/>
          <w:lang w:val="uk-UA" w:eastAsia="en-US"/>
        </w:rPr>
        <w:t xml:space="preserve">,                                                                                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- «Вогник  у  майбутнє!»  (Капітальний  ремонт  ліній  вуличного  освітлення  в                      с.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по  вулиці </w:t>
      </w:r>
      <w:proofErr w:type="spellStart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>Поляшко</w:t>
      </w:r>
      <w:proofErr w:type="spellEnd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від КТП № 259  Вознесенського  району  Миколаївської  області)</w:t>
      </w:r>
      <w:r w:rsidRPr="00154E0F">
        <w:rPr>
          <w:rFonts w:eastAsia="Calibri"/>
          <w:sz w:val="24"/>
          <w:szCs w:val="24"/>
          <w:lang w:val="uk-UA" w:eastAsia="en-US"/>
        </w:rPr>
        <w:t xml:space="preserve">,                                                                                                                </w:t>
      </w:r>
      <w:r>
        <w:rPr>
          <w:rFonts w:eastAsia="Calibri"/>
          <w:sz w:val="24"/>
          <w:szCs w:val="24"/>
          <w:lang w:val="uk-UA" w:eastAsia="en-US"/>
        </w:rPr>
        <w:t xml:space="preserve">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 xml:space="preserve">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 - </w:t>
      </w:r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>«Світлий  вечір  -  привабливе  та  безпечне  село!»</w:t>
      </w:r>
      <w:r w:rsidRPr="00154E0F">
        <w:rPr>
          <w:rFonts w:eastAsia="Calibri"/>
          <w:sz w:val="24"/>
          <w:szCs w:val="24"/>
          <w:lang w:val="uk-UA" w:eastAsia="en-US"/>
        </w:rPr>
        <w:t xml:space="preserve"> (Капітальний  ремонт  ліній  вуличного  освітлення  в с.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по  вулиці  </w:t>
      </w:r>
      <w:proofErr w:type="spellStart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>Ланецького</w:t>
      </w:r>
      <w:proofErr w:type="spellEnd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від КТП № 435  Вознесенського району Миколаївської області)</w:t>
      </w:r>
      <w:r w:rsidRPr="00154E0F">
        <w:rPr>
          <w:rFonts w:eastAsia="Calibri"/>
          <w:sz w:val="24"/>
          <w:szCs w:val="24"/>
          <w:lang w:val="uk-UA" w:eastAsia="en-US"/>
        </w:rPr>
        <w:t xml:space="preserve">,                                                        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- </w:t>
      </w:r>
      <w:r w:rsidRPr="00154E0F">
        <w:rPr>
          <w:sz w:val="24"/>
          <w:szCs w:val="24"/>
          <w:lang w:val="uk-UA"/>
        </w:rPr>
        <w:t xml:space="preserve">«Вуличне освітлення села </w:t>
      </w:r>
      <w:proofErr w:type="spellStart"/>
      <w:r w:rsidRPr="00154E0F">
        <w:rPr>
          <w:sz w:val="24"/>
          <w:szCs w:val="24"/>
          <w:lang w:val="uk-UA"/>
        </w:rPr>
        <w:t>Прибужани</w:t>
      </w:r>
      <w:proofErr w:type="spellEnd"/>
      <w:r w:rsidRPr="00154E0F">
        <w:rPr>
          <w:sz w:val="24"/>
          <w:szCs w:val="24"/>
          <w:lang w:val="uk-UA"/>
        </w:rPr>
        <w:t xml:space="preserve">  як засіб забезпечення соціально-економічного розвитку територіальної громади»  </w:t>
      </w:r>
      <w:r w:rsidRPr="00154E0F">
        <w:rPr>
          <w:rFonts w:eastAsia="Calibri"/>
          <w:sz w:val="24"/>
          <w:szCs w:val="24"/>
          <w:lang w:val="uk-UA" w:eastAsia="en-US"/>
        </w:rPr>
        <w:t xml:space="preserve">(Капітальний  ремонт  ліній  вуличного  освітлення  в с.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</w:t>
      </w:r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по вул. </w:t>
      </w:r>
      <w:proofErr w:type="spellStart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>Поляшко</w:t>
      </w:r>
      <w:proofErr w:type="spellEnd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 xml:space="preserve">,  вул. Братів </w:t>
      </w:r>
      <w:proofErr w:type="spellStart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>Бреславських</w:t>
      </w:r>
      <w:proofErr w:type="spellEnd"/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 від ЗТП № 517   Вознесенського  району  Миколаївської  області),                                                                 </w:t>
      </w:r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ab/>
        <w:t xml:space="preserve">                  </w:t>
      </w:r>
      <w:r w:rsidRPr="00154E0F">
        <w:rPr>
          <w:rFonts w:eastAsia="Calibri"/>
          <w:bCs/>
          <w:spacing w:val="-3"/>
          <w:sz w:val="24"/>
          <w:szCs w:val="24"/>
          <w:lang w:val="uk-UA" w:eastAsia="en-US"/>
        </w:rPr>
        <w:tab/>
        <w:t>- «Правильне   харчування -  запорука   здоров’я  дітей»</w:t>
      </w:r>
      <w:r w:rsidRPr="00154E0F">
        <w:rPr>
          <w:rFonts w:eastAsia="Calibri"/>
          <w:sz w:val="24"/>
          <w:szCs w:val="24"/>
          <w:lang w:val="uk-UA" w:eastAsia="en-US"/>
        </w:rPr>
        <w:t xml:space="preserve"> (Заміна обладнання  харчоблоку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Тімірязєвської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ЗОШ  І – ІІІ ступенів  Вознесенського району  Миколаївської  області),                                                                                                                                                               </w:t>
      </w:r>
      <w:r w:rsidRPr="00154E0F">
        <w:rPr>
          <w:rFonts w:eastAsia="Calibri"/>
          <w:sz w:val="24"/>
          <w:szCs w:val="24"/>
          <w:lang w:val="uk-UA" w:eastAsia="en-US"/>
        </w:rPr>
        <w:tab/>
        <w:t xml:space="preserve">- «Дитячий простір» (Встановлення ігрового дитячого майданчика  в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Яструбинівській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ЗОШ  І – ІІІ ступенів Вознесенського району  Миколаївської  області).                                                                                                                                                                                           2.   У  разі  перемоги  проектів  у щорічному  обласному  конкурсі  проектів  та  програм  розвитку  місцевого  самоврядування  передбачити  в  сільському  бюджеті  кошти  на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співфінансування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 50%  від  загальної  вартості  впровадження  цих  проектів (з  будь - яких  джерел,  не  заборонених  чинним  законодавством).                                                                                                                                            3. </w:t>
      </w:r>
      <w:r w:rsidRPr="00154E0F">
        <w:rPr>
          <w:sz w:val="24"/>
          <w:szCs w:val="24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  <w:t xml:space="preserve">                              </w:t>
      </w:r>
    </w:p>
    <w:p w:rsidR="00AE1748" w:rsidRPr="00154E0F" w:rsidRDefault="00154E0F" w:rsidP="00154E0F">
      <w:pPr>
        <w:widowControl/>
        <w:autoSpaceDE/>
        <w:adjustRightInd/>
        <w:spacing w:after="200"/>
        <w:rPr>
          <w:lang w:val="uk-UA"/>
        </w:rPr>
      </w:pP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  <w:t xml:space="preserve">Сільський голова: </w:t>
      </w: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  <w:t xml:space="preserve">О.А. Тараненко </w:t>
      </w:r>
      <w:bookmarkStart w:id="0" w:name="_GoBack"/>
      <w:bookmarkEnd w:id="0"/>
    </w:p>
    <w:sectPr w:rsidR="00AE1748" w:rsidRPr="00154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154E0F"/>
    <w:rsid w:val="002570AD"/>
    <w:rsid w:val="009F3922"/>
    <w:rsid w:val="00A6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cp:lastPrinted>2002-01-01T04:43:00Z</cp:lastPrinted>
  <dcterms:created xsi:type="dcterms:W3CDTF">2002-01-01T04:41:00Z</dcterms:created>
  <dcterms:modified xsi:type="dcterms:W3CDTF">2002-01-01T04:44:00Z</dcterms:modified>
</cp:coreProperties>
</file>