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A1B" w:rsidRPr="007313CC" w:rsidRDefault="00625A1B" w:rsidP="00ED123E">
      <w:pPr>
        <w:spacing w:after="0" w:line="240" w:lineRule="auto"/>
        <w:jc w:val="center"/>
        <w:rPr>
          <w:rFonts w:ascii="Times New Roman" w:eastAsia="Times New Roman" w:hAnsi="Times New Roman" w:cs="Times New Roman"/>
          <w:sz w:val="24"/>
          <w:szCs w:val="24"/>
          <w:lang w:val="uk-UA" w:eastAsia="ru-RU"/>
        </w:rPr>
      </w:pPr>
    </w:p>
    <w:p w:rsidR="000832C4" w:rsidRPr="007313CC" w:rsidRDefault="000832C4" w:rsidP="00ED123E">
      <w:pPr>
        <w:spacing w:after="0" w:line="240" w:lineRule="auto"/>
        <w:jc w:val="center"/>
        <w:rPr>
          <w:rFonts w:ascii="Times New Roman" w:eastAsia="Times New Roman" w:hAnsi="Times New Roman" w:cs="Times New Roman"/>
          <w:sz w:val="24"/>
          <w:szCs w:val="24"/>
          <w:lang w:val="uk-UA" w:eastAsia="ru-RU"/>
        </w:rPr>
      </w:pPr>
      <w:r w:rsidRPr="007313CC">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7AEF76DB" wp14:editId="4FAFB84D">
            <wp:simplePos x="0" y="0"/>
            <wp:positionH relativeFrom="column">
              <wp:posOffset>2749899</wp:posOffset>
            </wp:positionH>
            <wp:positionV relativeFrom="paragraph">
              <wp:posOffset>-352251</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0832C4" w:rsidRPr="007313CC" w:rsidRDefault="000832C4" w:rsidP="00ED123E">
      <w:pPr>
        <w:spacing w:after="0" w:line="240" w:lineRule="auto"/>
        <w:rPr>
          <w:rFonts w:ascii="Times New Roman" w:eastAsia="Times New Roman" w:hAnsi="Times New Roman" w:cs="Times New Roman"/>
          <w:sz w:val="24"/>
          <w:szCs w:val="24"/>
          <w:lang w:val="uk-UA" w:eastAsia="ru-RU"/>
        </w:rPr>
      </w:pPr>
    </w:p>
    <w:p w:rsidR="000832C4" w:rsidRPr="007313CC" w:rsidRDefault="000832C4" w:rsidP="00ED123E">
      <w:pPr>
        <w:tabs>
          <w:tab w:val="left" w:pos="5340"/>
        </w:tabs>
        <w:spacing w:after="0" w:line="240" w:lineRule="auto"/>
        <w:jc w:val="center"/>
        <w:rPr>
          <w:rFonts w:ascii="Times New Roman" w:eastAsia="Times New Roman" w:hAnsi="Times New Roman" w:cs="Times New Roman"/>
          <w:sz w:val="28"/>
          <w:szCs w:val="28"/>
          <w:lang w:val="uk-UA" w:eastAsia="ru-RU"/>
        </w:rPr>
      </w:pPr>
      <w:r w:rsidRPr="007313CC">
        <w:rPr>
          <w:rFonts w:ascii="Times New Roman" w:eastAsia="Times New Roman" w:hAnsi="Times New Roman" w:cs="Times New Roman"/>
          <w:sz w:val="28"/>
          <w:szCs w:val="28"/>
          <w:lang w:val="uk-UA" w:eastAsia="ru-RU"/>
        </w:rPr>
        <w:t>УКРАЇНА</w:t>
      </w:r>
    </w:p>
    <w:p w:rsidR="000832C4" w:rsidRPr="007313CC" w:rsidRDefault="000832C4" w:rsidP="00ED123E">
      <w:pPr>
        <w:spacing w:after="0" w:line="240" w:lineRule="auto"/>
        <w:ind w:left="1416" w:firstLine="708"/>
        <w:rPr>
          <w:rFonts w:ascii="Times New Roman" w:eastAsia="Times New Roman" w:hAnsi="Times New Roman" w:cs="Times New Roman"/>
          <w:sz w:val="28"/>
          <w:szCs w:val="28"/>
          <w:lang w:val="uk-UA" w:eastAsia="ru-RU"/>
        </w:rPr>
      </w:pPr>
      <w:r w:rsidRPr="007313CC">
        <w:rPr>
          <w:rFonts w:ascii="Times New Roman" w:eastAsia="Times New Roman" w:hAnsi="Times New Roman" w:cs="Times New Roman"/>
          <w:sz w:val="28"/>
          <w:szCs w:val="28"/>
          <w:lang w:val="uk-UA" w:eastAsia="ru-RU"/>
        </w:rPr>
        <w:t>ПРИБУЖАНІВСЬКА СІЛЬСЬКА РАДА</w:t>
      </w:r>
    </w:p>
    <w:p w:rsidR="000832C4" w:rsidRPr="007313CC" w:rsidRDefault="000832C4" w:rsidP="00ED123E">
      <w:pPr>
        <w:spacing w:after="0" w:line="240" w:lineRule="auto"/>
        <w:jc w:val="center"/>
        <w:rPr>
          <w:rFonts w:ascii="Times New Roman" w:eastAsia="Times New Roman" w:hAnsi="Times New Roman" w:cs="Times New Roman"/>
          <w:sz w:val="28"/>
          <w:szCs w:val="28"/>
          <w:lang w:val="uk-UA" w:eastAsia="ru-RU"/>
        </w:rPr>
      </w:pPr>
      <w:r w:rsidRPr="007313CC">
        <w:rPr>
          <w:rFonts w:ascii="Times New Roman" w:eastAsia="Times New Roman" w:hAnsi="Times New Roman" w:cs="Times New Roman"/>
          <w:sz w:val="28"/>
          <w:szCs w:val="28"/>
          <w:lang w:val="uk-UA" w:eastAsia="ru-RU"/>
        </w:rPr>
        <w:t>ВОЗНЕСЕНСЬКОГО РАЙОНУ МИКОЛАЇВСЬКОЇ ОБЛАСТІ</w:t>
      </w:r>
    </w:p>
    <w:p w:rsidR="000832C4" w:rsidRPr="007313CC" w:rsidRDefault="000832C4" w:rsidP="00ED123E">
      <w:pPr>
        <w:spacing w:after="0" w:line="240" w:lineRule="auto"/>
        <w:jc w:val="center"/>
        <w:rPr>
          <w:rFonts w:ascii="Times New Roman" w:eastAsia="Times New Roman" w:hAnsi="Times New Roman" w:cs="Times New Roman"/>
          <w:sz w:val="28"/>
          <w:szCs w:val="28"/>
          <w:lang w:val="uk-UA" w:eastAsia="ru-RU"/>
        </w:rPr>
      </w:pPr>
    </w:p>
    <w:p w:rsidR="000832C4" w:rsidRPr="007313CC" w:rsidRDefault="00481458" w:rsidP="00481458">
      <w:pPr>
        <w:tabs>
          <w:tab w:val="center" w:pos="4677"/>
          <w:tab w:val="left" w:pos="6960"/>
        </w:tabs>
        <w:spacing w:after="0" w:line="240" w:lineRule="auto"/>
        <w:rPr>
          <w:rFonts w:ascii="Times New Roman" w:eastAsia="Times New Roman" w:hAnsi="Times New Roman" w:cs="Times New Roman"/>
          <w:sz w:val="28"/>
          <w:szCs w:val="28"/>
          <w:lang w:val="uk-UA" w:eastAsia="ru-RU"/>
        </w:rPr>
      </w:pPr>
      <w:r w:rsidRPr="007313CC">
        <w:rPr>
          <w:rFonts w:ascii="Times New Roman" w:eastAsia="Times New Roman" w:hAnsi="Times New Roman" w:cs="Times New Roman"/>
          <w:sz w:val="28"/>
          <w:szCs w:val="28"/>
          <w:lang w:val="uk-UA" w:eastAsia="ru-RU"/>
        </w:rPr>
        <w:tab/>
      </w:r>
      <w:r w:rsidR="00C72B2E" w:rsidRPr="007313CC">
        <w:rPr>
          <w:rFonts w:ascii="Times New Roman" w:eastAsia="Times New Roman" w:hAnsi="Times New Roman" w:cs="Times New Roman"/>
          <w:sz w:val="28"/>
          <w:szCs w:val="28"/>
          <w:lang w:val="uk-UA" w:eastAsia="ru-RU"/>
        </w:rPr>
        <w:t xml:space="preserve">                  </w:t>
      </w:r>
      <w:r w:rsidR="000832C4" w:rsidRPr="007313CC">
        <w:rPr>
          <w:rFonts w:ascii="Times New Roman" w:eastAsia="Times New Roman" w:hAnsi="Times New Roman" w:cs="Times New Roman"/>
          <w:sz w:val="28"/>
          <w:szCs w:val="28"/>
          <w:lang w:val="uk-UA" w:eastAsia="ru-RU"/>
        </w:rPr>
        <w:t>Р І Ш Е Н Н Я</w:t>
      </w:r>
      <w:r w:rsidR="00431B38" w:rsidRPr="007313CC">
        <w:rPr>
          <w:rFonts w:ascii="Times New Roman" w:eastAsia="Times New Roman" w:hAnsi="Times New Roman" w:cs="Times New Roman"/>
          <w:sz w:val="28"/>
          <w:szCs w:val="28"/>
          <w:lang w:val="uk-UA" w:eastAsia="ru-RU"/>
        </w:rPr>
        <w:t xml:space="preserve">        </w:t>
      </w:r>
      <w:r w:rsidR="00C72B2E" w:rsidRPr="007313CC">
        <w:rPr>
          <w:rFonts w:ascii="Times New Roman" w:eastAsia="Times New Roman" w:hAnsi="Times New Roman" w:cs="Times New Roman"/>
          <w:sz w:val="28"/>
          <w:szCs w:val="28"/>
          <w:lang w:val="uk-UA" w:eastAsia="ru-RU"/>
        </w:rPr>
        <w:t xml:space="preserve">   </w:t>
      </w:r>
      <w:r w:rsidR="00975142">
        <w:rPr>
          <w:rFonts w:ascii="Times New Roman" w:eastAsia="Times New Roman" w:hAnsi="Times New Roman" w:cs="Times New Roman"/>
          <w:sz w:val="28"/>
          <w:szCs w:val="28"/>
          <w:lang w:val="uk-UA" w:eastAsia="ru-RU"/>
        </w:rPr>
        <w:t>ПРОЄ</w:t>
      </w:r>
      <w:r w:rsidR="007A695A">
        <w:rPr>
          <w:rFonts w:ascii="Times New Roman" w:eastAsia="Times New Roman" w:hAnsi="Times New Roman" w:cs="Times New Roman"/>
          <w:sz w:val="28"/>
          <w:szCs w:val="28"/>
          <w:lang w:val="uk-UA" w:eastAsia="ru-RU"/>
        </w:rPr>
        <w:t>КТ</w:t>
      </w:r>
      <w:r w:rsidR="00C72B2E" w:rsidRPr="007313CC">
        <w:rPr>
          <w:rFonts w:ascii="Times New Roman" w:eastAsia="Times New Roman" w:hAnsi="Times New Roman" w:cs="Times New Roman"/>
          <w:sz w:val="28"/>
          <w:szCs w:val="28"/>
          <w:lang w:val="uk-UA" w:eastAsia="ru-RU"/>
        </w:rPr>
        <w:t xml:space="preserve">      </w:t>
      </w:r>
      <w:r w:rsidR="00431B38" w:rsidRPr="007313CC">
        <w:rPr>
          <w:rFonts w:ascii="Times New Roman" w:eastAsia="Times New Roman" w:hAnsi="Times New Roman" w:cs="Times New Roman"/>
          <w:sz w:val="28"/>
          <w:szCs w:val="28"/>
          <w:lang w:val="uk-UA" w:eastAsia="ru-RU"/>
        </w:rPr>
        <w:t xml:space="preserve"> </w:t>
      </w:r>
      <w:r w:rsidR="00005CFE" w:rsidRPr="007313CC">
        <w:rPr>
          <w:rFonts w:ascii="Times New Roman" w:eastAsia="Times New Roman" w:hAnsi="Times New Roman" w:cs="Times New Roman"/>
          <w:sz w:val="28"/>
          <w:szCs w:val="28"/>
          <w:lang w:val="uk-UA" w:eastAsia="ru-RU"/>
        </w:rPr>
        <w:tab/>
      </w:r>
    </w:p>
    <w:p w:rsidR="000832C4" w:rsidRPr="007313CC" w:rsidRDefault="000832C4" w:rsidP="00ED123E">
      <w:pPr>
        <w:spacing w:after="0" w:line="240" w:lineRule="auto"/>
        <w:jc w:val="center"/>
        <w:rPr>
          <w:rFonts w:ascii="Times New Roman" w:eastAsia="Times New Roman" w:hAnsi="Times New Roman" w:cs="Times New Roman"/>
          <w:sz w:val="28"/>
          <w:szCs w:val="28"/>
          <w:lang w:val="uk-UA" w:eastAsia="ru-RU"/>
        </w:rPr>
      </w:pPr>
    </w:p>
    <w:p w:rsidR="000832C4" w:rsidRPr="007313CC" w:rsidRDefault="006C05A6" w:rsidP="00ED123E">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 10</w:t>
      </w:r>
      <w:r w:rsidR="00975142">
        <w:rPr>
          <w:rFonts w:ascii="Times New Roman" w:eastAsia="Times New Roman" w:hAnsi="Times New Roman" w:cs="Times New Roman"/>
          <w:sz w:val="28"/>
          <w:szCs w:val="28"/>
          <w:lang w:val="uk-UA" w:eastAsia="ru-RU"/>
        </w:rPr>
        <w:t xml:space="preserve"> лип</w:t>
      </w:r>
      <w:r w:rsidR="00E117E2">
        <w:rPr>
          <w:rFonts w:ascii="Times New Roman" w:eastAsia="Times New Roman" w:hAnsi="Times New Roman" w:cs="Times New Roman"/>
          <w:sz w:val="28"/>
          <w:szCs w:val="28"/>
          <w:lang w:val="uk-UA" w:eastAsia="ru-RU"/>
        </w:rPr>
        <w:t>ня</w:t>
      </w:r>
      <w:r w:rsidR="00096FDA" w:rsidRPr="007313CC">
        <w:rPr>
          <w:rFonts w:ascii="Times New Roman" w:eastAsia="Times New Roman" w:hAnsi="Times New Roman" w:cs="Times New Roman"/>
          <w:sz w:val="28"/>
          <w:szCs w:val="28"/>
          <w:lang w:val="uk-UA" w:eastAsia="ru-RU"/>
        </w:rPr>
        <w:t xml:space="preserve"> 20</w:t>
      </w:r>
      <w:r w:rsidR="00E117E2">
        <w:rPr>
          <w:rFonts w:ascii="Times New Roman" w:eastAsia="Times New Roman" w:hAnsi="Times New Roman" w:cs="Times New Roman"/>
          <w:sz w:val="28"/>
          <w:szCs w:val="28"/>
          <w:lang w:val="uk-UA" w:eastAsia="ru-RU"/>
        </w:rPr>
        <w:t>20</w:t>
      </w:r>
      <w:r w:rsidR="00096FDA" w:rsidRPr="007313CC">
        <w:rPr>
          <w:rFonts w:ascii="Times New Roman" w:eastAsia="Times New Roman" w:hAnsi="Times New Roman" w:cs="Times New Roman"/>
          <w:sz w:val="28"/>
          <w:szCs w:val="28"/>
          <w:lang w:val="uk-UA" w:eastAsia="ru-RU"/>
        </w:rPr>
        <w:t xml:space="preserve">  </w:t>
      </w:r>
      <w:r w:rsidR="00C457B1" w:rsidRPr="007313CC">
        <w:rPr>
          <w:rFonts w:ascii="Times New Roman" w:eastAsia="Times New Roman" w:hAnsi="Times New Roman" w:cs="Times New Roman"/>
          <w:sz w:val="28"/>
          <w:szCs w:val="28"/>
          <w:lang w:val="uk-UA" w:eastAsia="ru-RU"/>
        </w:rPr>
        <w:t>року</w:t>
      </w:r>
      <w:r w:rsidR="00096FDA" w:rsidRPr="007313CC">
        <w:rPr>
          <w:rFonts w:ascii="Times New Roman" w:eastAsia="Times New Roman" w:hAnsi="Times New Roman" w:cs="Times New Roman"/>
          <w:sz w:val="28"/>
          <w:szCs w:val="28"/>
          <w:lang w:val="uk-UA" w:eastAsia="ru-RU"/>
        </w:rPr>
        <w:t xml:space="preserve">   </w:t>
      </w:r>
      <w:r w:rsidR="00C457B1" w:rsidRPr="007313CC">
        <w:rPr>
          <w:rFonts w:ascii="Times New Roman" w:eastAsia="Times New Roman" w:hAnsi="Times New Roman" w:cs="Times New Roman"/>
          <w:sz w:val="28"/>
          <w:szCs w:val="28"/>
          <w:lang w:val="uk-UA" w:eastAsia="ru-RU"/>
        </w:rPr>
        <w:t xml:space="preserve">   </w:t>
      </w:r>
      <w:r w:rsidR="00096FDA" w:rsidRPr="007313CC">
        <w:rPr>
          <w:rFonts w:ascii="Times New Roman" w:eastAsia="Times New Roman" w:hAnsi="Times New Roman" w:cs="Times New Roman"/>
          <w:sz w:val="28"/>
          <w:szCs w:val="28"/>
          <w:lang w:val="uk-UA" w:eastAsia="ru-RU"/>
        </w:rPr>
        <w:t xml:space="preserve">   №</w:t>
      </w:r>
      <w:r w:rsidR="000832C4" w:rsidRPr="007313CC">
        <w:rPr>
          <w:rFonts w:ascii="Times New Roman" w:eastAsia="Times New Roman" w:hAnsi="Times New Roman" w:cs="Times New Roman"/>
          <w:sz w:val="28"/>
          <w:szCs w:val="28"/>
          <w:lang w:val="uk-UA" w:eastAsia="ru-RU"/>
        </w:rPr>
        <w:t xml:space="preserve"> </w:t>
      </w:r>
      <w:r w:rsidR="00975142">
        <w:rPr>
          <w:rFonts w:ascii="Times New Roman" w:eastAsia="Times New Roman" w:hAnsi="Times New Roman" w:cs="Times New Roman"/>
          <w:sz w:val="28"/>
          <w:szCs w:val="28"/>
          <w:lang w:val="uk-UA" w:eastAsia="ru-RU"/>
        </w:rPr>
        <w:t>5</w:t>
      </w:r>
      <w:r w:rsidR="000832C4" w:rsidRPr="007313CC">
        <w:rPr>
          <w:rFonts w:ascii="Times New Roman" w:eastAsia="Times New Roman" w:hAnsi="Times New Roman" w:cs="Times New Roman"/>
          <w:sz w:val="28"/>
          <w:szCs w:val="28"/>
          <w:lang w:val="uk-UA" w:eastAsia="ru-RU"/>
        </w:rPr>
        <w:t xml:space="preserve">   </w:t>
      </w:r>
      <w:r w:rsidR="00D47A3E" w:rsidRPr="007313CC">
        <w:rPr>
          <w:rFonts w:ascii="Times New Roman" w:eastAsia="Times New Roman" w:hAnsi="Times New Roman" w:cs="Times New Roman"/>
          <w:sz w:val="28"/>
          <w:szCs w:val="28"/>
          <w:lang w:val="uk-UA" w:eastAsia="ru-RU"/>
        </w:rPr>
        <w:t xml:space="preserve">       </w:t>
      </w:r>
      <w:r w:rsidR="00096FDA" w:rsidRPr="007313CC">
        <w:rPr>
          <w:rFonts w:ascii="Times New Roman" w:eastAsia="Times New Roman" w:hAnsi="Times New Roman" w:cs="Times New Roman"/>
          <w:sz w:val="28"/>
          <w:szCs w:val="28"/>
          <w:lang w:val="uk-UA" w:eastAsia="ru-RU"/>
        </w:rPr>
        <w:t xml:space="preserve">  </w:t>
      </w:r>
      <w:r w:rsidR="00D47A3E" w:rsidRPr="007313CC">
        <w:rPr>
          <w:rFonts w:ascii="Times New Roman" w:eastAsia="Times New Roman" w:hAnsi="Times New Roman" w:cs="Times New Roman"/>
          <w:sz w:val="28"/>
          <w:szCs w:val="28"/>
          <w:lang w:val="uk-UA" w:eastAsia="ru-RU"/>
        </w:rPr>
        <w:t xml:space="preserve">   </w:t>
      </w:r>
      <w:r w:rsidR="00C457B1" w:rsidRPr="007313CC">
        <w:rPr>
          <w:rFonts w:ascii="Times New Roman" w:eastAsia="Times New Roman" w:hAnsi="Times New Roman" w:cs="Times New Roman"/>
          <w:sz w:val="28"/>
          <w:szCs w:val="28"/>
          <w:lang w:val="uk-UA" w:eastAsia="ru-RU"/>
        </w:rPr>
        <w:t xml:space="preserve">  </w:t>
      </w:r>
      <w:r w:rsidR="00E117E2">
        <w:rPr>
          <w:rFonts w:ascii="Times New Roman" w:eastAsia="Times New Roman" w:hAnsi="Times New Roman" w:cs="Times New Roman"/>
          <w:sz w:val="28"/>
          <w:szCs w:val="28"/>
          <w:lang w:val="uk-UA" w:eastAsia="ru-RU"/>
        </w:rPr>
        <w:t xml:space="preserve">        </w:t>
      </w:r>
      <w:r w:rsidR="00922D5C">
        <w:rPr>
          <w:rFonts w:ascii="Times New Roman" w:eastAsia="Times New Roman" w:hAnsi="Times New Roman" w:cs="Times New Roman"/>
          <w:sz w:val="28"/>
          <w:szCs w:val="28"/>
          <w:lang w:val="uk-UA" w:eastAsia="ru-RU"/>
        </w:rPr>
        <w:t xml:space="preserve">      </w:t>
      </w:r>
      <w:r w:rsidR="00431B38" w:rsidRPr="007313CC">
        <w:rPr>
          <w:rFonts w:ascii="Times New Roman" w:eastAsia="Times New Roman" w:hAnsi="Times New Roman" w:cs="Times New Roman"/>
          <w:sz w:val="28"/>
          <w:szCs w:val="28"/>
          <w:lang w:val="uk-UA" w:eastAsia="ru-RU"/>
        </w:rPr>
        <w:t xml:space="preserve"> </w:t>
      </w:r>
      <w:r w:rsidR="00975142">
        <w:rPr>
          <w:rFonts w:ascii="Times New Roman" w:eastAsia="Times New Roman" w:hAnsi="Times New Roman" w:cs="Times New Roman"/>
          <w:sz w:val="28"/>
          <w:szCs w:val="28"/>
          <w:lang w:val="uk-UA" w:eastAsia="ru-RU"/>
        </w:rPr>
        <w:t>ХХХІХ</w:t>
      </w:r>
      <w:r w:rsidR="00431B38" w:rsidRPr="007313CC">
        <w:rPr>
          <w:rFonts w:ascii="Times New Roman" w:eastAsia="Times New Roman" w:hAnsi="Times New Roman" w:cs="Times New Roman"/>
          <w:sz w:val="28"/>
          <w:szCs w:val="28"/>
          <w:lang w:val="uk-UA" w:eastAsia="ru-RU"/>
        </w:rPr>
        <w:t xml:space="preserve"> </w:t>
      </w:r>
      <w:r w:rsidR="000832C4" w:rsidRPr="007313CC">
        <w:rPr>
          <w:rFonts w:ascii="Times New Roman" w:eastAsia="Times New Roman" w:hAnsi="Times New Roman" w:cs="Times New Roman"/>
          <w:sz w:val="28"/>
          <w:szCs w:val="28"/>
          <w:lang w:val="uk-UA" w:eastAsia="ru-RU"/>
        </w:rPr>
        <w:t>сесія 8 скликання</w:t>
      </w:r>
    </w:p>
    <w:p w:rsidR="00C72B2E" w:rsidRPr="007313CC" w:rsidRDefault="000832C4" w:rsidP="00D35014">
      <w:pPr>
        <w:pStyle w:val="a3"/>
        <w:shd w:val="clear" w:color="auto" w:fill="FFFFFF"/>
        <w:spacing w:before="0" w:beforeAutospacing="0" w:after="0" w:afterAutospacing="0" w:line="240" w:lineRule="atLeast"/>
        <w:jc w:val="both"/>
        <w:rPr>
          <w:sz w:val="28"/>
          <w:szCs w:val="28"/>
          <w:lang w:val="uk-UA"/>
        </w:rPr>
      </w:pPr>
      <w:r w:rsidRPr="007313CC">
        <w:rPr>
          <w:color w:val="333333"/>
          <w:sz w:val="28"/>
          <w:szCs w:val="28"/>
          <w:lang w:val="uk-UA"/>
        </w:rPr>
        <w:t xml:space="preserve">                                                                                                                                                 </w:t>
      </w:r>
      <w:r w:rsidR="00D35014" w:rsidRPr="007313CC">
        <w:rPr>
          <w:sz w:val="28"/>
          <w:szCs w:val="28"/>
        </w:rPr>
        <w:t>Про затвердження Положень</w:t>
      </w:r>
      <w:r w:rsidR="00C72B2E" w:rsidRPr="007313CC">
        <w:rPr>
          <w:sz w:val="28"/>
          <w:szCs w:val="28"/>
          <w:lang w:val="uk-UA"/>
        </w:rPr>
        <w:t xml:space="preserve"> </w:t>
      </w:r>
      <w:r w:rsidR="00DB361B">
        <w:rPr>
          <w:sz w:val="28"/>
          <w:szCs w:val="28"/>
          <w:lang w:val="uk-UA"/>
        </w:rPr>
        <w:t>та</w:t>
      </w:r>
      <w:r w:rsidR="00D35014" w:rsidRPr="007313CC">
        <w:rPr>
          <w:sz w:val="28"/>
          <w:szCs w:val="28"/>
        </w:rPr>
        <w:t xml:space="preserve"> ставок </w:t>
      </w:r>
    </w:p>
    <w:p w:rsidR="00C72B2E" w:rsidRPr="007313CC" w:rsidRDefault="00D35014" w:rsidP="00D35014">
      <w:pPr>
        <w:pStyle w:val="a3"/>
        <w:shd w:val="clear" w:color="auto" w:fill="FFFFFF"/>
        <w:spacing w:before="0" w:beforeAutospacing="0" w:after="0" w:afterAutospacing="0" w:line="240" w:lineRule="atLeast"/>
        <w:jc w:val="both"/>
        <w:rPr>
          <w:sz w:val="28"/>
          <w:szCs w:val="28"/>
          <w:lang w:val="uk-UA"/>
        </w:rPr>
      </w:pPr>
      <w:r w:rsidRPr="007313CC">
        <w:rPr>
          <w:sz w:val="28"/>
          <w:szCs w:val="28"/>
        </w:rPr>
        <w:t xml:space="preserve">місцевих податків і зборів на території </w:t>
      </w:r>
    </w:p>
    <w:p w:rsidR="00E121D4" w:rsidRPr="007313CC" w:rsidRDefault="00D35014" w:rsidP="00D35014">
      <w:pPr>
        <w:pStyle w:val="a3"/>
        <w:shd w:val="clear" w:color="auto" w:fill="FFFFFF"/>
        <w:spacing w:before="0" w:beforeAutospacing="0" w:after="0" w:afterAutospacing="0" w:line="240" w:lineRule="atLeast"/>
        <w:jc w:val="both"/>
        <w:rPr>
          <w:color w:val="333333"/>
          <w:sz w:val="28"/>
          <w:szCs w:val="28"/>
          <w:lang w:val="uk-UA"/>
        </w:rPr>
      </w:pPr>
      <w:r w:rsidRPr="00350DB6">
        <w:rPr>
          <w:sz w:val="28"/>
          <w:szCs w:val="28"/>
          <w:lang w:val="uk-UA"/>
        </w:rPr>
        <w:t>Прибужанівської</w:t>
      </w:r>
      <w:r w:rsidRPr="007313CC">
        <w:rPr>
          <w:sz w:val="28"/>
          <w:szCs w:val="28"/>
        </w:rPr>
        <w:t> </w:t>
      </w:r>
      <w:r w:rsidRPr="00350DB6">
        <w:rPr>
          <w:sz w:val="28"/>
          <w:szCs w:val="28"/>
          <w:lang w:val="uk-UA"/>
        </w:rPr>
        <w:t xml:space="preserve"> </w:t>
      </w:r>
      <w:r w:rsidRPr="007313CC">
        <w:rPr>
          <w:sz w:val="28"/>
          <w:szCs w:val="28"/>
          <w:lang w:val="uk-UA"/>
        </w:rPr>
        <w:t>сільської ради на 20</w:t>
      </w:r>
      <w:r w:rsidR="007A695A">
        <w:rPr>
          <w:sz w:val="28"/>
          <w:szCs w:val="28"/>
          <w:lang w:val="uk-UA"/>
        </w:rPr>
        <w:t>2</w:t>
      </w:r>
      <w:r w:rsidR="00284716">
        <w:rPr>
          <w:sz w:val="28"/>
          <w:szCs w:val="28"/>
          <w:lang w:val="uk-UA"/>
        </w:rPr>
        <w:t>1</w:t>
      </w:r>
      <w:r w:rsidR="007A695A">
        <w:rPr>
          <w:sz w:val="28"/>
          <w:szCs w:val="28"/>
          <w:lang w:val="uk-UA"/>
        </w:rPr>
        <w:t>рік</w:t>
      </w:r>
    </w:p>
    <w:p w:rsidR="00E121D4" w:rsidRPr="007313CC" w:rsidRDefault="00E121D4" w:rsidP="00431B38">
      <w:pPr>
        <w:pStyle w:val="a3"/>
        <w:shd w:val="clear" w:color="auto" w:fill="FFFFFF"/>
        <w:spacing w:before="0" w:beforeAutospacing="0" w:after="150" w:afterAutospacing="0"/>
        <w:jc w:val="both"/>
        <w:rPr>
          <w:color w:val="333333"/>
          <w:sz w:val="28"/>
          <w:szCs w:val="28"/>
          <w:lang w:val="uk-UA"/>
        </w:rPr>
      </w:pPr>
      <w:r w:rsidRPr="007313CC">
        <w:rPr>
          <w:color w:val="333333"/>
          <w:sz w:val="28"/>
          <w:szCs w:val="28"/>
          <w:lang w:val="uk-UA"/>
        </w:rPr>
        <w:t> </w:t>
      </w:r>
      <w:r w:rsidR="003F3A13" w:rsidRPr="007313CC">
        <w:rPr>
          <w:color w:val="333333"/>
          <w:sz w:val="28"/>
          <w:szCs w:val="28"/>
          <w:lang w:val="uk-UA"/>
        </w:rPr>
        <w:t xml:space="preserve">                                                                                                                        </w:t>
      </w:r>
      <w:r w:rsidR="00975142">
        <w:rPr>
          <w:color w:val="333333"/>
          <w:sz w:val="28"/>
          <w:szCs w:val="28"/>
          <w:lang w:val="uk-UA"/>
        </w:rPr>
        <w:t xml:space="preserve">                      </w:t>
      </w:r>
      <w:r w:rsidR="003F3A13" w:rsidRPr="007313CC">
        <w:rPr>
          <w:color w:val="333333"/>
          <w:sz w:val="28"/>
          <w:szCs w:val="28"/>
          <w:lang w:val="uk-UA"/>
        </w:rPr>
        <w:t xml:space="preserve">Відповідно до ст. 7, </w:t>
      </w:r>
      <w:r w:rsidR="00431B38" w:rsidRPr="007313CC">
        <w:rPr>
          <w:color w:val="333333"/>
          <w:sz w:val="28"/>
          <w:szCs w:val="28"/>
          <w:lang w:val="uk-UA"/>
        </w:rPr>
        <w:t xml:space="preserve">10 </w:t>
      </w:r>
      <w:r w:rsidR="003F3A13" w:rsidRPr="007313CC">
        <w:rPr>
          <w:color w:val="333333"/>
          <w:sz w:val="28"/>
          <w:szCs w:val="28"/>
          <w:lang w:val="uk-UA"/>
        </w:rPr>
        <w:t>пункту 12.3</w:t>
      </w:r>
      <w:r w:rsidR="00096FDA" w:rsidRPr="007313CC">
        <w:rPr>
          <w:color w:val="333333"/>
          <w:sz w:val="28"/>
          <w:szCs w:val="28"/>
          <w:lang w:val="uk-UA"/>
        </w:rPr>
        <w:t xml:space="preserve"> </w:t>
      </w:r>
      <w:r w:rsidR="003F3A13" w:rsidRPr="007313CC">
        <w:rPr>
          <w:color w:val="333333"/>
          <w:sz w:val="28"/>
          <w:szCs w:val="28"/>
          <w:lang w:val="uk-UA"/>
        </w:rPr>
        <w:t xml:space="preserve"> ст.</w:t>
      </w:r>
      <w:r w:rsidR="00096FDA" w:rsidRPr="007313CC">
        <w:rPr>
          <w:color w:val="333333"/>
          <w:sz w:val="28"/>
          <w:szCs w:val="28"/>
          <w:lang w:val="uk-UA"/>
        </w:rPr>
        <w:t xml:space="preserve"> 12, абзацу</w:t>
      </w:r>
      <w:r w:rsidRPr="007313CC">
        <w:rPr>
          <w:color w:val="333333"/>
          <w:sz w:val="28"/>
          <w:szCs w:val="28"/>
          <w:lang w:val="uk-UA"/>
        </w:rPr>
        <w:t xml:space="preserve"> четвертого підпу</w:t>
      </w:r>
      <w:r w:rsidR="003F3A13" w:rsidRPr="007313CC">
        <w:rPr>
          <w:color w:val="333333"/>
          <w:sz w:val="28"/>
          <w:szCs w:val="28"/>
          <w:lang w:val="uk-UA"/>
        </w:rPr>
        <w:t>нкту 266.4.2</w:t>
      </w:r>
      <w:r w:rsidR="00096FDA" w:rsidRPr="007313CC">
        <w:rPr>
          <w:color w:val="333333"/>
          <w:sz w:val="28"/>
          <w:szCs w:val="28"/>
          <w:lang w:val="uk-UA"/>
        </w:rPr>
        <w:t xml:space="preserve"> </w:t>
      </w:r>
      <w:r w:rsidR="003F3A13" w:rsidRPr="007313CC">
        <w:rPr>
          <w:color w:val="333333"/>
          <w:sz w:val="28"/>
          <w:szCs w:val="28"/>
          <w:lang w:val="uk-UA"/>
        </w:rPr>
        <w:t xml:space="preserve"> пункту 266.4 </w:t>
      </w:r>
      <w:r w:rsidR="00096FDA" w:rsidRPr="007313CC">
        <w:rPr>
          <w:color w:val="333333"/>
          <w:sz w:val="28"/>
          <w:szCs w:val="28"/>
          <w:lang w:val="uk-UA"/>
        </w:rPr>
        <w:t xml:space="preserve"> </w:t>
      </w:r>
      <w:r w:rsidR="003F3A13" w:rsidRPr="007313CC">
        <w:rPr>
          <w:color w:val="333333"/>
          <w:sz w:val="28"/>
          <w:szCs w:val="28"/>
          <w:lang w:val="uk-UA"/>
        </w:rPr>
        <w:t>ст.</w:t>
      </w:r>
      <w:r w:rsidR="00096FDA" w:rsidRPr="007313CC">
        <w:rPr>
          <w:color w:val="333333"/>
          <w:sz w:val="28"/>
          <w:szCs w:val="28"/>
          <w:lang w:val="uk-UA"/>
        </w:rPr>
        <w:t xml:space="preserve"> 266 та абзацу</w:t>
      </w:r>
      <w:r w:rsidRPr="007313CC">
        <w:rPr>
          <w:color w:val="333333"/>
          <w:sz w:val="28"/>
          <w:szCs w:val="28"/>
          <w:lang w:val="uk-UA"/>
        </w:rPr>
        <w:t xml:space="preserve"> другого</w:t>
      </w:r>
      <w:r w:rsidR="000832C4" w:rsidRPr="007313CC">
        <w:rPr>
          <w:color w:val="333333"/>
          <w:sz w:val="28"/>
          <w:szCs w:val="28"/>
          <w:lang w:val="uk-UA"/>
        </w:rPr>
        <w:t xml:space="preserve"> </w:t>
      </w:r>
      <w:r w:rsidR="003F3A13" w:rsidRPr="007313CC">
        <w:rPr>
          <w:color w:val="333333"/>
          <w:sz w:val="28"/>
          <w:szCs w:val="28"/>
          <w:lang w:val="uk-UA"/>
        </w:rPr>
        <w:t xml:space="preserve">пункту 284.1 </w:t>
      </w:r>
      <w:r w:rsidR="00096FDA" w:rsidRPr="007313CC">
        <w:rPr>
          <w:color w:val="333333"/>
          <w:sz w:val="28"/>
          <w:szCs w:val="28"/>
          <w:lang w:val="uk-UA"/>
        </w:rPr>
        <w:t xml:space="preserve">       </w:t>
      </w:r>
      <w:r w:rsidR="003F3A13" w:rsidRPr="007313CC">
        <w:rPr>
          <w:color w:val="333333"/>
          <w:sz w:val="28"/>
          <w:szCs w:val="28"/>
          <w:lang w:val="uk-UA"/>
        </w:rPr>
        <w:t>ст.</w:t>
      </w:r>
      <w:r w:rsidRPr="007313CC">
        <w:rPr>
          <w:color w:val="333333"/>
          <w:sz w:val="28"/>
          <w:szCs w:val="28"/>
          <w:lang w:val="uk-UA"/>
        </w:rPr>
        <w:t xml:space="preserve"> 284 Податкового кодексу України, керуючись </w:t>
      </w:r>
      <w:r w:rsidR="003F3A13" w:rsidRPr="007313CC">
        <w:rPr>
          <w:color w:val="333333"/>
          <w:sz w:val="28"/>
          <w:szCs w:val="28"/>
          <w:lang w:val="uk-UA"/>
        </w:rPr>
        <w:t>пунктом 24 частини першої ст.</w:t>
      </w:r>
      <w:r w:rsidRPr="007313CC">
        <w:rPr>
          <w:color w:val="333333"/>
          <w:sz w:val="28"/>
          <w:szCs w:val="28"/>
          <w:lang w:val="uk-UA"/>
        </w:rPr>
        <w:t xml:space="preserve"> 26 Закону України «Про місцеве самоврядування в Україні</w:t>
      </w:r>
      <w:r w:rsidR="00005CFE" w:rsidRPr="007313CC">
        <w:rPr>
          <w:color w:val="333333"/>
          <w:sz w:val="28"/>
          <w:szCs w:val="28"/>
          <w:lang w:val="uk-UA"/>
        </w:rPr>
        <w:t>», сесія сільської</w:t>
      </w:r>
      <w:r w:rsidR="00B26127" w:rsidRPr="007313CC">
        <w:rPr>
          <w:color w:val="333333"/>
          <w:sz w:val="28"/>
          <w:szCs w:val="28"/>
          <w:lang w:val="uk-UA"/>
        </w:rPr>
        <w:t xml:space="preserve"> ради</w:t>
      </w:r>
    </w:p>
    <w:p w:rsidR="00E121D4" w:rsidRPr="007313CC" w:rsidRDefault="00E121D4" w:rsidP="00ED123E">
      <w:pPr>
        <w:pStyle w:val="a3"/>
        <w:shd w:val="clear" w:color="auto" w:fill="FFFFFF"/>
        <w:spacing w:before="0" w:beforeAutospacing="0" w:after="150" w:afterAutospacing="0"/>
        <w:jc w:val="center"/>
        <w:rPr>
          <w:color w:val="333333"/>
          <w:sz w:val="28"/>
          <w:szCs w:val="28"/>
          <w:lang w:val="uk-UA"/>
        </w:rPr>
      </w:pPr>
      <w:r w:rsidRPr="007313CC">
        <w:rPr>
          <w:color w:val="333333"/>
          <w:sz w:val="28"/>
          <w:szCs w:val="28"/>
          <w:lang w:val="uk-UA"/>
        </w:rPr>
        <w:t>ВИРІШИЛА:</w:t>
      </w:r>
    </w:p>
    <w:p w:rsidR="006B08F0" w:rsidRPr="007313CC" w:rsidRDefault="00E121D4" w:rsidP="00C72B2E">
      <w:pPr>
        <w:pStyle w:val="a3"/>
        <w:numPr>
          <w:ilvl w:val="0"/>
          <w:numId w:val="9"/>
        </w:numPr>
        <w:shd w:val="clear" w:color="auto" w:fill="FFFFFF"/>
        <w:spacing w:before="0" w:beforeAutospacing="0" w:after="0" w:afterAutospacing="0" w:line="240" w:lineRule="atLeast"/>
        <w:ind w:left="426" w:firstLine="11"/>
        <w:rPr>
          <w:color w:val="333333"/>
          <w:sz w:val="28"/>
          <w:szCs w:val="28"/>
          <w:lang w:val="uk-UA"/>
        </w:rPr>
      </w:pPr>
      <w:r w:rsidRPr="007313CC">
        <w:rPr>
          <w:color w:val="333333"/>
          <w:sz w:val="28"/>
          <w:szCs w:val="28"/>
          <w:lang w:val="uk-UA"/>
        </w:rPr>
        <w:t>Встановити на 20</w:t>
      </w:r>
      <w:r w:rsidR="007A695A">
        <w:rPr>
          <w:color w:val="333333"/>
          <w:sz w:val="28"/>
          <w:szCs w:val="28"/>
          <w:lang w:val="uk-UA"/>
        </w:rPr>
        <w:t>2</w:t>
      </w:r>
      <w:r w:rsidR="00284716">
        <w:rPr>
          <w:color w:val="333333"/>
          <w:sz w:val="28"/>
          <w:szCs w:val="28"/>
          <w:lang w:val="uk-UA"/>
        </w:rPr>
        <w:t>1</w:t>
      </w:r>
      <w:r w:rsidRPr="007313CC">
        <w:rPr>
          <w:color w:val="333333"/>
          <w:sz w:val="28"/>
          <w:szCs w:val="28"/>
          <w:lang w:val="uk-UA"/>
        </w:rPr>
        <w:t xml:space="preserve"> рік на території Прибужанівської сільської ради такі податки </w:t>
      </w:r>
      <w:r w:rsidR="00D47A3E" w:rsidRPr="007313CC">
        <w:rPr>
          <w:color w:val="333333"/>
          <w:sz w:val="28"/>
          <w:szCs w:val="28"/>
          <w:lang w:val="uk-UA"/>
        </w:rPr>
        <w:t>та</w:t>
      </w:r>
      <w:r w:rsidRPr="007313CC">
        <w:rPr>
          <w:color w:val="333333"/>
          <w:sz w:val="28"/>
          <w:szCs w:val="28"/>
          <w:lang w:val="uk-UA"/>
        </w:rPr>
        <w:t xml:space="preserve"> збори:</w:t>
      </w:r>
      <w:r w:rsidR="00D47A3E" w:rsidRPr="007313CC">
        <w:rPr>
          <w:color w:val="333333"/>
          <w:sz w:val="28"/>
          <w:szCs w:val="28"/>
          <w:lang w:val="uk-UA"/>
        </w:rPr>
        <w:t xml:space="preserve">                                                                                  </w:t>
      </w:r>
      <w:r w:rsidR="00C72B2E" w:rsidRPr="007313CC">
        <w:rPr>
          <w:color w:val="333333"/>
          <w:sz w:val="28"/>
          <w:szCs w:val="28"/>
          <w:lang w:val="uk-UA"/>
        </w:rPr>
        <w:t xml:space="preserve">                               </w:t>
      </w:r>
      <w:r w:rsidRPr="007313CC">
        <w:rPr>
          <w:color w:val="333333"/>
          <w:sz w:val="28"/>
          <w:szCs w:val="28"/>
          <w:lang w:val="uk-UA"/>
        </w:rPr>
        <w:t>1.1. Податок на майно в частині:</w:t>
      </w:r>
      <w:r w:rsidR="00D47A3E" w:rsidRPr="007313CC">
        <w:rPr>
          <w:color w:val="333333"/>
          <w:sz w:val="28"/>
          <w:szCs w:val="28"/>
          <w:lang w:val="uk-UA"/>
        </w:rPr>
        <w:t xml:space="preserve">                                                                                       </w:t>
      </w:r>
      <w:r w:rsidR="006B08F0" w:rsidRPr="007313CC">
        <w:rPr>
          <w:color w:val="333333"/>
          <w:sz w:val="28"/>
          <w:szCs w:val="28"/>
          <w:lang w:val="uk-UA"/>
        </w:rPr>
        <w:t>1.</w:t>
      </w:r>
      <w:r w:rsidR="00901FE8" w:rsidRPr="007313CC">
        <w:rPr>
          <w:color w:val="333333"/>
          <w:sz w:val="28"/>
          <w:szCs w:val="28"/>
          <w:lang w:val="uk-UA"/>
        </w:rPr>
        <w:t>1.</w:t>
      </w:r>
      <w:r w:rsidR="006B08F0" w:rsidRPr="007313CC">
        <w:rPr>
          <w:color w:val="333333"/>
          <w:sz w:val="28"/>
          <w:szCs w:val="28"/>
          <w:lang w:val="uk-UA"/>
        </w:rPr>
        <w:t>2</w:t>
      </w:r>
      <w:r w:rsidR="003F3A13" w:rsidRPr="007313CC">
        <w:rPr>
          <w:color w:val="333333"/>
          <w:sz w:val="28"/>
          <w:szCs w:val="28"/>
          <w:lang w:val="uk-UA"/>
        </w:rPr>
        <w:t xml:space="preserve"> </w:t>
      </w:r>
      <w:r w:rsidR="00440F0A" w:rsidRPr="007313CC">
        <w:rPr>
          <w:color w:val="333333"/>
          <w:sz w:val="28"/>
          <w:szCs w:val="28"/>
          <w:lang w:val="uk-UA"/>
        </w:rPr>
        <w:t>Ставки земельного податку  на 20</w:t>
      </w:r>
      <w:r w:rsidR="007A695A">
        <w:rPr>
          <w:color w:val="333333"/>
          <w:sz w:val="28"/>
          <w:szCs w:val="28"/>
          <w:lang w:val="uk-UA"/>
        </w:rPr>
        <w:t>2</w:t>
      </w:r>
      <w:r w:rsidR="00284716">
        <w:rPr>
          <w:color w:val="333333"/>
          <w:sz w:val="28"/>
          <w:szCs w:val="28"/>
          <w:lang w:val="uk-UA"/>
        </w:rPr>
        <w:t>1</w:t>
      </w:r>
      <w:r w:rsidR="00440F0A" w:rsidRPr="007313CC">
        <w:rPr>
          <w:color w:val="333333"/>
          <w:sz w:val="28"/>
          <w:szCs w:val="28"/>
          <w:lang w:val="uk-UA"/>
        </w:rPr>
        <w:t xml:space="preserve"> рік, введені в дію з 1 січня 20</w:t>
      </w:r>
      <w:r w:rsidR="007A695A">
        <w:rPr>
          <w:color w:val="333333"/>
          <w:sz w:val="28"/>
          <w:szCs w:val="28"/>
          <w:lang w:val="uk-UA"/>
        </w:rPr>
        <w:t>2</w:t>
      </w:r>
      <w:r w:rsidR="00284716">
        <w:rPr>
          <w:color w:val="333333"/>
          <w:sz w:val="28"/>
          <w:szCs w:val="28"/>
          <w:lang w:val="uk-UA"/>
        </w:rPr>
        <w:t>1</w:t>
      </w:r>
      <w:r w:rsidR="00440F0A" w:rsidRPr="007313CC">
        <w:rPr>
          <w:color w:val="333333"/>
          <w:sz w:val="28"/>
          <w:szCs w:val="28"/>
          <w:lang w:val="uk-UA"/>
        </w:rPr>
        <w:t xml:space="preserve"> року </w:t>
      </w:r>
      <w:r w:rsidR="006B08F0" w:rsidRPr="007313CC">
        <w:rPr>
          <w:color w:val="333333"/>
          <w:sz w:val="28"/>
          <w:szCs w:val="28"/>
          <w:lang w:val="uk-UA"/>
        </w:rPr>
        <w:t>(додаток 1);</w:t>
      </w:r>
    </w:p>
    <w:p w:rsidR="00D71828" w:rsidRPr="007313CC" w:rsidRDefault="006B08F0" w:rsidP="00D71828">
      <w:pPr>
        <w:pStyle w:val="a3"/>
        <w:shd w:val="clear" w:color="auto" w:fill="FFFFFF"/>
        <w:spacing w:before="0" w:beforeAutospacing="0" w:after="0" w:afterAutospacing="0" w:line="240" w:lineRule="atLeast"/>
        <w:ind w:left="437"/>
        <w:jc w:val="both"/>
        <w:rPr>
          <w:color w:val="333333"/>
          <w:sz w:val="28"/>
          <w:szCs w:val="28"/>
          <w:lang w:val="uk-UA"/>
        </w:rPr>
      </w:pPr>
      <w:r w:rsidRPr="007313CC">
        <w:rPr>
          <w:color w:val="333333"/>
          <w:sz w:val="28"/>
          <w:szCs w:val="28"/>
          <w:lang w:val="uk-UA"/>
        </w:rPr>
        <w:t>1.</w:t>
      </w:r>
      <w:r w:rsidR="00901FE8" w:rsidRPr="007313CC">
        <w:rPr>
          <w:color w:val="333333"/>
          <w:sz w:val="28"/>
          <w:szCs w:val="28"/>
          <w:lang w:val="uk-UA"/>
        </w:rPr>
        <w:t>1.</w:t>
      </w:r>
      <w:r w:rsidRPr="007313CC">
        <w:rPr>
          <w:color w:val="333333"/>
          <w:sz w:val="28"/>
          <w:szCs w:val="28"/>
          <w:lang w:val="uk-UA"/>
        </w:rPr>
        <w:t>3.</w:t>
      </w:r>
      <w:r w:rsidRPr="007313CC">
        <w:rPr>
          <w:sz w:val="28"/>
          <w:szCs w:val="28"/>
          <w:lang w:val="uk-UA"/>
        </w:rPr>
        <w:t xml:space="preserve">Перелік </w:t>
      </w:r>
      <w:r w:rsidRPr="007313CC">
        <w:rPr>
          <w:sz w:val="28"/>
          <w:szCs w:val="28"/>
        </w:rPr>
        <w:t xml:space="preserve">пільг для фізичних та юридичних осіб, наданих </w:t>
      </w:r>
      <w:r w:rsidRPr="007313CC">
        <w:rPr>
          <w:sz w:val="28"/>
          <w:szCs w:val="28"/>
        </w:rPr>
        <w:br/>
        <w:t xml:space="preserve">відповідно до пункту 284.1 статті 284 Податкового </w:t>
      </w:r>
      <w:r w:rsidRPr="007313CC">
        <w:rPr>
          <w:sz w:val="28"/>
          <w:szCs w:val="28"/>
        </w:rPr>
        <w:br/>
        <w:t>кодексу України, із сплати земельного податку</w:t>
      </w:r>
      <w:r w:rsidR="00C0797C" w:rsidRPr="007313CC">
        <w:rPr>
          <w:sz w:val="28"/>
          <w:szCs w:val="28"/>
          <w:lang w:val="uk-UA"/>
        </w:rPr>
        <w:t xml:space="preserve"> </w:t>
      </w:r>
      <w:r w:rsidRPr="007313CC">
        <w:rPr>
          <w:color w:val="333333"/>
          <w:sz w:val="28"/>
          <w:szCs w:val="28"/>
          <w:lang w:val="uk-UA"/>
        </w:rPr>
        <w:t>(додаток 2);</w:t>
      </w:r>
    </w:p>
    <w:p w:rsidR="00D71828" w:rsidRPr="007313CC" w:rsidRDefault="00D71828" w:rsidP="00D71828">
      <w:pPr>
        <w:pStyle w:val="a3"/>
        <w:shd w:val="clear" w:color="auto" w:fill="FFFFFF"/>
        <w:spacing w:before="0" w:beforeAutospacing="0" w:after="0" w:afterAutospacing="0" w:line="240" w:lineRule="atLeast"/>
        <w:ind w:left="437"/>
        <w:jc w:val="both"/>
        <w:rPr>
          <w:color w:val="333333"/>
          <w:sz w:val="28"/>
          <w:szCs w:val="28"/>
        </w:rPr>
      </w:pPr>
      <w:r w:rsidRPr="007313CC">
        <w:rPr>
          <w:color w:val="333333"/>
          <w:sz w:val="28"/>
          <w:szCs w:val="28"/>
          <w:lang w:val="uk-UA"/>
        </w:rPr>
        <w:t>1.1.4.</w:t>
      </w:r>
      <w:r w:rsidRPr="007313CC">
        <w:rPr>
          <w:noProof/>
          <w:sz w:val="28"/>
          <w:szCs w:val="28"/>
        </w:rPr>
        <w:t xml:space="preserve"> </w:t>
      </w:r>
      <w:r w:rsidRPr="007313CC">
        <w:rPr>
          <w:noProof/>
          <w:sz w:val="28"/>
          <w:szCs w:val="28"/>
          <w:lang w:val="uk-UA"/>
        </w:rPr>
        <w:t>Ставки</w:t>
      </w:r>
      <w:r w:rsidR="00C0797C" w:rsidRPr="007313CC">
        <w:rPr>
          <w:noProof/>
          <w:sz w:val="28"/>
          <w:szCs w:val="28"/>
          <w:lang w:val="uk-UA"/>
        </w:rPr>
        <w:t xml:space="preserve"> </w:t>
      </w:r>
      <w:r w:rsidRPr="007313CC">
        <w:rPr>
          <w:noProof/>
          <w:sz w:val="28"/>
          <w:szCs w:val="28"/>
        </w:rPr>
        <w:t>податку на нерухоме майно, відмінне від земельної ділянки</w:t>
      </w:r>
    </w:p>
    <w:p w:rsidR="00975142" w:rsidRDefault="00C72B2E" w:rsidP="00C72B2E">
      <w:pPr>
        <w:pStyle w:val="a3"/>
        <w:shd w:val="clear" w:color="auto" w:fill="FFFFFF"/>
        <w:spacing w:before="0" w:beforeAutospacing="0" w:after="150" w:afterAutospacing="0"/>
        <w:ind w:left="435"/>
        <w:rPr>
          <w:color w:val="333333"/>
          <w:sz w:val="28"/>
          <w:szCs w:val="28"/>
          <w:lang w:val="uk-UA"/>
        </w:rPr>
      </w:pPr>
      <w:r w:rsidRPr="007313CC">
        <w:rPr>
          <w:color w:val="333333"/>
          <w:sz w:val="28"/>
          <w:szCs w:val="28"/>
          <w:lang w:val="uk-UA"/>
        </w:rPr>
        <w:t xml:space="preserve">(додаток 3).                                                                                                     </w:t>
      </w:r>
      <w:r w:rsidR="00E121D4" w:rsidRPr="007313CC">
        <w:rPr>
          <w:color w:val="333333"/>
          <w:sz w:val="28"/>
          <w:szCs w:val="28"/>
          <w:lang w:val="uk-UA"/>
        </w:rPr>
        <w:t>2. Затвердити:</w:t>
      </w:r>
      <w:r w:rsidR="00D47A3E" w:rsidRPr="007313CC">
        <w:rPr>
          <w:color w:val="333333"/>
          <w:sz w:val="28"/>
          <w:szCs w:val="28"/>
          <w:lang w:val="uk-UA"/>
        </w:rPr>
        <w:t xml:space="preserve">                                                                                                    </w:t>
      </w:r>
      <w:r w:rsidR="00E121D4" w:rsidRPr="007313CC">
        <w:rPr>
          <w:color w:val="333333"/>
          <w:sz w:val="28"/>
          <w:szCs w:val="28"/>
          <w:lang w:val="uk-UA"/>
        </w:rPr>
        <w:t xml:space="preserve">2.1. Положення про оподаткування платою за землю  (додаток </w:t>
      </w:r>
      <w:r w:rsidR="001C58F2" w:rsidRPr="007313CC">
        <w:rPr>
          <w:color w:val="333333"/>
          <w:sz w:val="28"/>
          <w:szCs w:val="28"/>
          <w:lang w:val="uk-UA"/>
        </w:rPr>
        <w:t>4</w:t>
      </w:r>
      <w:r w:rsidR="00E121D4" w:rsidRPr="007313CC">
        <w:rPr>
          <w:color w:val="333333"/>
          <w:sz w:val="28"/>
          <w:szCs w:val="28"/>
          <w:lang w:val="uk-UA"/>
        </w:rPr>
        <w:t>).</w:t>
      </w:r>
      <w:r w:rsidR="00D47A3E" w:rsidRPr="007313CC">
        <w:rPr>
          <w:color w:val="333333"/>
          <w:sz w:val="28"/>
          <w:szCs w:val="28"/>
          <w:lang w:val="uk-UA"/>
        </w:rPr>
        <w:t xml:space="preserve">  </w:t>
      </w:r>
      <w:r w:rsidR="00E121D4" w:rsidRPr="007313CC">
        <w:rPr>
          <w:color w:val="333333"/>
          <w:sz w:val="28"/>
          <w:szCs w:val="28"/>
          <w:lang w:val="uk-UA"/>
        </w:rPr>
        <w:t>2.2. Положення про оподаткування </w:t>
      </w:r>
      <w:r w:rsidR="00E121D4" w:rsidRPr="007313CC">
        <w:rPr>
          <w:bCs/>
          <w:color w:val="333333"/>
          <w:sz w:val="28"/>
          <w:szCs w:val="28"/>
          <w:lang w:val="uk-UA"/>
        </w:rPr>
        <w:t>податком на нерухоме майно,  відмінне від земельної ділянки </w:t>
      </w:r>
      <w:r w:rsidR="00E121D4" w:rsidRPr="007313CC">
        <w:rPr>
          <w:color w:val="333333"/>
          <w:sz w:val="28"/>
          <w:szCs w:val="28"/>
          <w:lang w:val="uk-UA"/>
        </w:rPr>
        <w:t xml:space="preserve">(додаток </w:t>
      </w:r>
      <w:r w:rsidR="001C58F2" w:rsidRPr="007313CC">
        <w:rPr>
          <w:color w:val="333333"/>
          <w:sz w:val="28"/>
          <w:szCs w:val="28"/>
          <w:lang w:val="uk-UA"/>
        </w:rPr>
        <w:t>5</w:t>
      </w:r>
      <w:r w:rsidR="00E121D4" w:rsidRPr="007313CC">
        <w:rPr>
          <w:color w:val="333333"/>
          <w:sz w:val="28"/>
          <w:szCs w:val="28"/>
          <w:lang w:val="uk-UA"/>
        </w:rPr>
        <w:t>).</w:t>
      </w:r>
      <w:r w:rsidR="00D47A3E" w:rsidRPr="007313CC">
        <w:rPr>
          <w:color w:val="333333"/>
          <w:sz w:val="28"/>
          <w:szCs w:val="28"/>
          <w:lang w:val="uk-UA"/>
        </w:rPr>
        <w:t xml:space="preserve">                                                                                                 </w:t>
      </w:r>
      <w:r w:rsidR="00E121D4" w:rsidRPr="007313CC">
        <w:rPr>
          <w:color w:val="333333"/>
          <w:sz w:val="28"/>
          <w:szCs w:val="28"/>
          <w:lang w:val="uk-UA"/>
        </w:rPr>
        <w:t>2.</w:t>
      </w:r>
      <w:r w:rsidR="00725D9D">
        <w:rPr>
          <w:color w:val="333333"/>
          <w:sz w:val="28"/>
          <w:szCs w:val="28"/>
          <w:lang w:val="uk-UA"/>
        </w:rPr>
        <w:t>3</w:t>
      </w:r>
      <w:r w:rsidR="00E121D4" w:rsidRPr="007313CC">
        <w:rPr>
          <w:color w:val="333333"/>
          <w:sz w:val="28"/>
          <w:szCs w:val="28"/>
          <w:lang w:val="uk-UA"/>
        </w:rPr>
        <w:t>. Положення про єдиний податок (додаток</w:t>
      </w:r>
      <w:r w:rsidR="001C58F2" w:rsidRPr="007313CC">
        <w:rPr>
          <w:color w:val="333333"/>
          <w:sz w:val="28"/>
          <w:szCs w:val="28"/>
          <w:lang w:val="uk-UA"/>
        </w:rPr>
        <w:t xml:space="preserve"> </w:t>
      </w:r>
      <w:r w:rsidR="00725D9D">
        <w:rPr>
          <w:color w:val="333333"/>
          <w:sz w:val="28"/>
          <w:szCs w:val="28"/>
          <w:lang w:val="uk-UA"/>
        </w:rPr>
        <w:t>6</w:t>
      </w:r>
      <w:r w:rsidR="00E121D4" w:rsidRPr="007313CC">
        <w:rPr>
          <w:color w:val="333333"/>
          <w:sz w:val="28"/>
          <w:szCs w:val="28"/>
          <w:lang w:val="uk-UA"/>
        </w:rPr>
        <w:t>).</w:t>
      </w:r>
      <w:r w:rsidR="00D47A3E" w:rsidRPr="007313CC">
        <w:rPr>
          <w:color w:val="333333"/>
          <w:sz w:val="28"/>
          <w:szCs w:val="28"/>
          <w:lang w:val="uk-UA"/>
        </w:rPr>
        <w:t xml:space="preserve">                                         </w:t>
      </w:r>
      <w:r w:rsidR="00E121D4" w:rsidRPr="007313CC">
        <w:rPr>
          <w:color w:val="333333"/>
          <w:sz w:val="28"/>
          <w:szCs w:val="28"/>
          <w:lang w:val="uk-UA"/>
        </w:rPr>
        <w:t>3. Оприлюднити це рішення в засобах масової інформації</w:t>
      </w:r>
      <w:r w:rsidR="008F6653" w:rsidRPr="007313CC">
        <w:rPr>
          <w:color w:val="333333"/>
          <w:sz w:val="28"/>
          <w:szCs w:val="28"/>
          <w:lang w:val="uk-UA"/>
        </w:rPr>
        <w:t>, сайті Прибужанівської сільської ради</w:t>
      </w:r>
      <w:r w:rsidR="00E121D4" w:rsidRPr="007313CC">
        <w:rPr>
          <w:color w:val="333333"/>
          <w:sz w:val="28"/>
          <w:szCs w:val="28"/>
          <w:lang w:val="uk-UA"/>
        </w:rPr>
        <w:t xml:space="preserve"> (або іншим можливим </w:t>
      </w:r>
      <w:r w:rsidR="00D47A3E" w:rsidRPr="007313CC">
        <w:rPr>
          <w:color w:val="333333"/>
          <w:sz w:val="28"/>
          <w:szCs w:val="28"/>
          <w:lang w:val="uk-UA"/>
        </w:rPr>
        <w:t xml:space="preserve"> способом</w:t>
      </w:r>
      <w:r w:rsidR="008F6653" w:rsidRPr="007313CC">
        <w:rPr>
          <w:color w:val="333333"/>
          <w:sz w:val="28"/>
          <w:szCs w:val="28"/>
          <w:lang w:val="uk-UA"/>
        </w:rPr>
        <w:t>) не пізніше як у десятиденний строк після прийняття та підписання</w:t>
      </w:r>
      <w:r w:rsidR="00D47A3E" w:rsidRPr="007313CC">
        <w:rPr>
          <w:color w:val="333333"/>
          <w:sz w:val="28"/>
          <w:szCs w:val="28"/>
          <w:lang w:val="uk-UA"/>
        </w:rPr>
        <w:t>.                                                                                                                             4. Рішення набирає чинності 01.01.20</w:t>
      </w:r>
      <w:r w:rsidR="007A695A">
        <w:rPr>
          <w:color w:val="333333"/>
          <w:sz w:val="28"/>
          <w:szCs w:val="28"/>
          <w:lang w:val="uk-UA"/>
        </w:rPr>
        <w:t>2</w:t>
      </w:r>
      <w:r w:rsidR="00284716">
        <w:rPr>
          <w:color w:val="333333"/>
          <w:sz w:val="28"/>
          <w:szCs w:val="28"/>
          <w:lang w:val="uk-UA"/>
        </w:rPr>
        <w:t>1</w:t>
      </w:r>
      <w:r w:rsidR="00D47A3E" w:rsidRPr="007313CC">
        <w:rPr>
          <w:color w:val="333333"/>
          <w:sz w:val="28"/>
          <w:szCs w:val="28"/>
          <w:lang w:val="uk-UA"/>
        </w:rPr>
        <w:t xml:space="preserve"> року.                                                 5</w:t>
      </w:r>
      <w:r w:rsidR="003F3A13" w:rsidRPr="007313CC">
        <w:rPr>
          <w:color w:val="333333"/>
          <w:sz w:val="28"/>
          <w:szCs w:val="28"/>
          <w:lang w:val="uk-UA"/>
        </w:rPr>
        <w:t>. Контроль за виконанням рішення покласти на </w:t>
      </w:r>
      <w:r w:rsidR="003F3A13" w:rsidRPr="007313CC">
        <w:rPr>
          <w:bCs/>
          <w:color w:val="333333"/>
          <w:sz w:val="28"/>
          <w:szCs w:val="28"/>
          <w:lang w:val="uk-UA"/>
        </w:rPr>
        <w:t>постійну комісію з питань бюджету, фінансів та планування соціально-економічного розвитку</w:t>
      </w:r>
      <w:r w:rsidR="00D47A3E" w:rsidRPr="007313CC">
        <w:rPr>
          <w:bCs/>
          <w:color w:val="333333"/>
          <w:sz w:val="28"/>
          <w:szCs w:val="28"/>
          <w:lang w:val="uk-UA"/>
        </w:rPr>
        <w:t>.</w:t>
      </w:r>
      <w:r w:rsidRPr="007313CC">
        <w:rPr>
          <w:bCs/>
          <w:color w:val="333333"/>
          <w:sz w:val="28"/>
          <w:szCs w:val="28"/>
          <w:lang w:val="uk-UA"/>
        </w:rPr>
        <w:t xml:space="preserve">                                                                                             </w:t>
      </w:r>
      <w:r w:rsidR="00BC65AF" w:rsidRPr="007313CC">
        <w:rPr>
          <w:color w:val="333333"/>
          <w:sz w:val="28"/>
          <w:szCs w:val="28"/>
          <w:lang w:val="uk-UA"/>
        </w:rPr>
        <w:tab/>
      </w:r>
      <w:r w:rsidR="00E121D4" w:rsidRPr="007313CC">
        <w:rPr>
          <w:color w:val="333333"/>
          <w:sz w:val="28"/>
          <w:szCs w:val="28"/>
          <w:lang w:val="uk-UA"/>
        </w:rPr>
        <w:t> Сільський голова                                               О.А. Тараненко</w:t>
      </w:r>
      <w:r w:rsidR="00D47A3E" w:rsidRPr="007313CC">
        <w:rPr>
          <w:color w:val="333333"/>
          <w:sz w:val="28"/>
          <w:szCs w:val="28"/>
          <w:lang w:val="uk-UA"/>
        </w:rPr>
        <w:t xml:space="preserve"> </w:t>
      </w:r>
    </w:p>
    <w:p w:rsidR="001C58F2" w:rsidRPr="007313CC" w:rsidRDefault="00975142" w:rsidP="00C72B2E">
      <w:pPr>
        <w:pStyle w:val="a3"/>
        <w:shd w:val="clear" w:color="auto" w:fill="FFFFFF"/>
        <w:spacing w:before="0" w:beforeAutospacing="0" w:after="150" w:afterAutospacing="0"/>
        <w:ind w:left="435"/>
        <w:rPr>
          <w:color w:val="333333"/>
          <w:sz w:val="28"/>
          <w:szCs w:val="28"/>
          <w:lang w:val="uk-UA"/>
        </w:rPr>
      </w:pPr>
      <w:r>
        <w:rPr>
          <w:color w:val="333333"/>
          <w:sz w:val="22"/>
          <w:szCs w:val="22"/>
          <w:lang w:val="uk-UA"/>
        </w:rPr>
        <w:t>Проєкт підготували Заграєнко Н.П., Родюк Р.Ю.</w:t>
      </w:r>
      <w:r w:rsidR="00E121D4" w:rsidRPr="007313CC">
        <w:rPr>
          <w:color w:val="333333"/>
          <w:sz w:val="28"/>
          <w:szCs w:val="28"/>
          <w:lang w:val="uk-UA"/>
        </w:rPr>
        <w:t> </w:t>
      </w:r>
    </w:p>
    <w:p w:rsidR="00264170" w:rsidRPr="007313CC" w:rsidRDefault="00E2471C" w:rsidP="009552CA">
      <w:pPr>
        <w:spacing w:after="0" w:line="240" w:lineRule="atLeast"/>
        <w:jc w:val="right"/>
        <w:rPr>
          <w:rFonts w:ascii="Times New Roman" w:hAnsi="Times New Roman" w:cs="Times New Roman"/>
          <w:noProof/>
          <w:sz w:val="24"/>
          <w:szCs w:val="24"/>
          <w:lang w:val="uk-UA"/>
        </w:rPr>
      </w:pPr>
      <w:r w:rsidRPr="00975142">
        <w:rPr>
          <w:rFonts w:ascii="Times New Roman" w:hAnsi="Times New Roman" w:cs="Times New Roman"/>
          <w:noProof/>
          <w:sz w:val="24"/>
          <w:szCs w:val="24"/>
          <w:lang w:val="uk-UA"/>
        </w:rPr>
        <w:lastRenderedPageBreak/>
        <w:t>Додаток</w:t>
      </w:r>
      <w:r w:rsidR="006B08F0" w:rsidRPr="007313CC">
        <w:rPr>
          <w:rFonts w:ascii="Times New Roman" w:hAnsi="Times New Roman" w:cs="Times New Roman"/>
          <w:noProof/>
          <w:sz w:val="24"/>
          <w:szCs w:val="24"/>
          <w:lang w:val="uk-UA"/>
        </w:rPr>
        <w:t xml:space="preserve"> </w:t>
      </w:r>
      <w:r w:rsidRPr="007313CC">
        <w:rPr>
          <w:rFonts w:ascii="Times New Roman" w:hAnsi="Times New Roman" w:cs="Times New Roman"/>
          <w:noProof/>
          <w:sz w:val="24"/>
          <w:szCs w:val="24"/>
          <w:lang w:val="uk-UA"/>
        </w:rPr>
        <w:t>1</w:t>
      </w:r>
      <w:r w:rsidR="00E80904" w:rsidRPr="00975142">
        <w:rPr>
          <w:rFonts w:ascii="Times New Roman" w:hAnsi="Times New Roman" w:cs="Times New Roman"/>
          <w:noProof/>
          <w:sz w:val="24"/>
          <w:szCs w:val="24"/>
          <w:lang w:val="uk-UA"/>
        </w:rPr>
        <w:br/>
        <w:t>до рішення</w:t>
      </w:r>
      <w:r w:rsidR="00264170" w:rsidRPr="007313CC">
        <w:rPr>
          <w:rFonts w:ascii="Times New Roman" w:hAnsi="Times New Roman" w:cs="Times New Roman"/>
          <w:noProof/>
          <w:sz w:val="24"/>
          <w:szCs w:val="24"/>
          <w:lang w:val="uk-UA"/>
        </w:rPr>
        <w:t xml:space="preserve"> </w:t>
      </w:r>
      <w:r w:rsidR="00975142">
        <w:rPr>
          <w:rFonts w:ascii="Times New Roman" w:hAnsi="Times New Roman" w:cs="Times New Roman"/>
          <w:noProof/>
          <w:sz w:val="24"/>
          <w:szCs w:val="24"/>
          <w:lang w:val="uk-UA"/>
        </w:rPr>
        <w:t xml:space="preserve"> ХХХІХ </w:t>
      </w:r>
      <w:r w:rsidR="00264170" w:rsidRPr="007313CC">
        <w:rPr>
          <w:rFonts w:ascii="Times New Roman" w:hAnsi="Times New Roman" w:cs="Times New Roman"/>
          <w:noProof/>
          <w:sz w:val="24"/>
          <w:szCs w:val="24"/>
          <w:lang w:val="uk-UA"/>
        </w:rPr>
        <w:t xml:space="preserve">сесії 8 скликання </w:t>
      </w:r>
    </w:p>
    <w:p w:rsidR="009552CA" w:rsidRPr="007313CC" w:rsidRDefault="00264170" w:rsidP="009552CA">
      <w:pPr>
        <w:spacing w:after="0" w:line="240" w:lineRule="atLeast"/>
        <w:jc w:val="right"/>
        <w:rPr>
          <w:rFonts w:ascii="Times New Roman" w:hAnsi="Times New Roman" w:cs="Times New Roman"/>
          <w:noProof/>
          <w:sz w:val="24"/>
          <w:szCs w:val="24"/>
          <w:lang w:val="uk-UA"/>
        </w:rPr>
      </w:pPr>
      <w:r w:rsidRPr="007313CC">
        <w:rPr>
          <w:rFonts w:ascii="Times New Roman" w:hAnsi="Times New Roman" w:cs="Times New Roman"/>
          <w:noProof/>
          <w:sz w:val="24"/>
          <w:szCs w:val="24"/>
          <w:lang w:val="uk-UA"/>
        </w:rPr>
        <w:t>Прибужаніської сільської ради</w:t>
      </w:r>
      <w:r w:rsidR="00E80904" w:rsidRPr="007313CC">
        <w:rPr>
          <w:rFonts w:ascii="Times New Roman" w:hAnsi="Times New Roman" w:cs="Times New Roman"/>
          <w:noProof/>
          <w:sz w:val="24"/>
          <w:szCs w:val="24"/>
          <w:lang w:val="uk-UA"/>
        </w:rPr>
        <w:t xml:space="preserve"> </w:t>
      </w:r>
    </w:p>
    <w:p w:rsidR="00E80904" w:rsidRPr="007313CC" w:rsidRDefault="006C05A6" w:rsidP="00E80904">
      <w:pPr>
        <w:spacing w:after="0" w:line="240" w:lineRule="atLeast"/>
        <w:jc w:val="right"/>
        <w:rPr>
          <w:rFonts w:ascii="Times New Roman" w:hAnsi="Times New Roman" w:cs="Times New Roman"/>
          <w:sz w:val="24"/>
          <w:szCs w:val="24"/>
          <w:lang w:val="uk-UA"/>
        </w:rPr>
      </w:pPr>
      <w:r>
        <w:rPr>
          <w:rFonts w:ascii="Times New Roman" w:hAnsi="Times New Roman" w:cs="Times New Roman"/>
          <w:sz w:val="24"/>
          <w:szCs w:val="24"/>
          <w:lang w:val="uk-UA"/>
        </w:rPr>
        <w:t>від 10</w:t>
      </w:r>
      <w:r w:rsidR="00E80904" w:rsidRPr="007313CC">
        <w:rPr>
          <w:rFonts w:ascii="Times New Roman" w:hAnsi="Times New Roman" w:cs="Times New Roman"/>
          <w:sz w:val="24"/>
          <w:szCs w:val="24"/>
          <w:lang w:val="uk-UA"/>
        </w:rPr>
        <w:t>.</w:t>
      </w:r>
      <w:r w:rsidR="009552CA" w:rsidRPr="007313CC">
        <w:rPr>
          <w:rFonts w:ascii="Times New Roman" w:hAnsi="Times New Roman" w:cs="Times New Roman"/>
          <w:sz w:val="24"/>
          <w:szCs w:val="24"/>
          <w:lang w:val="uk-UA"/>
        </w:rPr>
        <w:t>0</w:t>
      </w:r>
      <w:r w:rsidR="00975142">
        <w:rPr>
          <w:rFonts w:ascii="Times New Roman" w:hAnsi="Times New Roman" w:cs="Times New Roman"/>
          <w:sz w:val="24"/>
          <w:szCs w:val="24"/>
          <w:lang w:val="uk-UA"/>
        </w:rPr>
        <w:t>7.</w:t>
      </w:r>
      <w:r w:rsidR="00E80904" w:rsidRPr="007313CC">
        <w:rPr>
          <w:rFonts w:ascii="Times New Roman" w:hAnsi="Times New Roman" w:cs="Times New Roman"/>
          <w:sz w:val="24"/>
          <w:szCs w:val="24"/>
          <w:lang w:val="uk-UA"/>
        </w:rPr>
        <w:t>20</w:t>
      </w:r>
      <w:r w:rsidR="00E117E2">
        <w:rPr>
          <w:rFonts w:ascii="Times New Roman" w:hAnsi="Times New Roman" w:cs="Times New Roman"/>
          <w:sz w:val="24"/>
          <w:szCs w:val="24"/>
          <w:lang w:val="uk-UA"/>
        </w:rPr>
        <w:t>20</w:t>
      </w:r>
      <w:r w:rsidR="00E80904" w:rsidRPr="007313CC">
        <w:rPr>
          <w:rFonts w:ascii="Times New Roman" w:hAnsi="Times New Roman" w:cs="Times New Roman"/>
          <w:sz w:val="24"/>
          <w:szCs w:val="24"/>
          <w:lang w:val="uk-UA"/>
        </w:rPr>
        <w:t xml:space="preserve"> року №</w:t>
      </w:r>
      <w:r w:rsidR="00975142">
        <w:rPr>
          <w:rFonts w:ascii="Times New Roman" w:hAnsi="Times New Roman" w:cs="Times New Roman"/>
          <w:sz w:val="24"/>
          <w:szCs w:val="24"/>
          <w:lang w:val="uk-UA"/>
        </w:rPr>
        <w:t xml:space="preserve"> 5</w:t>
      </w:r>
      <w:r w:rsidR="00264170" w:rsidRPr="007313CC">
        <w:rPr>
          <w:rFonts w:ascii="Times New Roman" w:hAnsi="Times New Roman" w:cs="Times New Roman"/>
          <w:sz w:val="24"/>
          <w:szCs w:val="24"/>
          <w:lang w:val="uk-UA"/>
        </w:rPr>
        <w:t xml:space="preserve"> </w:t>
      </w:r>
    </w:p>
    <w:p w:rsidR="00E80904" w:rsidRPr="007313CC" w:rsidRDefault="00E80904" w:rsidP="00544B68">
      <w:pPr>
        <w:spacing w:after="0" w:line="240" w:lineRule="atLeast"/>
        <w:jc w:val="center"/>
        <w:rPr>
          <w:rFonts w:ascii="Times New Roman" w:hAnsi="Times New Roman" w:cs="Times New Roman"/>
          <w:b/>
          <w:bCs/>
          <w:sz w:val="24"/>
          <w:szCs w:val="24"/>
          <w:vertAlign w:val="superscript"/>
          <w:lang w:val="uk-UA"/>
        </w:rPr>
      </w:pPr>
      <w:r w:rsidRPr="007313CC">
        <w:rPr>
          <w:rFonts w:ascii="Times New Roman" w:hAnsi="Times New Roman" w:cs="Times New Roman"/>
          <w:b/>
          <w:bCs/>
          <w:sz w:val="24"/>
          <w:szCs w:val="24"/>
          <w:lang w:val="uk-UA"/>
        </w:rPr>
        <w:t>Ставки земельного податку</w:t>
      </w:r>
    </w:p>
    <w:p w:rsidR="00E80904" w:rsidRPr="007313CC" w:rsidRDefault="00E80904" w:rsidP="00544B68">
      <w:pPr>
        <w:spacing w:after="0" w:line="240" w:lineRule="atLeast"/>
        <w:jc w:val="center"/>
        <w:rPr>
          <w:rFonts w:ascii="Times New Roman" w:hAnsi="Times New Roman" w:cs="Times New Roman"/>
          <w:b/>
          <w:bCs/>
          <w:sz w:val="24"/>
          <w:szCs w:val="24"/>
          <w:lang w:val="uk-UA"/>
        </w:rPr>
      </w:pPr>
      <w:r w:rsidRPr="007313CC">
        <w:rPr>
          <w:rFonts w:ascii="Times New Roman" w:hAnsi="Times New Roman" w:cs="Times New Roman"/>
          <w:b/>
          <w:bCs/>
          <w:sz w:val="24"/>
          <w:szCs w:val="24"/>
          <w:lang w:val="uk-UA"/>
        </w:rPr>
        <w:t>на 20</w:t>
      </w:r>
      <w:r w:rsidR="007A695A">
        <w:rPr>
          <w:rFonts w:ascii="Times New Roman" w:hAnsi="Times New Roman" w:cs="Times New Roman"/>
          <w:b/>
          <w:bCs/>
          <w:sz w:val="24"/>
          <w:szCs w:val="24"/>
          <w:lang w:val="uk-UA"/>
        </w:rPr>
        <w:t>2</w:t>
      </w:r>
      <w:r w:rsidR="00E117E2">
        <w:rPr>
          <w:rFonts w:ascii="Times New Roman" w:hAnsi="Times New Roman" w:cs="Times New Roman"/>
          <w:b/>
          <w:bCs/>
          <w:sz w:val="24"/>
          <w:szCs w:val="24"/>
          <w:lang w:val="uk-UA"/>
        </w:rPr>
        <w:t>1</w:t>
      </w:r>
      <w:r w:rsidRPr="007313CC">
        <w:rPr>
          <w:rFonts w:ascii="Times New Roman" w:hAnsi="Times New Roman" w:cs="Times New Roman"/>
          <w:b/>
          <w:bCs/>
          <w:sz w:val="24"/>
          <w:szCs w:val="24"/>
          <w:lang w:val="uk-UA"/>
        </w:rPr>
        <w:t xml:space="preserve"> рік, введені в дію з 1 січня 20</w:t>
      </w:r>
      <w:r w:rsidR="007A695A">
        <w:rPr>
          <w:rFonts w:ascii="Times New Roman" w:hAnsi="Times New Roman" w:cs="Times New Roman"/>
          <w:b/>
          <w:bCs/>
          <w:sz w:val="24"/>
          <w:szCs w:val="24"/>
          <w:lang w:val="uk-UA"/>
        </w:rPr>
        <w:t>2</w:t>
      </w:r>
      <w:r w:rsidR="00E117E2">
        <w:rPr>
          <w:rFonts w:ascii="Times New Roman" w:hAnsi="Times New Roman" w:cs="Times New Roman"/>
          <w:b/>
          <w:bCs/>
          <w:sz w:val="24"/>
          <w:szCs w:val="24"/>
          <w:lang w:val="uk-UA"/>
        </w:rPr>
        <w:t>1</w:t>
      </w:r>
      <w:r w:rsidR="008D24D9" w:rsidRPr="007313CC">
        <w:rPr>
          <w:rFonts w:ascii="Times New Roman" w:hAnsi="Times New Roman" w:cs="Times New Roman"/>
          <w:b/>
          <w:bCs/>
          <w:sz w:val="24"/>
          <w:szCs w:val="24"/>
          <w:lang w:val="uk-UA"/>
        </w:rPr>
        <w:t xml:space="preserve"> року</w:t>
      </w:r>
    </w:p>
    <w:p w:rsidR="00E80904" w:rsidRPr="007313CC" w:rsidRDefault="00E80904" w:rsidP="00544B68">
      <w:pPr>
        <w:widowControl w:val="0"/>
        <w:spacing w:before="60"/>
        <w:rPr>
          <w:rFonts w:ascii="Times New Roman" w:hAnsi="Times New Roman" w:cs="Times New Roman"/>
          <w:b/>
          <w:bCs/>
          <w:sz w:val="24"/>
          <w:szCs w:val="24"/>
          <w:lang w:val="uk-UA"/>
        </w:rPr>
      </w:pPr>
      <w:r w:rsidRPr="007313CC">
        <w:rPr>
          <w:rFonts w:ascii="Times New Roman" w:hAnsi="Times New Roman" w:cs="Times New Roman"/>
          <w:b/>
          <w:bCs/>
          <w:sz w:val="24"/>
          <w:szCs w:val="24"/>
          <w:lang w:val="uk-UA"/>
        </w:rPr>
        <w:t>Адміністративно-територіальна одиниця,</w:t>
      </w:r>
      <w:r w:rsidR="00975142">
        <w:rPr>
          <w:rFonts w:ascii="Times New Roman" w:hAnsi="Times New Roman" w:cs="Times New Roman"/>
          <w:b/>
          <w:bCs/>
          <w:sz w:val="24"/>
          <w:szCs w:val="24"/>
          <w:lang w:val="uk-UA"/>
        </w:rPr>
        <w:t xml:space="preserve"> </w:t>
      </w:r>
      <w:r w:rsidRPr="007313CC">
        <w:rPr>
          <w:rFonts w:ascii="Times New Roman" w:hAnsi="Times New Roman" w:cs="Times New Roman"/>
          <w:b/>
          <w:bCs/>
          <w:sz w:val="24"/>
          <w:szCs w:val="24"/>
          <w:lang w:val="uk-UA"/>
        </w:rPr>
        <w:t>на яку поширюється дія рішення органу місцевого самоврядування:</w:t>
      </w:r>
      <w:r w:rsidR="00544B68" w:rsidRPr="007313CC">
        <w:rPr>
          <w:rFonts w:ascii="Times New Roman" w:hAnsi="Times New Roman" w:cs="Times New Roman"/>
          <w:b/>
          <w:bCs/>
          <w:sz w:val="24"/>
          <w:szCs w:val="24"/>
          <w:lang w:val="uk-UA"/>
        </w:rPr>
        <w:t xml:space="preserve"> </w:t>
      </w:r>
      <w:r w:rsidR="00264170" w:rsidRPr="007313CC">
        <w:rPr>
          <w:rFonts w:ascii="Times New Roman" w:hAnsi="Times New Roman" w:cs="Times New Roman"/>
          <w:b/>
          <w:bCs/>
          <w:sz w:val="24"/>
          <w:szCs w:val="24"/>
          <w:lang w:val="uk-UA"/>
        </w:rPr>
        <w:t xml:space="preserve">    у</w:t>
      </w:r>
      <w:r w:rsidR="00544B68" w:rsidRPr="007313CC">
        <w:rPr>
          <w:rFonts w:ascii="Times New Roman" w:hAnsi="Times New Roman" w:cs="Times New Roman"/>
          <w:b/>
          <w:bCs/>
          <w:sz w:val="24"/>
          <w:szCs w:val="24"/>
          <w:lang w:val="uk-UA"/>
        </w:rPr>
        <w:t>сі населені пункти Прибужанівської сільської ради</w:t>
      </w:r>
    </w:p>
    <w:tbl>
      <w:tblPr>
        <w:tblW w:w="10000"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6"/>
        <w:gridCol w:w="4964"/>
        <w:gridCol w:w="1080"/>
        <w:gridCol w:w="1080"/>
        <w:gridCol w:w="1080"/>
        <w:gridCol w:w="1080"/>
      </w:tblGrid>
      <w:tr w:rsidR="00E80904" w:rsidRPr="007313CC" w:rsidTr="00EA6FCF">
        <w:tc>
          <w:tcPr>
            <w:tcW w:w="5680" w:type="dxa"/>
            <w:gridSpan w:val="2"/>
            <w:vMerge w:val="restart"/>
            <w:shd w:val="clear" w:color="auto" w:fill="auto"/>
          </w:tcPr>
          <w:p w:rsidR="00E80904" w:rsidRPr="007313CC" w:rsidRDefault="00E80904" w:rsidP="00EA6FCF">
            <w:pPr>
              <w:jc w:val="center"/>
              <w:rPr>
                <w:rFonts w:ascii="Times New Roman" w:hAnsi="Times New Roman" w:cs="Times New Roman"/>
                <w:b/>
                <w:sz w:val="24"/>
                <w:szCs w:val="24"/>
                <w:lang w:val="uk-UA"/>
              </w:rPr>
            </w:pPr>
          </w:p>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Вид цільового призначення земель</w:t>
            </w:r>
            <w:r w:rsidRPr="007313CC">
              <w:rPr>
                <w:rFonts w:ascii="Times New Roman" w:hAnsi="Times New Roman" w:cs="Times New Roman"/>
                <w:b/>
                <w:sz w:val="24"/>
                <w:szCs w:val="24"/>
                <w:vertAlign w:val="superscript"/>
                <w:lang w:val="uk-UA"/>
              </w:rPr>
              <w:t xml:space="preserve"> 3</w:t>
            </w:r>
          </w:p>
        </w:tc>
        <w:tc>
          <w:tcPr>
            <w:tcW w:w="4320" w:type="dxa"/>
            <w:gridSpan w:val="4"/>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Ставки податку</w:t>
            </w:r>
            <w:r w:rsidRPr="007313CC">
              <w:rPr>
                <w:rFonts w:ascii="Times New Roman" w:hAnsi="Times New Roman" w:cs="Times New Roman"/>
                <w:b/>
                <w:sz w:val="24"/>
                <w:szCs w:val="24"/>
                <w:vertAlign w:val="superscript"/>
                <w:lang w:val="uk-UA"/>
              </w:rPr>
              <w:t>4</w:t>
            </w:r>
            <w:r w:rsidRPr="007313CC">
              <w:rPr>
                <w:rFonts w:ascii="Times New Roman" w:hAnsi="Times New Roman" w:cs="Times New Roman"/>
                <w:b/>
                <w:sz w:val="24"/>
                <w:szCs w:val="24"/>
                <w:lang w:val="uk-UA"/>
              </w:rPr>
              <w:t xml:space="preserve"> </w:t>
            </w:r>
            <w:r w:rsidRPr="007313CC">
              <w:rPr>
                <w:rFonts w:ascii="Times New Roman" w:hAnsi="Times New Roman" w:cs="Times New Roman"/>
                <w:b/>
                <w:sz w:val="24"/>
                <w:szCs w:val="24"/>
                <w:lang w:val="uk-UA"/>
              </w:rPr>
              <w:br/>
              <w:t xml:space="preserve">(% нормативної грошової оцінки) </w:t>
            </w:r>
          </w:p>
        </w:tc>
      </w:tr>
      <w:tr w:rsidR="00E80904" w:rsidRPr="007313CC" w:rsidTr="00EA6FCF">
        <w:tc>
          <w:tcPr>
            <w:tcW w:w="5680" w:type="dxa"/>
            <w:gridSpan w:val="2"/>
            <w:vMerge/>
            <w:shd w:val="clear" w:color="auto" w:fill="auto"/>
          </w:tcPr>
          <w:p w:rsidR="00E80904" w:rsidRPr="007313CC" w:rsidRDefault="00E80904" w:rsidP="00EA6FCF">
            <w:pPr>
              <w:jc w:val="center"/>
              <w:rPr>
                <w:rFonts w:ascii="Times New Roman" w:hAnsi="Times New Roman" w:cs="Times New Roman"/>
                <w:b/>
                <w:sz w:val="24"/>
                <w:szCs w:val="24"/>
                <w:lang w:val="uk-UA"/>
              </w:rPr>
            </w:pPr>
          </w:p>
        </w:tc>
        <w:tc>
          <w:tcPr>
            <w:tcW w:w="2160" w:type="dxa"/>
            <w:gridSpan w:val="2"/>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За земельні ділянки, нормативну грошову оцінку яких проведено (незалежно від місцезнаходження)</w:t>
            </w:r>
          </w:p>
        </w:tc>
        <w:tc>
          <w:tcPr>
            <w:tcW w:w="2160" w:type="dxa"/>
            <w:gridSpan w:val="2"/>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За земельні ділянки за межами населених пунктів, нормативну грошову оцінку яких не проведено</w:t>
            </w:r>
          </w:p>
        </w:tc>
      </w:tr>
      <w:tr w:rsidR="00E80904" w:rsidRPr="007313CC" w:rsidTr="00EA6FCF">
        <w:tc>
          <w:tcPr>
            <w:tcW w:w="716" w:type="dxa"/>
            <w:shd w:val="clear" w:color="auto" w:fill="auto"/>
          </w:tcPr>
          <w:p w:rsidR="00E80904" w:rsidRPr="007313CC" w:rsidRDefault="00E80904" w:rsidP="00EA6FCF">
            <w:pPr>
              <w:ind w:right="-108"/>
              <w:jc w:val="center"/>
              <w:rPr>
                <w:rFonts w:ascii="Times New Roman" w:hAnsi="Times New Roman" w:cs="Times New Roman"/>
                <w:b/>
                <w:sz w:val="24"/>
                <w:szCs w:val="24"/>
                <w:lang w:val="uk-UA"/>
              </w:rPr>
            </w:pPr>
          </w:p>
          <w:p w:rsidR="00E80904" w:rsidRPr="007313CC" w:rsidRDefault="00E80904" w:rsidP="00EA6FCF">
            <w:pPr>
              <w:ind w:right="-108"/>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Код</w:t>
            </w:r>
            <w:r w:rsidRPr="007313CC">
              <w:rPr>
                <w:rFonts w:ascii="Times New Roman" w:hAnsi="Times New Roman" w:cs="Times New Roman"/>
                <w:b/>
                <w:sz w:val="24"/>
                <w:szCs w:val="24"/>
                <w:vertAlign w:val="superscript"/>
                <w:lang w:val="uk-UA"/>
              </w:rPr>
              <w:t>3</w:t>
            </w:r>
          </w:p>
        </w:tc>
        <w:tc>
          <w:tcPr>
            <w:tcW w:w="4964" w:type="dxa"/>
            <w:shd w:val="clear" w:color="auto" w:fill="auto"/>
          </w:tcPr>
          <w:p w:rsidR="00E80904" w:rsidRPr="007313CC" w:rsidRDefault="00E80904" w:rsidP="00EA6FCF">
            <w:pPr>
              <w:jc w:val="center"/>
              <w:rPr>
                <w:rFonts w:ascii="Times New Roman" w:hAnsi="Times New Roman" w:cs="Times New Roman"/>
                <w:b/>
                <w:sz w:val="24"/>
                <w:szCs w:val="24"/>
                <w:lang w:val="uk-UA"/>
              </w:rPr>
            </w:pPr>
          </w:p>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Назва</w:t>
            </w:r>
            <w:r w:rsidRPr="007313CC">
              <w:rPr>
                <w:rFonts w:ascii="Times New Roman" w:hAnsi="Times New Roman" w:cs="Times New Roman"/>
                <w:b/>
                <w:sz w:val="24"/>
                <w:szCs w:val="24"/>
                <w:vertAlign w:val="superscript"/>
                <w:lang w:val="uk-UA"/>
              </w:rPr>
              <w:t>3</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для юридич-них осіб</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для фізичних осіб</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для юридич-них осіб</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для фізичних осіб</w:t>
            </w:r>
          </w:p>
        </w:tc>
      </w:tr>
      <w:tr w:rsidR="00E80904" w:rsidRPr="007313CC" w:rsidTr="00EA6FCF">
        <w:tc>
          <w:tcPr>
            <w:tcW w:w="716" w:type="dxa"/>
            <w:shd w:val="clear" w:color="auto" w:fill="auto"/>
          </w:tcPr>
          <w:p w:rsidR="00E80904" w:rsidRPr="007313CC" w:rsidRDefault="00E80904" w:rsidP="00EA6FCF">
            <w:pPr>
              <w:ind w:right="-108"/>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w:t>
            </w:r>
          </w:p>
        </w:tc>
        <w:tc>
          <w:tcPr>
            <w:tcW w:w="4964"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2</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3</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4</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5</w:t>
            </w:r>
          </w:p>
        </w:tc>
        <w:tc>
          <w:tcPr>
            <w:tcW w:w="1080"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6</w:t>
            </w:r>
          </w:p>
        </w:tc>
      </w:tr>
      <w:tr w:rsidR="00E80904" w:rsidRPr="007313CC" w:rsidTr="00EA6FCF">
        <w:tc>
          <w:tcPr>
            <w:tcW w:w="716" w:type="dxa"/>
            <w:shd w:val="clear" w:color="auto" w:fill="auto"/>
          </w:tcPr>
          <w:p w:rsidR="00E80904" w:rsidRPr="007313CC" w:rsidRDefault="00E80904" w:rsidP="00EA6FCF">
            <w:pPr>
              <w:pStyle w:val="a3"/>
              <w:ind w:right="-108"/>
              <w:jc w:val="center"/>
              <w:rPr>
                <w:b/>
                <w:lang w:val="uk-UA"/>
              </w:rPr>
            </w:pPr>
            <w:r w:rsidRPr="007313CC">
              <w:rPr>
                <w:b/>
                <w:lang w:val="uk-UA"/>
              </w:rPr>
              <w:t>01</w:t>
            </w:r>
          </w:p>
        </w:tc>
        <w:tc>
          <w:tcPr>
            <w:tcW w:w="4964" w:type="dxa"/>
            <w:shd w:val="clear" w:color="auto" w:fill="auto"/>
          </w:tcPr>
          <w:p w:rsidR="00E80904" w:rsidRPr="007313CC" w:rsidRDefault="00E80904" w:rsidP="00EA6FCF">
            <w:pPr>
              <w:pStyle w:val="a3"/>
              <w:rPr>
                <w:lang w:val="uk-UA"/>
              </w:rPr>
            </w:pPr>
            <w:r w:rsidRPr="007313CC">
              <w:rPr>
                <w:b/>
                <w:bCs/>
                <w:lang w:val="uk-UA"/>
              </w:rPr>
              <w:t xml:space="preserve">Землі сільськогосподарського призначення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ведення товарного сільськогосподарського виробництва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ведення фермерського господарства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ведення особистого селянського господарства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ведення підсобного сільського господарства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індивідуального садівництва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01.06</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колективного садівництва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01.07</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городництва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01.08</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сінокосіння і випасання худоби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01.09</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дослідних і навчальних цілей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01.10</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пропаганди передового досвіду ведення сільського господарства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01.11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надання послуг у сільському господарстві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5,000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01.12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інфраструктури оптових ринків сільськогосподарської продукції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01.13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іншого сільськогосподарського призначення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5,000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01.14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01.01 - 01.13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lang w:val="uk-UA"/>
              </w:rPr>
            </w:pPr>
            <w:r w:rsidRPr="007313CC">
              <w:rPr>
                <w:b/>
                <w:lang w:val="uk-UA"/>
              </w:rPr>
              <w:t>02</w:t>
            </w:r>
          </w:p>
        </w:tc>
        <w:tc>
          <w:tcPr>
            <w:tcW w:w="4964" w:type="dxa"/>
            <w:shd w:val="clear" w:color="auto" w:fill="auto"/>
          </w:tcPr>
          <w:p w:rsidR="00E80904" w:rsidRPr="007313CC" w:rsidRDefault="00E80904" w:rsidP="00EA6FCF">
            <w:pPr>
              <w:pStyle w:val="a3"/>
              <w:rPr>
                <w:lang w:val="uk-UA"/>
              </w:rPr>
            </w:pPr>
            <w:r w:rsidRPr="007313CC">
              <w:rPr>
                <w:b/>
                <w:bCs/>
                <w:lang w:val="uk-UA"/>
              </w:rPr>
              <w:t xml:space="preserve">Землі житлової забудови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02.01</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і обслуговування житлового будинку, господарських будівель і споруд (присадибна ділянка)  </w:t>
            </w:r>
          </w:p>
        </w:tc>
        <w:tc>
          <w:tcPr>
            <w:tcW w:w="1080"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52426" w:rsidRPr="007313CC" w:rsidRDefault="00A66FAD" w:rsidP="00CB2397">
            <w:pPr>
              <w:jc w:val="center"/>
              <w:rPr>
                <w:rFonts w:ascii="Times New Roman" w:hAnsi="Times New Roman" w:cs="Times New Roman"/>
                <w:sz w:val="24"/>
                <w:szCs w:val="24"/>
                <w:lang w:val="uk-UA"/>
              </w:rPr>
            </w:pPr>
            <w:r>
              <w:rPr>
                <w:rFonts w:ascii="Times New Roman" w:hAnsi="Times New Roman" w:cs="Times New Roman"/>
                <w:sz w:val="24"/>
                <w:szCs w:val="24"/>
                <w:lang w:val="uk-UA"/>
              </w:rPr>
              <w:t>0,</w:t>
            </w:r>
            <w:r w:rsidR="00E52426" w:rsidRPr="007313CC">
              <w:rPr>
                <w:rFonts w:ascii="Times New Roman" w:hAnsi="Times New Roman" w:cs="Times New Roman"/>
                <w:sz w:val="24"/>
                <w:szCs w:val="24"/>
                <w:lang w:val="uk-UA"/>
              </w:rPr>
              <w:t>5</w:t>
            </w:r>
          </w:p>
        </w:tc>
        <w:tc>
          <w:tcPr>
            <w:tcW w:w="1080" w:type="dxa"/>
            <w:shd w:val="clear" w:color="auto" w:fill="auto"/>
          </w:tcPr>
          <w:p w:rsidR="00E52426"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52426" w:rsidRPr="007313CC" w:rsidRDefault="00E52426" w:rsidP="00A66FAD">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w:t>
            </w:r>
          </w:p>
        </w:tc>
      </w:tr>
      <w:tr w:rsidR="00A66FAD" w:rsidRPr="007313CC" w:rsidTr="00EA6FCF">
        <w:tc>
          <w:tcPr>
            <w:tcW w:w="716" w:type="dxa"/>
            <w:shd w:val="clear" w:color="auto" w:fill="auto"/>
          </w:tcPr>
          <w:p w:rsidR="00A66FAD" w:rsidRPr="007313CC" w:rsidRDefault="00A66FAD"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02.02</w:t>
            </w:r>
          </w:p>
        </w:tc>
        <w:tc>
          <w:tcPr>
            <w:tcW w:w="4964" w:type="dxa"/>
            <w:shd w:val="clear" w:color="auto" w:fill="auto"/>
          </w:tcPr>
          <w:p w:rsidR="00A66FAD" w:rsidRPr="007313CC" w:rsidRDefault="00A66FAD"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колективного житлового будівництва </w:t>
            </w:r>
          </w:p>
        </w:tc>
        <w:tc>
          <w:tcPr>
            <w:tcW w:w="1080" w:type="dxa"/>
            <w:shd w:val="clear" w:color="auto" w:fill="auto"/>
          </w:tcPr>
          <w:p w:rsidR="00A66FAD" w:rsidRPr="007313CC" w:rsidRDefault="00A66FAD"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A66FAD" w:rsidRPr="007313CC" w:rsidRDefault="00A66FAD" w:rsidP="00A66FAD">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w:t>
            </w:r>
          </w:p>
        </w:tc>
        <w:tc>
          <w:tcPr>
            <w:tcW w:w="1080" w:type="dxa"/>
            <w:shd w:val="clear" w:color="auto" w:fill="auto"/>
          </w:tcPr>
          <w:p w:rsidR="00A66FAD" w:rsidRPr="007313CC" w:rsidRDefault="00A66FAD"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A66FAD" w:rsidRPr="007313CC" w:rsidRDefault="00A66FAD" w:rsidP="00E4117C">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w:t>
            </w:r>
          </w:p>
        </w:tc>
      </w:tr>
      <w:tr w:rsidR="00A66FAD" w:rsidRPr="007313CC" w:rsidTr="00EA6FCF">
        <w:tc>
          <w:tcPr>
            <w:tcW w:w="716" w:type="dxa"/>
            <w:shd w:val="clear" w:color="auto" w:fill="auto"/>
          </w:tcPr>
          <w:p w:rsidR="00A66FAD" w:rsidRPr="007313CC" w:rsidRDefault="00A66FAD"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02.03</w:t>
            </w:r>
          </w:p>
        </w:tc>
        <w:tc>
          <w:tcPr>
            <w:tcW w:w="4964" w:type="dxa"/>
            <w:shd w:val="clear" w:color="auto" w:fill="auto"/>
          </w:tcPr>
          <w:p w:rsidR="00A66FAD" w:rsidRPr="007313CC" w:rsidRDefault="00A66FAD"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і обслуговування багатоквартирного житлового будинку </w:t>
            </w:r>
          </w:p>
        </w:tc>
        <w:tc>
          <w:tcPr>
            <w:tcW w:w="1080" w:type="dxa"/>
            <w:shd w:val="clear" w:color="auto" w:fill="auto"/>
          </w:tcPr>
          <w:p w:rsidR="00A66FAD" w:rsidRPr="007313CC" w:rsidRDefault="00A66FAD"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A66FAD" w:rsidRPr="007313CC" w:rsidRDefault="00A66FAD" w:rsidP="00E4117C">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w:t>
            </w:r>
          </w:p>
        </w:tc>
        <w:tc>
          <w:tcPr>
            <w:tcW w:w="1080" w:type="dxa"/>
            <w:shd w:val="clear" w:color="auto" w:fill="auto"/>
          </w:tcPr>
          <w:p w:rsidR="00A66FAD" w:rsidRPr="007313CC" w:rsidRDefault="00A66FAD"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A66FAD" w:rsidRPr="007313CC" w:rsidRDefault="00A66FAD" w:rsidP="00E4117C">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w:t>
            </w:r>
          </w:p>
        </w:tc>
      </w:tr>
      <w:tr w:rsidR="00A66FAD" w:rsidRPr="007313CC" w:rsidTr="00EA6FCF">
        <w:tc>
          <w:tcPr>
            <w:tcW w:w="716" w:type="dxa"/>
            <w:shd w:val="clear" w:color="auto" w:fill="auto"/>
          </w:tcPr>
          <w:p w:rsidR="00A66FAD" w:rsidRPr="007313CC" w:rsidRDefault="00A66FAD"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02.04</w:t>
            </w:r>
          </w:p>
        </w:tc>
        <w:tc>
          <w:tcPr>
            <w:tcW w:w="4964" w:type="dxa"/>
            <w:shd w:val="clear" w:color="auto" w:fill="auto"/>
          </w:tcPr>
          <w:p w:rsidR="00A66FAD" w:rsidRPr="007313CC" w:rsidRDefault="00A66FAD"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і обслуговування будівель тимчасового проживання </w:t>
            </w:r>
          </w:p>
        </w:tc>
        <w:tc>
          <w:tcPr>
            <w:tcW w:w="1080" w:type="dxa"/>
            <w:shd w:val="clear" w:color="auto" w:fill="auto"/>
          </w:tcPr>
          <w:p w:rsidR="00A66FAD" w:rsidRPr="007313CC" w:rsidRDefault="00A66FAD"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A66FAD" w:rsidRPr="007313CC" w:rsidRDefault="00A66FAD" w:rsidP="00E4117C">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w:t>
            </w:r>
          </w:p>
        </w:tc>
        <w:tc>
          <w:tcPr>
            <w:tcW w:w="1080" w:type="dxa"/>
            <w:shd w:val="clear" w:color="auto" w:fill="auto"/>
          </w:tcPr>
          <w:p w:rsidR="00A66FAD" w:rsidRPr="007313CC" w:rsidRDefault="00A66FAD"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A66FAD" w:rsidRPr="007313CC" w:rsidRDefault="00A66FAD" w:rsidP="00E4117C">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w:t>
            </w:r>
          </w:p>
        </w:tc>
      </w:tr>
      <w:tr w:rsidR="00154111" w:rsidRPr="007313CC" w:rsidTr="00EA6FCF">
        <w:tc>
          <w:tcPr>
            <w:tcW w:w="716" w:type="dxa"/>
            <w:shd w:val="clear" w:color="auto" w:fill="auto"/>
          </w:tcPr>
          <w:p w:rsidR="00154111" w:rsidRPr="00003A62" w:rsidRDefault="00154111" w:rsidP="00F3113A">
            <w:pPr>
              <w:jc w:val="center"/>
              <w:rPr>
                <w:rFonts w:ascii="Times New Roman" w:hAnsi="Times New Roman" w:cs="Times New Roman"/>
                <w:sz w:val="24"/>
                <w:szCs w:val="24"/>
                <w:lang w:val="uk-UA"/>
              </w:rPr>
            </w:pPr>
            <w:r w:rsidRPr="00003A62">
              <w:rPr>
                <w:rFonts w:ascii="Times New Roman" w:hAnsi="Times New Roman" w:cs="Times New Roman"/>
                <w:sz w:val="24"/>
                <w:szCs w:val="24"/>
                <w:lang w:val="uk-UA"/>
              </w:rPr>
              <w:t>02.05</w:t>
            </w:r>
          </w:p>
        </w:tc>
        <w:tc>
          <w:tcPr>
            <w:tcW w:w="4964" w:type="dxa"/>
            <w:shd w:val="clear" w:color="auto" w:fill="auto"/>
          </w:tcPr>
          <w:p w:rsidR="00154111" w:rsidRPr="00003A62" w:rsidRDefault="00154111" w:rsidP="00F3113A">
            <w:pPr>
              <w:rPr>
                <w:rFonts w:ascii="Times New Roman" w:hAnsi="Times New Roman" w:cs="Times New Roman"/>
                <w:sz w:val="24"/>
                <w:szCs w:val="24"/>
                <w:lang w:val="uk-UA"/>
              </w:rPr>
            </w:pPr>
            <w:r w:rsidRPr="00003A62">
              <w:rPr>
                <w:rFonts w:ascii="Times New Roman" w:hAnsi="Times New Roman" w:cs="Times New Roman"/>
                <w:sz w:val="24"/>
                <w:szCs w:val="24"/>
                <w:lang w:val="uk-UA"/>
              </w:rPr>
              <w:t>Для будівництва індивідуальних гаражів </w:t>
            </w:r>
          </w:p>
        </w:tc>
        <w:tc>
          <w:tcPr>
            <w:tcW w:w="1080" w:type="dxa"/>
            <w:shd w:val="clear" w:color="auto" w:fill="auto"/>
          </w:tcPr>
          <w:p w:rsidR="00154111" w:rsidRPr="00154111" w:rsidRDefault="00154111" w:rsidP="001C1640">
            <w:pPr>
              <w:jc w:val="center"/>
              <w:rPr>
                <w:rFonts w:ascii="Times New Roman" w:hAnsi="Times New Roman" w:cs="Times New Roman"/>
                <w:sz w:val="24"/>
                <w:szCs w:val="24"/>
                <w:lang w:val="uk-UA"/>
              </w:rPr>
            </w:pPr>
            <w:r w:rsidRPr="00154111">
              <w:rPr>
                <w:rFonts w:ascii="Times New Roman" w:hAnsi="Times New Roman" w:cs="Times New Roman"/>
                <w:sz w:val="24"/>
                <w:szCs w:val="24"/>
                <w:lang w:val="uk-UA"/>
              </w:rPr>
              <w:t>0,5</w:t>
            </w:r>
          </w:p>
        </w:tc>
        <w:tc>
          <w:tcPr>
            <w:tcW w:w="1080" w:type="dxa"/>
            <w:shd w:val="clear" w:color="auto" w:fill="auto"/>
          </w:tcPr>
          <w:p w:rsidR="00154111" w:rsidRPr="00154111" w:rsidRDefault="00154111" w:rsidP="001C1640">
            <w:pPr>
              <w:jc w:val="center"/>
              <w:rPr>
                <w:rFonts w:ascii="Times New Roman" w:hAnsi="Times New Roman" w:cs="Times New Roman"/>
                <w:sz w:val="24"/>
                <w:szCs w:val="24"/>
                <w:lang w:val="uk-UA"/>
              </w:rPr>
            </w:pPr>
            <w:r w:rsidRPr="00154111">
              <w:rPr>
                <w:rFonts w:ascii="Times New Roman" w:hAnsi="Times New Roman" w:cs="Times New Roman"/>
                <w:sz w:val="24"/>
                <w:szCs w:val="24"/>
                <w:lang w:val="uk-UA"/>
              </w:rPr>
              <w:t>0,05</w:t>
            </w:r>
          </w:p>
        </w:tc>
        <w:tc>
          <w:tcPr>
            <w:tcW w:w="1080" w:type="dxa"/>
            <w:shd w:val="clear" w:color="auto" w:fill="auto"/>
          </w:tcPr>
          <w:p w:rsidR="00154111" w:rsidRPr="00154111" w:rsidRDefault="00154111" w:rsidP="001C1640">
            <w:pPr>
              <w:jc w:val="center"/>
              <w:rPr>
                <w:rFonts w:ascii="Times New Roman" w:hAnsi="Times New Roman" w:cs="Times New Roman"/>
                <w:sz w:val="24"/>
                <w:szCs w:val="24"/>
              </w:rPr>
            </w:pPr>
            <w:r w:rsidRPr="00154111">
              <w:rPr>
                <w:rFonts w:ascii="Times New Roman" w:hAnsi="Times New Roman" w:cs="Times New Roman"/>
                <w:sz w:val="24"/>
                <w:szCs w:val="24"/>
                <w:lang w:val="uk-UA"/>
              </w:rPr>
              <w:t>0,5</w:t>
            </w:r>
          </w:p>
        </w:tc>
        <w:tc>
          <w:tcPr>
            <w:tcW w:w="1080" w:type="dxa"/>
            <w:shd w:val="clear" w:color="auto" w:fill="auto"/>
          </w:tcPr>
          <w:p w:rsidR="00154111" w:rsidRPr="00154111" w:rsidRDefault="00154111" w:rsidP="001C1640">
            <w:pPr>
              <w:jc w:val="center"/>
              <w:rPr>
                <w:rFonts w:ascii="Times New Roman" w:hAnsi="Times New Roman" w:cs="Times New Roman"/>
                <w:sz w:val="24"/>
                <w:szCs w:val="24"/>
                <w:lang w:val="uk-UA"/>
              </w:rPr>
            </w:pPr>
            <w:r w:rsidRPr="00154111">
              <w:rPr>
                <w:rFonts w:ascii="Times New Roman" w:hAnsi="Times New Roman" w:cs="Times New Roman"/>
                <w:sz w:val="24"/>
                <w:szCs w:val="24"/>
                <w:lang w:val="uk-UA"/>
              </w:rPr>
              <w:t>0,05</w:t>
            </w:r>
          </w:p>
        </w:tc>
      </w:tr>
      <w:tr w:rsidR="00154111" w:rsidRPr="007313CC" w:rsidTr="00EA6FCF">
        <w:tc>
          <w:tcPr>
            <w:tcW w:w="716" w:type="dxa"/>
            <w:shd w:val="clear" w:color="auto" w:fill="auto"/>
          </w:tcPr>
          <w:p w:rsidR="00154111" w:rsidRPr="00003A62" w:rsidRDefault="00154111" w:rsidP="00F3113A">
            <w:pPr>
              <w:jc w:val="center"/>
              <w:rPr>
                <w:rFonts w:ascii="Times New Roman" w:hAnsi="Times New Roman" w:cs="Times New Roman"/>
                <w:sz w:val="24"/>
                <w:szCs w:val="24"/>
                <w:lang w:val="uk-UA"/>
              </w:rPr>
            </w:pPr>
            <w:r w:rsidRPr="00003A62">
              <w:rPr>
                <w:rFonts w:ascii="Times New Roman" w:hAnsi="Times New Roman" w:cs="Times New Roman"/>
                <w:sz w:val="24"/>
                <w:szCs w:val="24"/>
                <w:lang w:val="uk-UA"/>
              </w:rPr>
              <w:t>02.06</w:t>
            </w:r>
          </w:p>
        </w:tc>
        <w:tc>
          <w:tcPr>
            <w:tcW w:w="4964" w:type="dxa"/>
            <w:shd w:val="clear" w:color="auto" w:fill="auto"/>
          </w:tcPr>
          <w:p w:rsidR="00154111" w:rsidRPr="00003A62" w:rsidRDefault="00154111" w:rsidP="00F3113A">
            <w:pPr>
              <w:rPr>
                <w:rFonts w:ascii="Times New Roman" w:hAnsi="Times New Roman" w:cs="Times New Roman"/>
                <w:sz w:val="24"/>
                <w:szCs w:val="24"/>
                <w:lang w:val="uk-UA"/>
              </w:rPr>
            </w:pPr>
            <w:r w:rsidRPr="00003A62">
              <w:rPr>
                <w:rFonts w:ascii="Times New Roman" w:hAnsi="Times New Roman" w:cs="Times New Roman"/>
                <w:sz w:val="24"/>
                <w:szCs w:val="24"/>
                <w:lang w:val="uk-UA"/>
              </w:rPr>
              <w:t xml:space="preserve">Для колективного гаражного будівництва </w:t>
            </w:r>
          </w:p>
        </w:tc>
        <w:tc>
          <w:tcPr>
            <w:tcW w:w="1080" w:type="dxa"/>
            <w:shd w:val="clear" w:color="auto" w:fill="auto"/>
          </w:tcPr>
          <w:p w:rsidR="00154111" w:rsidRPr="00154111" w:rsidRDefault="00154111" w:rsidP="001C1640">
            <w:pPr>
              <w:jc w:val="center"/>
              <w:rPr>
                <w:rFonts w:ascii="Times New Roman" w:hAnsi="Times New Roman" w:cs="Times New Roman"/>
                <w:sz w:val="24"/>
                <w:szCs w:val="24"/>
                <w:lang w:val="uk-UA"/>
              </w:rPr>
            </w:pPr>
            <w:r w:rsidRPr="00154111">
              <w:rPr>
                <w:rFonts w:ascii="Times New Roman" w:hAnsi="Times New Roman" w:cs="Times New Roman"/>
                <w:sz w:val="24"/>
                <w:szCs w:val="24"/>
                <w:lang w:val="uk-UA"/>
              </w:rPr>
              <w:t>0,5</w:t>
            </w:r>
          </w:p>
        </w:tc>
        <w:tc>
          <w:tcPr>
            <w:tcW w:w="1080" w:type="dxa"/>
            <w:shd w:val="clear" w:color="auto" w:fill="auto"/>
          </w:tcPr>
          <w:p w:rsidR="00154111" w:rsidRPr="00154111" w:rsidRDefault="00154111" w:rsidP="001C1640">
            <w:pPr>
              <w:jc w:val="center"/>
              <w:rPr>
                <w:rFonts w:ascii="Times New Roman" w:hAnsi="Times New Roman" w:cs="Times New Roman"/>
                <w:sz w:val="24"/>
                <w:szCs w:val="24"/>
                <w:lang w:val="uk-UA"/>
              </w:rPr>
            </w:pPr>
            <w:r w:rsidRPr="00154111">
              <w:rPr>
                <w:rFonts w:ascii="Times New Roman" w:hAnsi="Times New Roman" w:cs="Times New Roman"/>
                <w:sz w:val="24"/>
                <w:szCs w:val="24"/>
                <w:lang w:val="uk-UA"/>
              </w:rPr>
              <w:t>0,05</w:t>
            </w:r>
          </w:p>
        </w:tc>
        <w:tc>
          <w:tcPr>
            <w:tcW w:w="1080" w:type="dxa"/>
            <w:shd w:val="clear" w:color="auto" w:fill="auto"/>
          </w:tcPr>
          <w:p w:rsidR="00154111" w:rsidRPr="00154111" w:rsidRDefault="00154111" w:rsidP="001C1640">
            <w:pPr>
              <w:jc w:val="center"/>
              <w:rPr>
                <w:rFonts w:ascii="Times New Roman" w:hAnsi="Times New Roman" w:cs="Times New Roman"/>
                <w:sz w:val="24"/>
                <w:szCs w:val="24"/>
              </w:rPr>
            </w:pPr>
            <w:r w:rsidRPr="00154111">
              <w:rPr>
                <w:rFonts w:ascii="Times New Roman" w:hAnsi="Times New Roman" w:cs="Times New Roman"/>
                <w:sz w:val="24"/>
                <w:szCs w:val="24"/>
                <w:lang w:val="uk-UA"/>
              </w:rPr>
              <w:t>0,5</w:t>
            </w:r>
          </w:p>
        </w:tc>
        <w:tc>
          <w:tcPr>
            <w:tcW w:w="1080" w:type="dxa"/>
            <w:shd w:val="clear" w:color="auto" w:fill="auto"/>
          </w:tcPr>
          <w:p w:rsidR="00154111" w:rsidRPr="00154111" w:rsidRDefault="00154111" w:rsidP="001C1640">
            <w:pPr>
              <w:jc w:val="center"/>
              <w:rPr>
                <w:rFonts w:ascii="Times New Roman" w:hAnsi="Times New Roman" w:cs="Times New Roman"/>
                <w:sz w:val="24"/>
                <w:szCs w:val="24"/>
                <w:lang w:val="uk-UA"/>
              </w:rPr>
            </w:pPr>
            <w:r w:rsidRPr="00154111">
              <w:rPr>
                <w:rFonts w:ascii="Times New Roman" w:hAnsi="Times New Roman" w:cs="Times New Roman"/>
                <w:sz w:val="24"/>
                <w:szCs w:val="24"/>
                <w:lang w:val="uk-UA"/>
              </w:rPr>
              <w:t>0,05</w:t>
            </w:r>
          </w:p>
        </w:tc>
      </w:tr>
      <w:tr w:rsidR="00A66FAD" w:rsidRPr="007313CC" w:rsidTr="00EA6FCF">
        <w:tc>
          <w:tcPr>
            <w:tcW w:w="716" w:type="dxa"/>
            <w:shd w:val="clear" w:color="auto" w:fill="auto"/>
          </w:tcPr>
          <w:p w:rsidR="00A66FAD" w:rsidRPr="007313CC" w:rsidRDefault="00A66FAD"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02.07</w:t>
            </w:r>
          </w:p>
        </w:tc>
        <w:tc>
          <w:tcPr>
            <w:tcW w:w="4964" w:type="dxa"/>
            <w:shd w:val="clear" w:color="auto" w:fill="auto"/>
          </w:tcPr>
          <w:p w:rsidR="00A66FAD" w:rsidRPr="007313CC" w:rsidRDefault="00A66FAD"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іншої житлової забудови  </w:t>
            </w:r>
          </w:p>
        </w:tc>
        <w:tc>
          <w:tcPr>
            <w:tcW w:w="1080" w:type="dxa"/>
            <w:shd w:val="clear" w:color="auto" w:fill="auto"/>
          </w:tcPr>
          <w:p w:rsidR="00A66FAD" w:rsidRPr="007313CC" w:rsidRDefault="00A66FAD"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A66FAD" w:rsidRPr="007313CC" w:rsidRDefault="00A66FAD" w:rsidP="00E4117C">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w:t>
            </w:r>
          </w:p>
        </w:tc>
        <w:tc>
          <w:tcPr>
            <w:tcW w:w="1080" w:type="dxa"/>
            <w:shd w:val="clear" w:color="auto" w:fill="auto"/>
          </w:tcPr>
          <w:p w:rsidR="00A66FAD" w:rsidRPr="007313CC" w:rsidRDefault="00A66FAD"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A66FAD" w:rsidRPr="007313CC" w:rsidRDefault="00A66FAD" w:rsidP="00E4117C">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02.08</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02.01 - 02.07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lang w:val="uk-UA"/>
              </w:rPr>
            </w:pPr>
            <w:r w:rsidRPr="007313CC">
              <w:rPr>
                <w:b/>
                <w:lang w:val="uk-UA"/>
              </w:rPr>
              <w:t>03</w:t>
            </w:r>
          </w:p>
        </w:tc>
        <w:tc>
          <w:tcPr>
            <w:tcW w:w="4964" w:type="dxa"/>
            <w:shd w:val="clear" w:color="auto" w:fill="auto"/>
          </w:tcPr>
          <w:p w:rsidR="00E80904" w:rsidRPr="007313CC" w:rsidRDefault="00E80904" w:rsidP="00EA6FCF">
            <w:pPr>
              <w:pStyle w:val="a3"/>
              <w:rPr>
                <w:lang w:val="uk-UA"/>
              </w:rPr>
            </w:pPr>
            <w:r w:rsidRPr="007313CC">
              <w:rPr>
                <w:b/>
                <w:bCs/>
                <w:lang w:val="uk-UA"/>
              </w:rPr>
              <w:t xml:space="preserve">Землі громадської забудови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органів державної влади та місцевого самоврядування  </w:t>
            </w:r>
          </w:p>
        </w:tc>
        <w:tc>
          <w:tcPr>
            <w:tcW w:w="1080" w:type="dxa"/>
            <w:shd w:val="clear" w:color="auto" w:fill="auto"/>
          </w:tcPr>
          <w:p w:rsidR="00E80904" w:rsidRPr="007313CC" w:rsidRDefault="001F5A7D" w:rsidP="00A66FAD">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03.02</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закладів</w:t>
            </w:r>
            <w:r w:rsidRPr="007313CC">
              <w:rPr>
                <w:rFonts w:ascii="Times New Roman" w:hAnsi="Times New Roman" w:cs="Times New Roman"/>
                <w:b/>
                <w:bCs/>
                <w:sz w:val="24"/>
                <w:szCs w:val="24"/>
                <w:lang w:val="uk-UA"/>
              </w:rPr>
              <w:t xml:space="preserve"> </w:t>
            </w:r>
            <w:r w:rsidRPr="007313CC">
              <w:rPr>
                <w:rFonts w:ascii="Times New Roman" w:hAnsi="Times New Roman" w:cs="Times New Roman"/>
                <w:sz w:val="24"/>
                <w:szCs w:val="24"/>
                <w:lang w:val="uk-UA"/>
              </w:rPr>
              <w:t>освіти </w:t>
            </w:r>
          </w:p>
        </w:tc>
        <w:tc>
          <w:tcPr>
            <w:tcW w:w="1080" w:type="dxa"/>
            <w:shd w:val="clear" w:color="auto" w:fill="auto"/>
          </w:tcPr>
          <w:p w:rsidR="00E52426" w:rsidRPr="007313CC" w:rsidRDefault="00AE5FEB" w:rsidP="00CB2397">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закладів охорони здоров'я та соціальної допомоги </w:t>
            </w:r>
          </w:p>
        </w:tc>
        <w:tc>
          <w:tcPr>
            <w:tcW w:w="1080" w:type="dxa"/>
            <w:shd w:val="clear" w:color="auto" w:fill="auto"/>
          </w:tcPr>
          <w:p w:rsidR="00E80904" w:rsidRPr="007313CC" w:rsidRDefault="00AE5FEB"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громадських та релігійних організацій </w:t>
            </w:r>
          </w:p>
        </w:tc>
        <w:tc>
          <w:tcPr>
            <w:tcW w:w="1080" w:type="dxa"/>
            <w:shd w:val="clear" w:color="auto" w:fill="auto"/>
          </w:tcPr>
          <w:p w:rsidR="00E80904" w:rsidRPr="007313CC" w:rsidRDefault="00BA445F" w:rsidP="00EA6FCF">
            <w:pPr>
              <w:jc w:val="center"/>
              <w:rPr>
                <w:rFonts w:ascii="Times New Roman" w:hAnsi="Times New Roman" w:cs="Times New Roman"/>
                <w:sz w:val="24"/>
                <w:szCs w:val="24"/>
              </w:rPr>
            </w:pPr>
            <w:r>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03.05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закладів культурно-просвітницького обслуговування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03.06</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екстериторіальних організацій та органів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03.07</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торгівлі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03.08</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об'єктів туристичної інфраструктури та закладів громадського харчування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03.09</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кредитно-фінансових установ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03.10</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ринкової інфраструктури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03.11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і споруд закладів науки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03.12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закладів комунального обслуговування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03.13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будівель закладів побутового обслуговування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03.14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органів МНС</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03.15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інших будівель громадської забудови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03.16</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03.01 - 03.15 та для збереження та використання земель природно-заповідного фонду</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lang w:val="uk-UA"/>
              </w:rPr>
            </w:pPr>
            <w:r w:rsidRPr="007313CC">
              <w:rPr>
                <w:b/>
                <w:lang w:val="uk-UA"/>
              </w:rPr>
              <w:t>04</w:t>
            </w:r>
          </w:p>
        </w:tc>
        <w:tc>
          <w:tcPr>
            <w:tcW w:w="4964" w:type="dxa"/>
            <w:shd w:val="clear" w:color="auto" w:fill="auto"/>
          </w:tcPr>
          <w:p w:rsidR="00E80904" w:rsidRPr="007313CC" w:rsidRDefault="00E80904" w:rsidP="00EA6FCF">
            <w:pPr>
              <w:pStyle w:val="a3"/>
              <w:rPr>
                <w:lang w:val="uk-UA"/>
              </w:rPr>
            </w:pPr>
            <w:r w:rsidRPr="007313CC">
              <w:rPr>
                <w:b/>
                <w:bCs/>
                <w:lang w:val="uk-UA"/>
              </w:rPr>
              <w:t xml:space="preserve">Землі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біосферних заповідників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природних заповідників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національних природних парків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 xml:space="preserve">Для збереження та використання ботанічних </w:t>
            </w:r>
            <w:r w:rsidRPr="007313CC">
              <w:rPr>
                <w:rFonts w:ascii="Times New Roman" w:hAnsi="Times New Roman" w:cs="Times New Roman"/>
                <w:sz w:val="24"/>
                <w:szCs w:val="24"/>
                <w:lang w:val="uk-UA"/>
              </w:rPr>
              <w:lastRenderedPageBreak/>
              <w:t>садів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04.05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зоологічних парків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04.06</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дендрологічних парків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04.07</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парків-пам'яток садово-паркового мистецтва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04.08</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заказників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04.09</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заповідних урочищ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04.10</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пам'яток природи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04.11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збереження та використання регіональних ландшафтних парків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lang w:val="uk-UA"/>
              </w:rPr>
            </w:pPr>
            <w:r w:rsidRPr="007313CC">
              <w:rPr>
                <w:b/>
                <w:lang w:val="uk-UA"/>
              </w:rPr>
              <w:t>05</w:t>
            </w:r>
          </w:p>
        </w:tc>
        <w:tc>
          <w:tcPr>
            <w:tcW w:w="4964" w:type="dxa"/>
            <w:shd w:val="clear" w:color="auto" w:fill="auto"/>
          </w:tcPr>
          <w:p w:rsidR="00E80904" w:rsidRPr="007313CC" w:rsidRDefault="00E80904" w:rsidP="00EA6FCF">
            <w:pPr>
              <w:pStyle w:val="a3"/>
              <w:rPr>
                <w:lang w:val="uk-UA"/>
              </w:rPr>
            </w:pPr>
            <w:r w:rsidRPr="007313CC">
              <w:rPr>
                <w:b/>
                <w:bCs/>
                <w:lang w:val="uk-UA"/>
              </w:rPr>
              <w:t>Землі іншого природоохоронного призначення</w:t>
            </w:r>
            <w:r w:rsidRPr="007313CC">
              <w:rPr>
                <w:lang w:val="uk-UA"/>
              </w:rPr>
              <w:t xml:space="preserve">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pStyle w:val="a3"/>
              <w:ind w:right="-108"/>
              <w:jc w:val="center"/>
              <w:rPr>
                <w:b/>
                <w:lang w:val="uk-UA"/>
              </w:rPr>
            </w:pPr>
            <w:r w:rsidRPr="007313CC">
              <w:rPr>
                <w:b/>
                <w:lang w:val="uk-UA"/>
              </w:rPr>
              <w:t>06</w:t>
            </w:r>
          </w:p>
        </w:tc>
        <w:tc>
          <w:tcPr>
            <w:tcW w:w="4964" w:type="dxa"/>
            <w:shd w:val="clear" w:color="auto" w:fill="auto"/>
          </w:tcPr>
          <w:p w:rsidR="00E80904" w:rsidRPr="007313CC" w:rsidRDefault="00E80904" w:rsidP="00EA6FCF">
            <w:pPr>
              <w:pStyle w:val="a3"/>
              <w:rPr>
                <w:lang w:val="uk-UA"/>
              </w:rPr>
            </w:pPr>
            <w:r w:rsidRPr="007313CC">
              <w:rPr>
                <w:b/>
                <w:bCs/>
                <w:lang w:val="uk-UA"/>
              </w:rPr>
              <w:t xml:space="preserve">Землі оздоровчого призначення </w:t>
            </w:r>
            <w:r w:rsidRPr="007313CC">
              <w:rPr>
                <w:lang w:val="uk-UA"/>
              </w:rPr>
              <w:t>(землі, що мають природні лікувальні властивості, які використовуються або можуть використовуватися для профілактики захворювань і лікування людей)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06.01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і обслуговування санаторно-оздоровчих закладів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06.02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розробки родовищ природних лікувальних ресурсів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06.03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інших оздоровчих цілей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06.04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06.01 - 06.03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bCs/>
                <w:lang w:val="uk-UA"/>
              </w:rPr>
            </w:pPr>
            <w:r w:rsidRPr="007313CC">
              <w:rPr>
                <w:b/>
                <w:bCs/>
                <w:lang w:val="uk-UA"/>
              </w:rPr>
              <w:t>07</w:t>
            </w:r>
          </w:p>
        </w:tc>
        <w:tc>
          <w:tcPr>
            <w:tcW w:w="4964" w:type="dxa"/>
            <w:shd w:val="clear" w:color="auto" w:fill="auto"/>
          </w:tcPr>
          <w:p w:rsidR="00E80904" w:rsidRPr="007313CC" w:rsidRDefault="00E80904" w:rsidP="00EA6FCF">
            <w:pPr>
              <w:pStyle w:val="a3"/>
              <w:rPr>
                <w:bCs/>
                <w:lang w:val="uk-UA"/>
              </w:rPr>
            </w:pPr>
            <w:r w:rsidRPr="007313CC">
              <w:rPr>
                <w:b/>
                <w:bCs/>
                <w:lang w:val="uk-UA"/>
              </w:rPr>
              <w:t xml:space="preserve">Землі рекреаційного призначення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07.01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об'єктів рекреаційного призначення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07.02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обслуговування об'єктів фізичної культури і спорту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07.03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індивідуального дачного будівництва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07.04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колективного дачного будівництва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07.05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07.01 - 07.04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bCs/>
                <w:lang w:val="uk-UA"/>
              </w:rPr>
            </w:pPr>
            <w:r w:rsidRPr="007313CC">
              <w:rPr>
                <w:b/>
                <w:bCs/>
                <w:lang w:val="uk-UA"/>
              </w:rPr>
              <w:t>08</w:t>
            </w:r>
          </w:p>
        </w:tc>
        <w:tc>
          <w:tcPr>
            <w:tcW w:w="4964" w:type="dxa"/>
            <w:shd w:val="clear" w:color="auto" w:fill="auto"/>
          </w:tcPr>
          <w:p w:rsidR="00E80904" w:rsidRPr="007313CC" w:rsidRDefault="00E80904" w:rsidP="00EA6FCF">
            <w:pPr>
              <w:pStyle w:val="a3"/>
              <w:rPr>
                <w:bCs/>
                <w:lang w:val="uk-UA"/>
              </w:rPr>
            </w:pPr>
            <w:r w:rsidRPr="007313CC">
              <w:rPr>
                <w:b/>
                <w:bCs/>
                <w:lang w:val="uk-UA"/>
              </w:rPr>
              <w:t xml:space="preserve">Землі історико-культурного призначення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08.01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забезпечення охорони об'єктів культурної спадщини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08.02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обслуговування музейних закладів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08.03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іншого історико-культурного призначення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08.04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08.01 - 08.03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bCs/>
                <w:lang w:val="uk-UA"/>
              </w:rPr>
            </w:pPr>
            <w:r w:rsidRPr="007313CC">
              <w:rPr>
                <w:b/>
                <w:bCs/>
                <w:lang w:val="uk-UA"/>
              </w:rPr>
              <w:t>09</w:t>
            </w:r>
          </w:p>
        </w:tc>
        <w:tc>
          <w:tcPr>
            <w:tcW w:w="4964" w:type="dxa"/>
            <w:shd w:val="clear" w:color="auto" w:fill="auto"/>
          </w:tcPr>
          <w:p w:rsidR="00E80904" w:rsidRPr="007313CC" w:rsidRDefault="00E80904" w:rsidP="00EA6FCF">
            <w:pPr>
              <w:rPr>
                <w:rFonts w:ascii="Times New Roman" w:hAnsi="Times New Roman" w:cs="Times New Roman"/>
                <w:b/>
                <w:bCs/>
                <w:sz w:val="24"/>
                <w:szCs w:val="24"/>
                <w:lang w:val="uk-UA"/>
              </w:rPr>
            </w:pPr>
            <w:r w:rsidRPr="007313CC">
              <w:rPr>
                <w:rFonts w:ascii="Times New Roman" w:hAnsi="Times New Roman" w:cs="Times New Roman"/>
                <w:b/>
                <w:bCs/>
                <w:sz w:val="24"/>
                <w:szCs w:val="24"/>
                <w:lang w:val="uk-UA"/>
              </w:rPr>
              <w:t>Землі лісогосподарського призначення</w:t>
            </w:r>
            <w:r w:rsidRPr="007313CC">
              <w:rPr>
                <w:rFonts w:ascii="Times New Roman" w:hAnsi="Times New Roman" w:cs="Times New Roman"/>
                <w:sz w:val="24"/>
                <w:szCs w:val="24"/>
                <w:lang w:val="uk-UA"/>
              </w:rPr>
              <w:t xml:space="preserve">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09.01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ведення лісового господарства і пов'язаних з ним послуг  </w:t>
            </w:r>
          </w:p>
        </w:tc>
        <w:tc>
          <w:tcPr>
            <w:tcW w:w="1080" w:type="dxa"/>
            <w:shd w:val="clear" w:color="auto" w:fill="auto"/>
          </w:tcPr>
          <w:p w:rsidR="00E80904" w:rsidRPr="007313CC" w:rsidRDefault="00BA445F" w:rsidP="00EA6FCF">
            <w:pPr>
              <w:jc w:val="center"/>
              <w:rPr>
                <w:rFonts w:ascii="Times New Roman" w:hAnsi="Times New Roman" w:cs="Times New Roman"/>
                <w:sz w:val="24"/>
                <w:szCs w:val="24"/>
                <w:lang w:val="uk-UA"/>
              </w:rPr>
            </w:pPr>
            <w:r>
              <w:rPr>
                <w:rFonts w:ascii="Times New Roman" w:hAnsi="Times New Roman" w:cs="Times New Roman"/>
                <w:sz w:val="24"/>
                <w:szCs w:val="24"/>
                <w:lang w:val="uk-UA"/>
              </w:rPr>
              <w:t>0,</w:t>
            </w:r>
            <w:r w:rsidR="00DC38CC">
              <w:rPr>
                <w:rFonts w:ascii="Times New Roman" w:hAnsi="Times New Roman" w:cs="Times New Roman"/>
                <w:sz w:val="24"/>
                <w:szCs w:val="24"/>
                <w:lang w:val="uk-UA"/>
              </w:rPr>
              <w:t>1</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DC38CC" w:rsidP="00EA6FCF">
            <w:pPr>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09.02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іншого лісогосподарського призначення  </w:t>
            </w:r>
          </w:p>
        </w:tc>
        <w:tc>
          <w:tcPr>
            <w:tcW w:w="1080" w:type="dxa"/>
            <w:shd w:val="clear" w:color="auto" w:fill="auto"/>
          </w:tcPr>
          <w:p w:rsidR="00E80904" w:rsidRPr="007313CC" w:rsidRDefault="00BA445F" w:rsidP="00BA445F">
            <w:pPr>
              <w:jc w:val="center"/>
              <w:rPr>
                <w:rFonts w:ascii="Times New Roman" w:hAnsi="Times New Roman" w:cs="Times New Roman"/>
                <w:sz w:val="24"/>
                <w:szCs w:val="24"/>
                <w:lang w:val="uk-UA"/>
              </w:rPr>
            </w:pPr>
            <w:r>
              <w:rPr>
                <w:rFonts w:ascii="Times New Roman" w:hAnsi="Times New Roman" w:cs="Times New Roman"/>
                <w:sz w:val="24"/>
                <w:szCs w:val="24"/>
                <w:lang w:val="uk-UA"/>
              </w:rPr>
              <w:t>0,1</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DC38CC" w:rsidP="00EA6FCF">
            <w:pPr>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09.03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09.01 - 09.02 та для збереження та використання земель природно-заповідного фонду </w:t>
            </w:r>
          </w:p>
        </w:tc>
        <w:tc>
          <w:tcPr>
            <w:tcW w:w="1080" w:type="dxa"/>
            <w:shd w:val="clear" w:color="auto" w:fill="auto"/>
          </w:tcPr>
          <w:p w:rsidR="00E80904" w:rsidRPr="007313CC" w:rsidRDefault="00BA445F" w:rsidP="00EA6FCF">
            <w:pPr>
              <w:jc w:val="center"/>
              <w:rPr>
                <w:rFonts w:ascii="Times New Roman" w:hAnsi="Times New Roman" w:cs="Times New Roman"/>
                <w:sz w:val="24"/>
                <w:szCs w:val="24"/>
                <w:lang w:val="uk-UA"/>
              </w:rPr>
            </w:pPr>
            <w:r>
              <w:rPr>
                <w:rFonts w:ascii="Times New Roman" w:hAnsi="Times New Roman" w:cs="Times New Roman"/>
                <w:sz w:val="24"/>
                <w:szCs w:val="24"/>
                <w:lang w:val="uk-UA"/>
              </w:rPr>
              <w:t>0,</w:t>
            </w:r>
            <w:r w:rsidR="00DC38CC">
              <w:rPr>
                <w:rFonts w:ascii="Times New Roman" w:hAnsi="Times New Roman" w:cs="Times New Roman"/>
                <w:sz w:val="24"/>
                <w:szCs w:val="24"/>
                <w:lang w:val="uk-UA"/>
              </w:rPr>
              <w:t>1</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DC38CC" w:rsidP="00EA6FCF">
            <w:pPr>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bCs/>
                <w:lang w:val="uk-UA"/>
              </w:rPr>
            </w:pPr>
            <w:r w:rsidRPr="007313CC">
              <w:rPr>
                <w:b/>
                <w:bCs/>
                <w:lang w:val="uk-UA"/>
              </w:rPr>
              <w:t>10</w:t>
            </w:r>
          </w:p>
        </w:tc>
        <w:tc>
          <w:tcPr>
            <w:tcW w:w="4964" w:type="dxa"/>
            <w:shd w:val="clear" w:color="auto" w:fill="auto"/>
          </w:tcPr>
          <w:p w:rsidR="00E80904" w:rsidRPr="007313CC" w:rsidRDefault="00E80904" w:rsidP="00EA6FCF">
            <w:pPr>
              <w:pStyle w:val="a3"/>
              <w:rPr>
                <w:bCs/>
                <w:lang w:val="uk-UA"/>
              </w:rPr>
            </w:pPr>
            <w:r w:rsidRPr="007313CC">
              <w:rPr>
                <w:b/>
                <w:bCs/>
                <w:lang w:val="uk-UA"/>
              </w:rPr>
              <w:t>Землі водного фонду</w:t>
            </w:r>
            <w:r w:rsidRPr="007313CC">
              <w:rPr>
                <w:lang w:val="uk-UA"/>
              </w:rPr>
              <w:t xml:space="preserve">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10.01</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експлуатації та догляду за водними об'єктами </w:t>
            </w:r>
          </w:p>
        </w:tc>
        <w:tc>
          <w:tcPr>
            <w:tcW w:w="1080" w:type="dxa"/>
            <w:shd w:val="clear" w:color="auto" w:fill="auto"/>
          </w:tcPr>
          <w:p w:rsidR="00E52426" w:rsidRPr="007313CC" w:rsidRDefault="00E52426" w:rsidP="00E52426">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10.02</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облаштування та догляду за прибережними захисними смугами </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10.03</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експлуатації та догляду за смугами відведення </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10.04</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експлуатації та догляду за гідротехнічними, іншими водогосподарськими спорудами і каналами </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догляду за береговими смугами водних шляхів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10.06</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сінокосіння </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r>
      <w:tr w:rsidR="00E52426" w:rsidRPr="007313CC" w:rsidTr="00EA6FCF">
        <w:tc>
          <w:tcPr>
            <w:tcW w:w="716" w:type="dxa"/>
            <w:shd w:val="clear" w:color="auto" w:fill="auto"/>
          </w:tcPr>
          <w:p w:rsidR="00E52426"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10.07</w:t>
            </w:r>
          </w:p>
        </w:tc>
        <w:tc>
          <w:tcPr>
            <w:tcW w:w="4964" w:type="dxa"/>
            <w:shd w:val="clear" w:color="auto" w:fill="auto"/>
          </w:tcPr>
          <w:p w:rsidR="00E52426" w:rsidRPr="007313CC" w:rsidRDefault="00E52426"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рибогосподарських потреб </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c>
          <w:tcPr>
            <w:tcW w:w="1080" w:type="dxa"/>
            <w:shd w:val="clear" w:color="auto" w:fill="auto"/>
          </w:tcPr>
          <w:p w:rsidR="00E52426" w:rsidRPr="007313CC" w:rsidRDefault="00E52426" w:rsidP="00CB2397">
            <w:pPr>
              <w:jc w:val="center"/>
              <w:rPr>
                <w:rFonts w:ascii="Times New Roman" w:hAnsi="Times New Roman" w:cs="Times New Roman"/>
                <w:sz w:val="24"/>
                <w:szCs w:val="24"/>
              </w:rPr>
            </w:pPr>
            <w:r w:rsidRPr="007313CC">
              <w:rPr>
                <w:rFonts w:ascii="Times New Roman" w:hAnsi="Times New Roman" w:cs="Times New Roman"/>
                <w:sz w:val="24"/>
                <w:szCs w:val="24"/>
                <w:lang w:val="uk-UA"/>
              </w:rPr>
              <w:t>0,9</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10.08</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 xml:space="preserve">Для культурно-оздоровчих потреб, </w:t>
            </w:r>
            <w:r w:rsidRPr="007313CC">
              <w:rPr>
                <w:rFonts w:ascii="Times New Roman" w:hAnsi="Times New Roman" w:cs="Times New Roman"/>
                <w:sz w:val="24"/>
                <w:szCs w:val="24"/>
                <w:lang w:val="uk-UA"/>
              </w:rPr>
              <w:lastRenderedPageBreak/>
              <w:t>рекреаційних, спортивних і туристичних цілей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lastRenderedPageBreak/>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10.09</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проведення науково-дослідних робіт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10.10</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експлуатації гідротехнічних, гідрометричних та лінійних споруд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10.11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10.12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10.01 - 10.11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pStyle w:val="a3"/>
              <w:ind w:right="-108"/>
              <w:jc w:val="center"/>
              <w:rPr>
                <w:b/>
                <w:bCs/>
                <w:lang w:val="uk-UA"/>
              </w:rPr>
            </w:pPr>
            <w:r w:rsidRPr="007313CC">
              <w:rPr>
                <w:b/>
                <w:bCs/>
                <w:lang w:val="uk-UA"/>
              </w:rPr>
              <w:t>11</w:t>
            </w:r>
          </w:p>
        </w:tc>
        <w:tc>
          <w:tcPr>
            <w:tcW w:w="4964" w:type="dxa"/>
            <w:shd w:val="clear" w:color="auto" w:fill="auto"/>
          </w:tcPr>
          <w:p w:rsidR="00E80904" w:rsidRPr="007313CC" w:rsidRDefault="00E80904" w:rsidP="00EA6FCF">
            <w:pPr>
              <w:pStyle w:val="a3"/>
              <w:rPr>
                <w:bCs/>
                <w:lang w:val="uk-UA"/>
              </w:rPr>
            </w:pPr>
            <w:r w:rsidRPr="007313CC">
              <w:rPr>
                <w:b/>
                <w:bCs/>
                <w:lang w:val="uk-UA"/>
              </w:rPr>
              <w:t xml:space="preserve">Землі промисловості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11.01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11.02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11.03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основних, підсобних і допоміжних будівель та споруд будівельних організацій та підприємств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11.04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11.05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11.01 - 11.04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b/>
                <w:bCs/>
                <w:sz w:val="24"/>
                <w:szCs w:val="24"/>
                <w:lang w:val="uk-UA"/>
              </w:rPr>
              <w:t xml:space="preserve">Землі транспорту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будівель і споруд залізничного транспорту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3</w:t>
            </w:r>
            <w:r w:rsidR="00E80904" w:rsidRPr="007313CC">
              <w:rPr>
                <w:rFonts w:ascii="Times New Roman" w:hAnsi="Times New Roman" w:cs="Times New Roman"/>
                <w:sz w:val="24"/>
                <w:szCs w:val="24"/>
                <w:lang w:val="uk-UA"/>
              </w:rPr>
              <w:t>,000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 xml:space="preserve">Для розміщення та експлуатації будівель і </w:t>
            </w:r>
            <w:r w:rsidRPr="007313CC">
              <w:rPr>
                <w:rFonts w:ascii="Times New Roman" w:hAnsi="Times New Roman" w:cs="Times New Roman"/>
                <w:sz w:val="24"/>
                <w:szCs w:val="24"/>
                <w:lang w:val="uk-UA"/>
              </w:rPr>
              <w:lastRenderedPageBreak/>
              <w:t>споруд морського транспорту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12.03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будівель і споруд річкового транспорту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будівель і споруд автомобільного транспорту та дорожнього господарства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w:t>
            </w:r>
            <w:r w:rsidR="00E80904" w:rsidRPr="007313CC">
              <w:rPr>
                <w:rFonts w:ascii="Times New Roman" w:hAnsi="Times New Roman" w:cs="Times New Roman"/>
                <w:sz w:val="24"/>
                <w:szCs w:val="24"/>
                <w:lang w:val="uk-UA"/>
              </w:rPr>
              <w:t>,000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будівель і споруд авіаційного транспорту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12.06</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об'єктів трубопровідного транспорту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12.07</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будівель і споруд міського електротранспорту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12.08</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будівель і споруд додаткових транспортних послуг та допоміжних операцій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12.09</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будівель і споруд іншого наземного транспорту </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52426"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12.10</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12.01 - 12.09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b/>
                <w:bCs/>
                <w:sz w:val="24"/>
                <w:szCs w:val="24"/>
                <w:lang w:val="uk-UA"/>
              </w:rPr>
              <w:t>Землі зв'язку</w:t>
            </w:r>
            <w:r w:rsidRPr="007313CC">
              <w:rPr>
                <w:rFonts w:ascii="Times New Roman" w:hAnsi="Times New Roman" w:cs="Times New Roman"/>
                <w:sz w:val="24"/>
                <w:szCs w:val="24"/>
                <w:lang w:val="uk-UA"/>
              </w:rPr>
              <w:t xml:space="preserve">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13.01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експлуатації об'єктів і споруд телекомунікацій </w:t>
            </w:r>
          </w:p>
        </w:tc>
        <w:tc>
          <w:tcPr>
            <w:tcW w:w="1080" w:type="dxa"/>
            <w:shd w:val="clear" w:color="auto" w:fill="auto"/>
          </w:tcPr>
          <w:p w:rsidR="00E80904" w:rsidRPr="007313CC" w:rsidRDefault="004B1A81" w:rsidP="00EA6FCF">
            <w:pPr>
              <w:jc w:val="center"/>
              <w:rPr>
                <w:rFonts w:ascii="Times New Roman" w:hAnsi="Times New Roman" w:cs="Times New Roman"/>
                <w:sz w:val="24"/>
                <w:szCs w:val="24"/>
              </w:rPr>
            </w:pPr>
            <w:r>
              <w:rPr>
                <w:rFonts w:ascii="Times New Roman" w:hAnsi="Times New Roman" w:cs="Times New Roman"/>
                <w:sz w:val="24"/>
                <w:szCs w:val="24"/>
                <w:lang w:val="uk-UA"/>
              </w:rPr>
              <w:t>3</w:t>
            </w:r>
            <w:r w:rsidR="00E80904" w:rsidRPr="007313CC">
              <w:rPr>
                <w:rFonts w:ascii="Times New Roman" w:hAnsi="Times New Roman" w:cs="Times New Roman"/>
                <w:sz w:val="24"/>
                <w:szCs w:val="24"/>
                <w:lang w:val="uk-UA"/>
              </w:rPr>
              <w:t>,000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AF56E3" w:rsidP="00EA6FCF">
            <w:pPr>
              <w:jc w:val="center"/>
              <w:rPr>
                <w:rFonts w:ascii="Times New Roman" w:hAnsi="Times New Roman" w:cs="Times New Roman"/>
                <w:sz w:val="24"/>
                <w:szCs w:val="24"/>
              </w:rPr>
            </w:pPr>
            <w:r>
              <w:rPr>
                <w:rFonts w:ascii="Times New Roman" w:hAnsi="Times New Roman" w:cs="Times New Roman"/>
                <w:sz w:val="24"/>
                <w:szCs w:val="24"/>
                <w:lang w:val="uk-UA"/>
              </w:rPr>
              <w:t>3</w:t>
            </w:r>
            <w:r w:rsidR="00E80904" w:rsidRPr="007313CC">
              <w:rPr>
                <w:rFonts w:ascii="Times New Roman" w:hAnsi="Times New Roman" w:cs="Times New Roman"/>
                <w:sz w:val="24"/>
                <w:szCs w:val="24"/>
                <w:lang w:val="uk-UA"/>
              </w:rPr>
              <w:t>,000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13.02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w:t>
            </w:r>
            <w:r w:rsidRPr="007313CC">
              <w:rPr>
                <w:rFonts w:ascii="Times New Roman" w:hAnsi="Times New Roman" w:cs="Times New Roman"/>
                <w:b/>
                <w:bCs/>
                <w:sz w:val="24"/>
                <w:szCs w:val="24"/>
                <w:lang w:val="uk-UA"/>
              </w:rPr>
              <w:t xml:space="preserve"> </w:t>
            </w:r>
            <w:r w:rsidRPr="007313CC">
              <w:rPr>
                <w:rFonts w:ascii="Times New Roman" w:hAnsi="Times New Roman" w:cs="Times New Roman"/>
                <w:sz w:val="24"/>
                <w:szCs w:val="24"/>
                <w:lang w:val="uk-UA"/>
              </w:rPr>
              <w:t>експлуатації будівель та споруд об'єктів поштового зв'язку </w:t>
            </w:r>
          </w:p>
        </w:tc>
        <w:tc>
          <w:tcPr>
            <w:tcW w:w="1080" w:type="dxa"/>
            <w:shd w:val="clear" w:color="auto" w:fill="auto"/>
          </w:tcPr>
          <w:p w:rsidR="00E80904" w:rsidRPr="007313CC" w:rsidRDefault="004B1A81" w:rsidP="00EA6FCF">
            <w:pPr>
              <w:jc w:val="center"/>
              <w:rPr>
                <w:rFonts w:ascii="Times New Roman" w:hAnsi="Times New Roman" w:cs="Times New Roman"/>
                <w:sz w:val="24"/>
                <w:szCs w:val="24"/>
              </w:rPr>
            </w:pPr>
            <w:r>
              <w:rPr>
                <w:rFonts w:ascii="Times New Roman" w:hAnsi="Times New Roman" w:cs="Times New Roman"/>
                <w:sz w:val="24"/>
                <w:szCs w:val="24"/>
                <w:lang w:val="uk-UA"/>
              </w:rPr>
              <w:t>3</w:t>
            </w:r>
            <w:r w:rsidR="00E80904" w:rsidRPr="007313CC">
              <w:rPr>
                <w:rFonts w:ascii="Times New Roman" w:hAnsi="Times New Roman" w:cs="Times New Roman"/>
                <w:sz w:val="24"/>
                <w:szCs w:val="24"/>
                <w:lang w:val="uk-UA"/>
              </w:rPr>
              <w:t>,000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AF56E3" w:rsidP="00EA6FCF">
            <w:pPr>
              <w:jc w:val="center"/>
              <w:rPr>
                <w:rFonts w:ascii="Times New Roman" w:hAnsi="Times New Roman" w:cs="Times New Roman"/>
                <w:sz w:val="24"/>
                <w:szCs w:val="24"/>
              </w:rPr>
            </w:pPr>
            <w:r>
              <w:rPr>
                <w:rFonts w:ascii="Times New Roman" w:hAnsi="Times New Roman" w:cs="Times New Roman"/>
                <w:sz w:val="24"/>
                <w:szCs w:val="24"/>
                <w:lang w:val="uk-UA"/>
              </w:rPr>
              <w:t>3</w:t>
            </w:r>
            <w:r w:rsidR="00E80904" w:rsidRPr="007313CC">
              <w:rPr>
                <w:rFonts w:ascii="Times New Roman" w:hAnsi="Times New Roman" w:cs="Times New Roman"/>
                <w:sz w:val="24"/>
                <w:szCs w:val="24"/>
                <w:lang w:val="uk-UA"/>
              </w:rPr>
              <w:t>,000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13.03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w:t>
            </w:r>
            <w:r w:rsidRPr="007313CC">
              <w:rPr>
                <w:rFonts w:ascii="Times New Roman" w:hAnsi="Times New Roman" w:cs="Times New Roman"/>
                <w:b/>
                <w:bCs/>
                <w:sz w:val="24"/>
                <w:szCs w:val="24"/>
                <w:lang w:val="uk-UA"/>
              </w:rPr>
              <w:t xml:space="preserve"> </w:t>
            </w:r>
            <w:r w:rsidRPr="007313CC">
              <w:rPr>
                <w:rFonts w:ascii="Times New Roman" w:hAnsi="Times New Roman" w:cs="Times New Roman"/>
                <w:sz w:val="24"/>
                <w:szCs w:val="24"/>
                <w:lang w:val="uk-UA"/>
              </w:rPr>
              <w:t>експлуатації інших технічних засобів зв'язку </w:t>
            </w:r>
          </w:p>
        </w:tc>
        <w:tc>
          <w:tcPr>
            <w:tcW w:w="1080" w:type="dxa"/>
            <w:shd w:val="clear" w:color="auto" w:fill="auto"/>
          </w:tcPr>
          <w:p w:rsidR="00E80904" w:rsidRPr="007313CC" w:rsidRDefault="004B1A81" w:rsidP="00EA6FCF">
            <w:pPr>
              <w:jc w:val="center"/>
              <w:rPr>
                <w:rFonts w:ascii="Times New Roman" w:hAnsi="Times New Roman" w:cs="Times New Roman"/>
                <w:sz w:val="24"/>
                <w:szCs w:val="24"/>
              </w:rPr>
            </w:pPr>
            <w:r>
              <w:rPr>
                <w:rFonts w:ascii="Times New Roman" w:hAnsi="Times New Roman" w:cs="Times New Roman"/>
                <w:sz w:val="24"/>
                <w:szCs w:val="24"/>
                <w:lang w:val="uk-UA"/>
              </w:rPr>
              <w:t>3</w:t>
            </w:r>
            <w:r w:rsidR="00E80904" w:rsidRPr="007313CC">
              <w:rPr>
                <w:rFonts w:ascii="Times New Roman" w:hAnsi="Times New Roman" w:cs="Times New Roman"/>
                <w:sz w:val="24"/>
                <w:szCs w:val="24"/>
                <w:lang w:val="uk-UA"/>
              </w:rPr>
              <w:t>,000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AF56E3" w:rsidP="00AF56E3">
            <w:pPr>
              <w:jc w:val="center"/>
              <w:rPr>
                <w:rFonts w:ascii="Times New Roman" w:hAnsi="Times New Roman" w:cs="Times New Roman"/>
                <w:sz w:val="24"/>
                <w:szCs w:val="24"/>
              </w:rPr>
            </w:pPr>
            <w:r>
              <w:rPr>
                <w:rFonts w:ascii="Times New Roman" w:hAnsi="Times New Roman" w:cs="Times New Roman"/>
                <w:sz w:val="24"/>
                <w:szCs w:val="24"/>
                <w:lang w:val="uk-UA"/>
              </w:rPr>
              <w:t>3,</w:t>
            </w:r>
            <w:r w:rsidR="00E80904" w:rsidRPr="007313CC">
              <w:rPr>
                <w:rFonts w:ascii="Times New Roman" w:hAnsi="Times New Roman" w:cs="Times New Roman"/>
                <w:sz w:val="24"/>
                <w:szCs w:val="24"/>
                <w:lang w:val="uk-UA"/>
              </w:rPr>
              <w:t>000</w:t>
            </w:r>
          </w:p>
        </w:tc>
        <w:tc>
          <w:tcPr>
            <w:tcW w:w="1080" w:type="dxa"/>
            <w:shd w:val="clear" w:color="auto" w:fill="auto"/>
          </w:tcPr>
          <w:p w:rsidR="00E80904" w:rsidRPr="007313CC" w:rsidRDefault="00AF56E3" w:rsidP="00EA6FCF">
            <w:pPr>
              <w:jc w:val="center"/>
              <w:rPr>
                <w:rFonts w:ascii="Times New Roman" w:hAnsi="Times New Roman" w:cs="Times New Roman"/>
                <w:sz w:val="24"/>
                <w:szCs w:val="24"/>
                <w:lang w:val="uk-UA"/>
              </w:rPr>
            </w:pPr>
            <w:r>
              <w:rPr>
                <w:rFonts w:ascii="Times New Roman" w:hAnsi="Times New Roman" w:cs="Times New Roman"/>
                <w:sz w:val="24"/>
                <w:szCs w:val="24"/>
                <w:lang w:val="uk-UA"/>
              </w:rPr>
              <w:t>3</w:t>
            </w:r>
            <w:r w:rsidR="00E80904" w:rsidRPr="007313CC">
              <w:rPr>
                <w:rFonts w:ascii="Times New Roman" w:hAnsi="Times New Roman" w:cs="Times New Roman"/>
                <w:sz w:val="24"/>
                <w:szCs w:val="24"/>
                <w:lang w:val="uk-UA"/>
              </w:rPr>
              <w:t>,000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13.04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виключено</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13.04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13.01 - 13.03, 13.05 та для збереження і використання земель природно-заповідного фонду</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b/>
                <w:bCs/>
                <w:sz w:val="24"/>
                <w:szCs w:val="24"/>
                <w:lang w:val="uk-UA"/>
              </w:rPr>
              <w:t xml:space="preserve">Землі енергетики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14.01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 xml:space="preserve">Для розміщення, будівництва, експлуатації та обслуговування будівель і споруд об'єктів енергогенеруючих підприємств, установ і </w:t>
            </w:r>
            <w:r w:rsidRPr="007313CC">
              <w:rPr>
                <w:rFonts w:ascii="Times New Roman" w:hAnsi="Times New Roman" w:cs="Times New Roman"/>
                <w:sz w:val="24"/>
                <w:szCs w:val="24"/>
                <w:lang w:val="uk-UA"/>
              </w:rPr>
              <w:lastRenderedPageBreak/>
              <w:t>організацій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lastRenderedPageBreak/>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14.02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будівництва, експлуатації та обслуговування будівель і споруд об'єктів передачі електричної та теплової енергії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14.03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14.01 - 14.02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15</w:t>
            </w:r>
          </w:p>
        </w:tc>
        <w:tc>
          <w:tcPr>
            <w:tcW w:w="4964" w:type="dxa"/>
            <w:shd w:val="clear" w:color="auto" w:fill="auto"/>
          </w:tcPr>
          <w:p w:rsidR="00E80904" w:rsidRPr="007313CC" w:rsidRDefault="00E80904" w:rsidP="00EA6FCF">
            <w:pPr>
              <w:rPr>
                <w:rFonts w:ascii="Times New Roman" w:hAnsi="Times New Roman" w:cs="Times New Roman"/>
                <w:b/>
                <w:sz w:val="24"/>
                <w:szCs w:val="24"/>
                <w:lang w:val="uk-UA"/>
              </w:rPr>
            </w:pPr>
            <w:r w:rsidRPr="007313CC">
              <w:rPr>
                <w:rFonts w:ascii="Times New Roman" w:hAnsi="Times New Roman" w:cs="Times New Roman"/>
                <w:b/>
                <w:sz w:val="24"/>
                <w:szCs w:val="24"/>
                <w:lang w:val="uk-UA"/>
              </w:rPr>
              <w:t xml:space="preserve">Землі оборони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A561A"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15.01</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Збройних Сил України</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15.02</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внутрішніх військ МВС</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15.03</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Державної прикордонної служби України</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15.04</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Служби безпеки України</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15.05</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Державної спеціальної служби транспорту</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15.06</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Служби зовнішньої розвідки України</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15.07</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розміщення та постійної діяльності інших, створених відповідно до законів України, військових формувань</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15.08</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sz w:val="24"/>
                <w:szCs w:val="24"/>
                <w:lang w:val="uk-UA"/>
              </w:rPr>
              <w:t>Для цілей підрозділів 15.01 - 15.07 та для збереження та використання земель природно-заповідного фонду</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16</w:t>
            </w:r>
          </w:p>
        </w:tc>
        <w:tc>
          <w:tcPr>
            <w:tcW w:w="4964" w:type="dxa"/>
            <w:shd w:val="clear" w:color="auto" w:fill="auto"/>
          </w:tcPr>
          <w:p w:rsidR="00E80904" w:rsidRPr="007313CC" w:rsidRDefault="00E80904" w:rsidP="00EA6FCF">
            <w:pPr>
              <w:rPr>
                <w:rFonts w:ascii="Times New Roman" w:hAnsi="Times New Roman" w:cs="Times New Roman"/>
                <w:sz w:val="24"/>
                <w:szCs w:val="24"/>
                <w:lang w:val="uk-UA"/>
              </w:rPr>
            </w:pPr>
            <w:r w:rsidRPr="007313CC">
              <w:rPr>
                <w:rFonts w:ascii="Times New Roman" w:hAnsi="Times New Roman" w:cs="Times New Roman"/>
                <w:b/>
                <w:bCs/>
                <w:sz w:val="24"/>
                <w:szCs w:val="24"/>
                <w:lang w:val="uk-UA"/>
              </w:rPr>
              <w:t xml:space="preserve">Землі запасу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17</w:t>
            </w:r>
          </w:p>
        </w:tc>
        <w:tc>
          <w:tcPr>
            <w:tcW w:w="4964" w:type="dxa"/>
            <w:shd w:val="clear" w:color="auto" w:fill="auto"/>
          </w:tcPr>
          <w:p w:rsidR="00E80904" w:rsidRPr="007313CC" w:rsidRDefault="00E80904" w:rsidP="00EA6FCF">
            <w:pPr>
              <w:rPr>
                <w:rFonts w:ascii="Times New Roman" w:hAnsi="Times New Roman" w:cs="Times New Roman"/>
                <w:b/>
                <w:bCs/>
                <w:sz w:val="24"/>
                <w:szCs w:val="24"/>
                <w:lang w:val="uk-UA"/>
              </w:rPr>
            </w:pPr>
            <w:r w:rsidRPr="007313CC">
              <w:rPr>
                <w:rFonts w:ascii="Times New Roman" w:hAnsi="Times New Roman" w:cs="Times New Roman"/>
                <w:b/>
                <w:bCs/>
                <w:sz w:val="24"/>
                <w:szCs w:val="24"/>
                <w:lang w:val="uk-UA"/>
              </w:rPr>
              <w:t>Землі резервного фонду</w:t>
            </w:r>
            <w:r w:rsidRPr="007313CC">
              <w:rPr>
                <w:rFonts w:ascii="Times New Roman" w:hAnsi="Times New Roman" w:cs="Times New Roman"/>
                <w:sz w:val="24"/>
                <w:szCs w:val="24"/>
                <w:lang w:val="uk-UA"/>
              </w:rPr>
              <w:t xml:space="preserve">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18</w:t>
            </w:r>
          </w:p>
        </w:tc>
        <w:tc>
          <w:tcPr>
            <w:tcW w:w="4964" w:type="dxa"/>
            <w:shd w:val="clear" w:color="auto" w:fill="auto"/>
          </w:tcPr>
          <w:p w:rsidR="00E80904" w:rsidRPr="007313CC" w:rsidRDefault="00E80904" w:rsidP="00EA6FCF">
            <w:pPr>
              <w:rPr>
                <w:rFonts w:ascii="Times New Roman" w:hAnsi="Times New Roman" w:cs="Times New Roman"/>
                <w:b/>
                <w:bCs/>
                <w:sz w:val="24"/>
                <w:szCs w:val="24"/>
                <w:lang w:val="uk-UA"/>
              </w:rPr>
            </w:pPr>
            <w:r w:rsidRPr="007313CC">
              <w:rPr>
                <w:rFonts w:ascii="Times New Roman" w:hAnsi="Times New Roman" w:cs="Times New Roman"/>
                <w:b/>
                <w:bCs/>
                <w:sz w:val="24"/>
                <w:szCs w:val="24"/>
                <w:lang w:val="uk-UA"/>
              </w:rPr>
              <w:t xml:space="preserve">Землі загального користування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1,000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c>
          <w:tcPr>
            <w:tcW w:w="1080" w:type="dxa"/>
            <w:shd w:val="clear" w:color="auto" w:fill="auto"/>
          </w:tcPr>
          <w:p w:rsidR="00E80904" w:rsidRPr="007313CC" w:rsidRDefault="00E80904" w:rsidP="00EA6FCF">
            <w:pPr>
              <w:jc w:val="center"/>
              <w:rPr>
                <w:rFonts w:ascii="Times New Roman" w:hAnsi="Times New Roman" w:cs="Times New Roman"/>
                <w:sz w:val="24"/>
                <w:szCs w:val="24"/>
              </w:rPr>
            </w:pPr>
            <w:r w:rsidRPr="007313CC">
              <w:rPr>
                <w:rFonts w:ascii="Times New Roman" w:hAnsi="Times New Roman" w:cs="Times New Roman"/>
                <w:sz w:val="24"/>
                <w:szCs w:val="24"/>
                <w:lang w:val="uk-UA"/>
              </w:rPr>
              <w:t>5,000</w:t>
            </w:r>
          </w:p>
        </w:tc>
      </w:tr>
      <w:tr w:rsidR="00E80904" w:rsidRPr="007313CC" w:rsidTr="00EA6FCF">
        <w:tc>
          <w:tcPr>
            <w:tcW w:w="716" w:type="dxa"/>
            <w:shd w:val="clear" w:color="auto" w:fill="auto"/>
          </w:tcPr>
          <w:p w:rsidR="00E80904" w:rsidRPr="007313CC" w:rsidRDefault="00E80904" w:rsidP="00EA6FCF">
            <w:pPr>
              <w:jc w:val="center"/>
              <w:rPr>
                <w:rFonts w:ascii="Times New Roman" w:hAnsi="Times New Roman" w:cs="Times New Roman"/>
                <w:b/>
                <w:sz w:val="24"/>
                <w:szCs w:val="24"/>
                <w:lang w:val="uk-UA"/>
              </w:rPr>
            </w:pPr>
            <w:r w:rsidRPr="007313CC">
              <w:rPr>
                <w:rFonts w:ascii="Times New Roman" w:hAnsi="Times New Roman" w:cs="Times New Roman"/>
                <w:b/>
                <w:sz w:val="24"/>
                <w:szCs w:val="24"/>
                <w:lang w:val="uk-UA"/>
              </w:rPr>
              <w:t>19</w:t>
            </w:r>
          </w:p>
        </w:tc>
        <w:tc>
          <w:tcPr>
            <w:tcW w:w="4964" w:type="dxa"/>
            <w:shd w:val="clear" w:color="auto" w:fill="auto"/>
          </w:tcPr>
          <w:p w:rsidR="00E80904" w:rsidRPr="007313CC" w:rsidRDefault="00E80904" w:rsidP="00EA6FCF">
            <w:pPr>
              <w:rPr>
                <w:rFonts w:ascii="Times New Roman" w:hAnsi="Times New Roman" w:cs="Times New Roman"/>
                <w:b/>
                <w:bCs/>
                <w:sz w:val="24"/>
                <w:szCs w:val="24"/>
                <w:lang w:val="uk-UA"/>
              </w:rPr>
            </w:pPr>
            <w:r w:rsidRPr="007313CC">
              <w:rPr>
                <w:rFonts w:ascii="Times New Roman" w:hAnsi="Times New Roman" w:cs="Times New Roman"/>
                <w:sz w:val="24"/>
                <w:szCs w:val="24"/>
                <w:lang w:val="uk-UA"/>
              </w:rPr>
              <w:t>Для цілей підрозділів 16 - 18 та для збереження та використання земель природно-заповідного фонду </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1080" w:type="dxa"/>
            <w:shd w:val="clear" w:color="auto" w:fill="auto"/>
          </w:tcPr>
          <w:p w:rsidR="00E80904" w:rsidRPr="007313CC" w:rsidRDefault="00E80904" w:rsidP="00EA6FCF">
            <w:pPr>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bl>
    <w:p w:rsidR="007313CC" w:rsidRDefault="007313CC" w:rsidP="00E80904">
      <w:pPr>
        <w:jc w:val="both"/>
        <w:rPr>
          <w:rFonts w:ascii="Times New Roman" w:hAnsi="Times New Roman" w:cs="Times New Roman"/>
          <w:b/>
          <w:bCs/>
          <w:sz w:val="24"/>
          <w:szCs w:val="24"/>
          <w:lang w:val="uk-UA"/>
        </w:rPr>
      </w:pPr>
    </w:p>
    <w:p w:rsidR="00E80904" w:rsidRPr="007313CC" w:rsidRDefault="00E80904" w:rsidP="00E80904">
      <w:pPr>
        <w:jc w:val="both"/>
        <w:rPr>
          <w:rFonts w:ascii="Times New Roman" w:hAnsi="Times New Roman" w:cs="Times New Roman"/>
          <w:b/>
          <w:bCs/>
          <w:sz w:val="24"/>
          <w:szCs w:val="24"/>
          <w:lang w:val="uk-UA"/>
        </w:rPr>
      </w:pPr>
      <w:r w:rsidRPr="007313CC">
        <w:rPr>
          <w:rFonts w:ascii="Times New Roman" w:hAnsi="Times New Roman" w:cs="Times New Roman"/>
          <w:b/>
          <w:bCs/>
          <w:sz w:val="24"/>
          <w:szCs w:val="24"/>
          <w:lang w:val="uk-UA"/>
        </w:rPr>
        <w:t>_________</w:t>
      </w:r>
    </w:p>
    <w:p w:rsidR="00E80904" w:rsidRPr="007313CC" w:rsidRDefault="00E80904" w:rsidP="00E80904">
      <w:pPr>
        <w:widowControl w:val="0"/>
        <w:ind w:left="187" w:hanging="187"/>
        <w:jc w:val="both"/>
        <w:rPr>
          <w:rFonts w:ascii="Times New Roman" w:hAnsi="Times New Roman" w:cs="Times New Roman"/>
          <w:spacing w:val="-4"/>
          <w:sz w:val="24"/>
          <w:szCs w:val="24"/>
          <w:lang w:val="uk-UA"/>
        </w:rPr>
      </w:pPr>
      <w:r w:rsidRPr="007313CC">
        <w:rPr>
          <w:rFonts w:ascii="Times New Roman" w:hAnsi="Times New Roman" w:cs="Times New Roman"/>
          <w:bCs/>
          <w:position w:val="10"/>
          <w:sz w:val="24"/>
          <w:szCs w:val="24"/>
          <w:vertAlign w:val="superscript"/>
          <w:lang w:val="uk-UA"/>
        </w:rPr>
        <w:lastRenderedPageBreak/>
        <w:t>1</w:t>
      </w:r>
      <w:r w:rsidRPr="007313CC">
        <w:rPr>
          <w:rFonts w:ascii="Times New Roman" w:hAnsi="Times New Roman" w:cs="Times New Roman"/>
          <w:spacing w:val="-4"/>
          <w:sz w:val="24"/>
          <w:szCs w:val="24"/>
          <w:vertAlign w:val="superscript"/>
          <w:lang w:val="uk-UA"/>
        </w:rPr>
        <w:t> </w:t>
      </w:r>
      <w:r w:rsidRPr="007313CC">
        <w:rPr>
          <w:rFonts w:ascii="Times New Roman" w:hAnsi="Times New Roman" w:cs="Times New Roman"/>
          <w:spacing w:val="-4"/>
          <w:sz w:val="24"/>
          <w:szCs w:val="24"/>
          <w:lang w:val="uk-UA"/>
        </w:rPr>
        <w:t>У разі встановлення ставок податку та податкових пільг, відмінних на територіях різних населених пунктів адміністративно-територіальної одиниці, по кожному населеному пункту затверджуються окремі переліки.</w:t>
      </w:r>
    </w:p>
    <w:p w:rsidR="00E80904" w:rsidRPr="007313CC" w:rsidRDefault="00E80904" w:rsidP="00E80904">
      <w:pPr>
        <w:widowControl w:val="0"/>
        <w:ind w:left="187" w:hanging="187"/>
        <w:jc w:val="both"/>
        <w:rPr>
          <w:rFonts w:ascii="Times New Roman" w:hAnsi="Times New Roman" w:cs="Times New Roman"/>
          <w:spacing w:val="-4"/>
          <w:sz w:val="24"/>
          <w:szCs w:val="24"/>
          <w:lang w:val="uk-UA"/>
        </w:rPr>
      </w:pPr>
      <w:r w:rsidRPr="007313CC">
        <w:rPr>
          <w:rFonts w:ascii="Times New Roman" w:hAnsi="Times New Roman" w:cs="Times New Roman"/>
          <w:bCs/>
          <w:position w:val="10"/>
          <w:sz w:val="24"/>
          <w:szCs w:val="24"/>
          <w:vertAlign w:val="superscript"/>
          <w:lang w:val="uk-UA"/>
        </w:rPr>
        <w:t>2</w:t>
      </w:r>
      <w:r w:rsidRPr="007313CC">
        <w:rPr>
          <w:rFonts w:ascii="Times New Roman" w:hAnsi="Times New Roman" w:cs="Times New Roman"/>
          <w:spacing w:val="-4"/>
          <w:sz w:val="24"/>
          <w:szCs w:val="24"/>
          <w:vertAlign w:val="superscript"/>
          <w:lang w:val="uk-UA"/>
        </w:rPr>
        <w:t> </w:t>
      </w:r>
      <w:r w:rsidRPr="007313CC">
        <w:rPr>
          <w:rFonts w:ascii="Times New Roman" w:hAnsi="Times New Roman" w:cs="Times New Roman"/>
          <w:spacing w:val="-4"/>
          <w:sz w:val="24"/>
          <w:szCs w:val="24"/>
          <w:lang w:val="uk-UA"/>
        </w:rPr>
        <w:t>Зазначається к</w:t>
      </w:r>
      <w:r w:rsidRPr="007313CC">
        <w:rPr>
          <w:rFonts w:ascii="Times New Roman" w:hAnsi="Times New Roman" w:cs="Times New Roman"/>
          <w:bCs/>
          <w:spacing w:val="-4"/>
          <w:sz w:val="24"/>
          <w:szCs w:val="24"/>
          <w:lang w:val="uk-UA"/>
        </w:rPr>
        <w:t xml:space="preserve">од КОАТУУ, код області та району, </w:t>
      </w:r>
      <w:r w:rsidRPr="007313CC">
        <w:rPr>
          <w:rFonts w:ascii="Times New Roman" w:hAnsi="Times New Roman" w:cs="Times New Roman"/>
          <w:spacing w:val="-4"/>
          <w:sz w:val="24"/>
          <w:szCs w:val="24"/>
          <w:lang w:val="uk-UA"/>
        </w:rPr>
        <w:t>назва адміністративно-територіальної одиниці або н</w:t>
      </w:r>
      <w:r w:rsidRPr="007313CC">
        <w:rPr>
          <w:rFonts w:ascii="Times New Roman" w:hAnsi="Times New Roman" w:cs="Times New Roman"/>
          <w:bCs/>
          <w:spacing w:val="-4"/>
          <w:sz w:val="24"/>
          <w:szCs w:val="24"/>
          <w:lang w:val="uk-UA"/>
        </w:rPr>
        <w:t>аселеного пункту або території об’єднаної територіальної громади, на які поширюється дія рішення органу місцевого самоврядування. У разі необхідності</w:t>
      </w:r>
      <w:r w:rsidRPr="007313CC">
        <w:rPr>
          <w:rFonts w:ascii="Times New Roman" w:hAnsi="Times New Roman" w:cs="Times New Roman"/>
          <w:spacing w:val="-4"/>
          <w:sz w:val="24"/>
          <w:szCs w:val="24"/>
          <w:lang w:val="uk-UA"/>
        </w:rPr>
        <w:t xml:space="preserve"> кількість рядків може бути збільшена. </w:t>
      </w:r>
    </w:p>
    <w:p w:rsidR="00E80904" w:rsidRPr="007313CC" w:rsidRDefault="00E80904" w:rsidP="00E80904">
      <w:pPr>
        <w:widowControl w:val="0"/>
        <w:ind w:left="187" w:hanging="187"/>
        <w:jc w:val="both"/>
        <w:rPr>
          <w:rFonts w:ascii="Times New Roman" w:hAnsi="Times New Roman" w:cs="Times New Roman"/>
          <w:sz w:val="24"/>
          <w:szCs w:val="24"/>
          <w:lang w:val="uk-UA"/>
        </w:rPr>
      </w:pPr>
      <w:r w:rsidRPr="007313CC">
        <w:rPr>
          <w:rFonts w:ascii="Times New Roman" w:hAnsi="Times New Roman" w:cs="Times New Roman"/>
          <w:bCs/>
          <w:position w:val="10"/>
          <w:sz w:val="24"/>
          <w:szCs w:val="24"/>
          <w:vertAlign w:val="superscript"/>
          <w:lang w:val="uk-UA"/>
        </w:rPr>
        <w:t>3</w:t>
      </w:r>
      <w:r w:rsidRPr="007313CC">
        <w:rPr>
          <w:rFonts w:ascii="Times New Roman" w:hAnsi="Times New Roman" w:cs="Times New Roman"/>
          <w:spacing w:val="-4"/>
          <w:sz w:val="24"/>
          <w:szCs w:val="24"/>
          <w:vertAlign w:val="superscript"/>
          <w:lang w:val="uk-UA"/>
        </w:rPr>
        <w:t> </w:t>
      </w:r>
      <w:r w:rsidRPr="007313CC">
        <w:rPr>
          <w:rFonts w:ascii="Times New Roman" w:hAnsi="Times New Roman" w:cs="Times New Roman"/>
          <w:spacing w:val="-4"/>
          <w:sz w:val="24"/>
          <w:szCs w:val="24"/>
          <w:lang w:val="uk-UA"/>
        </w:rPr>
        <w:t xml:space="preserve">Вид </w:t>
      </w:r>
      <w:r w:rsidRPr="007313CC">
        <w:rPr>
          <w:rFonts w:ascii="Times New Roman" w:hAnsi="Times New Roman" w:cs="Times New Roman"/>
          <w:sz w:val="24"/>
          <w:szCs w:val="24"/>
          <w:lang w:val="uk-UA"/>
        </w:rPr>
        <w:t xml:space="preserve">цільового призначення земель зазначається згідно з Класифікацією видів цільового призначення земель, затвердженою наказом Державного комітету України із земельних ресурсів від 23 липня 2010 року № 548, зареєстрованою в Міністерстві юстиції України 01 листопада 2010 року № 1011/18306 (зі змінами). </w:t>
      </w:r>
    </w:p>
    <w:p w:rsidR="00E80904" w:rsidRPr="007313CC" w:rsidRDefault="00E80904" w:rsidP="00E80904">
      <w:pPr>
        <w:pStyle w:val="2"/>
        <w:widowControl w:val="0"/>
        <w:spacing w:before="0" w:beforeAutospacing="0" w:after="0" w:afterAutospacing="0"/>
        <w:ind w:left="187" w:hanging="187"/>
        <w:jc w:val="both"/>
        <w:rPr>
          <w:rFonts w:ascii="Times New Roman" w:hAnsi="Times New Roman"/>
          <w:b w:val="0"/>
          <w:color w:val="auto"/>
          <w:spacing w:val="-4"/>
          <w:sz w:val="24"/>
          <w:szCs w:val="24"/>
          <w:lang w:val="uk-UA"/>
        </w:rPr>
      </w:pPr>
      <w:r w:rsidRPr="007313CC">
        <w:rPr>
          <w:rFonts w:ascii="Times New Roman" w:hAnsi="Times New Roman"/>
          <w:b w:val="0"/>
          <w:color w:val="auto"/>
          <w:position w:val="10"/>
          <w:sz w:val="24"/>
          <w:szCs w:val="24"/>
          <w:vertAlign w:val="superscript"/>
          <w:lang w:val="uk-UA"/>
        </w:rPr>
        <w:t>4</w:t>
      </w:r>
      <w:r w:rsidRPr="007313CC">
        <w:rPr>
          <w:rFonts w:ascii="Times New Roman" w:hAnsi="Times New Roman"/>
          <w:b w:val="0"/>
          <w:color w:val="auto"/>
          <w:spacing w:val="-4"/>
          <w:sz w:val="24"/>
          <w:szCs w:val="24"/>
          <w:vertAlign w:val="superscript"/>
          <w:lang w:val="uk-UA"/>
        </w:rPr>
        <w:t> </w:t>
      </w:r>
      <w:r w:rsidRPr="007313CC">
        <w:rPr>
          <w:rFonts w:ascii="Times New Roman" w:hAnsi="Times New Roman"/>
          <w:b w:val="0"/>
          <w:color w:val="auto"/>
          <w:spacing w:val="-4"/>
          <w:sz w:val="24"/>
          <w:szCs w:val="24"/>
          <w:lang w:val="uk-UA"/>
        </w:rPr>
        <w:t xml:space="preserve">Ставки податку встановлюються з урахуванням норм підпункту 12.3.7 пункту 12.3 статті 12, пункту 30.2 статті 30, статей 274, 277 Податкового кодексу України (значення з трьома десятковими знаками).  </w:t>
      </w:r>
    </w:p>
    <w:p w:rsidR="00E80904" w:rsidRPr="007313CC" w:rsidRDefault="00E80904" w:rsidP="00E80904">
      <w:pPr>
        <w:spacing w:line="228" w:lineRule="auto"/>
        <w:ind w:left="181" w:hanging="181"/>
        <w:jc w:val="both"/>
        <w:rPr>
          <w:rFonts w:ascii="Times New Roman" w:hAnsi="Times New Roman" w:cs="Times New Roman"/>
          <w:spacing w:val="-4"/>
          <w:sz w:val="24"/>
          <w:szCs w:val="24"/>
          <w:lang w:val="uk-UA"/>
        </w:rPr>
      </w:pPr>
    </w:p>
    <w:p w:rsidR="00E80904" w:rsidRPr="007313CC" w:rsidRDefault="00E80904" w:rsidP="00E80904">
      <w:pPr>
        <w:pStyle w:val="af0"/>
        <w:jc w:val="center"/>
        <w:rPr>
          <w:rFonts w:ascii="Times New Roman" w:hAnsi="Times New Roman"/>
          <w:sz w:val="24"/>
          <w:szCs w:val="24"/>
          <w:lang w:val="uk-UA"/>
        </w:rPr>
      </w:pPr>
    </w:p>
    <w:p w:rsidR="00E80904" w:rsidRPr="007313CC" w:rsidRDefault="00E80904" w:rsidP="00E80904">
      <w:pPr>
        <w:pStyle w:val="af0"/>
        <w:jc w:val="center"/>
        <w:rPr>
          <w:rFonts w:ascii="Times New Roman" w:hAnsi="Times New Roman"/>
          <w:sz w:val="24"/>
          <w:szCs w:val="24"/>
          <w:lang w:val="uk-UA"/>
        </w:rPr>
      </w:pPr>
    </w:p>
    <w:p w:rsidR="00BC65AF" w:rsidRPr="007313CC" w:rsidRDefault="00EA561A" w:rsidP="00CB2397">
      <w:pPr>
        <w:widowControl w:val="0"/>
        <w:spacing w:line="240" w:lineRule="auto"/>
        <w:rPr>
          <w:rFonts w:ascii="Times New Roman" w:hAnsi="Times New Roman" w:cs="Times New Roman"/>
          <w:bCs/>
          <w:color w:val="000000"/>
          <w:sz w:val="24"/>
          <w:szCs w:val="24"/>
          <w:lang w:val="uk-UA"/>
        </w:rPr>
      </w:pPr>
      <w:r w:rsidRPr="007313CC">
        <w:rPr>
          <w:rFonts w:ascii="Times New Roman" w:hAnsi="Times New Roman" w:cs="Times New Roman"/>
          <w:color w:val="333333"/>
          <w:sz w:val="24"/>
          <w:szCs w:val="24"/>
          <w:lang w:val="uk-UA"/>
        </w:rPr>
        <w:tab/>
        <w:t>Секретар ради:</w:t>
      </w:r>
      <w:r w:rsidRPr="007313CC">
        <w:rPr>
          <w:rFonts w:ascii="Times New Roman" w:hAnsi="Times New Roman" w:cs="Times New Roman"/>
          <w:color w:val="333333"/>
          <w:sz w:val="24"/>
          <w:szCs w:val="24"/>
          <w:lang w:val="uk-UA"/>
        </w:rPr>
        <w:tab/>
      </w:r>
      <w:r w:rsidRPr="007313CC">
        <w:rPr>
          <w:rFonts w:ascii="Times New Roman" w:hAnsi="Times New Roman" w:cs="Times New Roman"/>
          <w:color w:val="333333"/>
          <w:sz w:val="24"/>
          <w:szCs w:val="24"/>
          <w:lang w:val="uk-UA"/>
        </w:rPr>
        <w:tab/>
      </w:r>
      <w:r w:rsidR="00CB2397" w:rsidRPr="007313CC">
        <w:rPr>
          <w:rFonts w:ascii="Times New Roman" w:hAnsi="Times New Roman" w:cs="Times New Roman"/>
          <w:color w:val="333333"/>
          <w:sz w:val="24"/>
          <w:szCs w:val="24"/>
          <w:lang w:val="uk-UA"/>
        </w:rPr>
        <w:t xml:space="preserve">                                                          </w:t>
      </w:r>
      <w:r w:rsidRPr="007313CC">
        <w:rPr>
          <w:rFonts w:ascii="Times New Roman" w:hAnsi="Times New Roman" w:cs="Times New Roman"/>
          <w:color w:val="333333"/>
          <w:sz w:val="24"/>
          <w:szCs w:val="24"/>
          <w:lang w:val="uk-UA"/>
        </w:rPr>
        <w:t>З.А. Алексєєва</w:t>
      </w:r>
      <w:r w:rsidR="00CB2397" w:rsidRPr="007313CC">
        <w:rPr>
          <w:rFonts w:ascii="Times New Roman" w:hAnsi="Times New Roman" w:cs="Times New Roman"/>
          <w:color w:val="333333"/>
          <w:sz w:val="24"/>
          <w:szCs w:val="24"/>
          <w:lang w:val="uk-UA"/>
        </w:rPr>
        <w:t xml:space="preserve">  </w:t>
      </w:r>
      <w:r w:rsidR="00F55E10" w:rsidRPr="007313CC">
        <w:rPr>
          <w:rFonts w:ascii="Times New Roman" w:hAnsi="Times New Roman" w:cs="Times New Roman"/>
          <w:bCs/>
          <w:color w:val="000000"/>
          <w:sz w:val="24"/>
          <w:szCs w:val="24"/>
          <w:lang w:val="uk-UA"/>
        </w:rPr>
        <w:t xml:space="preserve">                 </w:t>
      </w:r>
    </w:p>
    <w:p w:rsidR="00BC65AF" w:rsidRPr="007313CC" w:rsidRDefault="00BC65AF"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7313CC"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7313CC"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7313CC"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7313CC"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7313CC"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7313CC"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BE6097" w:rsidRPr="007313CC" w:rsidRDefault="00BE6097" w:rsidP="00544B68">
      <w:pPr>
        <w:widowControl w:val="0"/>
        <w:spacing w:line="240" w:lineRule="auto"/>
        <w:rPr>
          <w:rFonts w:ascii="Times New Roman" w:hAnsi="Times New Roman" w:cs="Times New Roman"/>
          <w:bCs/>
          <w:color w:val="000000"/>
          <w:sz w:val="24"/>
          <w:szCs w:val="24"/>
          <w:lang w:val="uk-UA"/>
        </w:rPr>
      </w:pPr>
    </w:p>
    <w:p w:rsidR="00CB2397" w:rsidRPr="007313CC" w:rsidRDefault="00CB2397" w:rsidP="00544B68">
      <w:pPr>
        <w:widowControl w:val="0"/>
        <w:spacing w:line="240" w:lineRule="auto"/>
        <w:rPr>
          <w:rFonts w:ascii="Times New Roman" w:hAnsi="Times New Roman" w:cs="Times New Roman"/>
          <w:bCs/>
          <w:color w:val="000000"/>
          <w:sz w:val="24"/>
          <w:szCs w:val="24"/>
          <w:lang w:val="uk-UA"/>
        </w:rPr>
      </w:pPr>
    </w:p>
    <w:p w:rsidR="00BE6097" w:rsidRPr="007313CC" w:rsidRDefault="00BE6097" w:rsidP="00577625">
      <w:pPr>
        <w:widowControl w:val="0"/>
        <w:spacing w:line="240" w:lineRule="auto"/>
        <w:ind w:left="5398"/>
        <w:jc w:val="right"/>
        <w:rPr>
          <w:rFonts w:ascii="Times New Roman" w:hAnsi="Times New Roman" w:cs="Times New Roman"/>
          <w:bCs/>
          <w:color w:val="000000"/>
          <w:sz w:val="24"/>
          <w:szCs w:val="24"/>
          <w:lang w:val="uk-UA"/>
        </w:rPr>
      </w:pPr>
    </w:p>
    <w:p w:rsidR="00227FC2" w:rsidRPr="007313CC"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227FC2" w:rsidRPr="007313CC"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227FC2" w:rsidRPr="007313CC"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227FC2"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7313CC" w:rsidRPr="007313CC" w:rsidRDefault="007313CC" w:rsidP="00577625">
      <w:pPr>
        <w:widowControl w:val="0"/>
        <w:spacing w:line="240" w:lineRule="auto"/>
        <w:ind w:left="5398"/>
        <w:jc w:val="right"/>
        <w:rPr>
          <w:rFonts w:ascii="Times New Roman" w:hAnsi="Times New Roman" w:cs="Times New Roman"/>
          <w:bCs/>
          <w:color w:val="000000"/>
          <w:sz w:val="24"/>
          <w:szCs w:val="24"/>
          <w:lang w:val="uk-UA"/>
        </w:rPr>
      </w:pPr>
    </w:p>
    <w:p w:rsidR="00227FC2" w:rsidRPr="007313CC" w:rsidRDefault="00227FC2" w:rsidP="00577625">
      <w:pPr>
        <w:widowControl w:val="0"/>
        <w:spacing w:line="240" w:lineRule="auto"/>
        <w:ind w:left="5398"/>
        <w:jc w:val="right"/>
        <w:rPr>
          <w:rFonts w:ascii="Times New Roman" w:hAnsi="Times New Roman" w:cs="Times New Roman"/>
          <w:bCs/>
          <w:color w:val="000000"/>
          <w:sz w:val="24"/>
          <w:szCs w:val="24"/>
          <w:lang w:val="uk-UA"/>
        </w:rPr>
      </w:pPr>
    </w:p>
    <w:p w:rsidR="00C13F44" w:rsidRPr="00922D5C" w:rsidRDefault="00C13F44" w:rsidP="00C13F44">
      <w:pPr>
        <w:widowControl w:val="0"/>
        <w:spacing w:line="240" w:lineRule="auto"/>
        <w:ind w:left="5398"/>
        <w:jc w:val="right"/>
        <w:rPr>
          <w:rFonts w:ascii="Times New Roman" w:hAnsi="Times New Roman" w:cs="Times New Roman"/>
          <w:bCs/>
          <w:sz w:val="24"/>
          <w:szCs w:val="24"/>
          <w:lang w:val="uk-UA"/>
        </w:rPr>
      </w:pPr>
    </w:p>
    <w:p w:rsidR="00C13F44" w:rsidRPr="00922D5C" w:rsidRDefault="00C13F44" w:rsidP="00C13F44">
      <w:pPr>
        <w:pStyle w:val="af0"/>
        <w:spacing w:line="240" w:lineRule="atLeast"/>
        <w:jc w:val="right"/>
        <w:rPr>
          <w:rFonts w:ascii="Times New Roman" w:hAnsi="Times New Roman"/>
          <w:sz w:val="24"/>
          <w:szCs w:val="24"/>
          <w:lang w:val="uk-UA"/>
        </w:rPr>
      </w:pPr>
      <w:r w:rsidRPr="00922D5C">
        <w:rPr>
          <w:rFonts w:ascii="Times New Roman" w:hAnsi="Times New Roman"/>
          <w:sz w:val="24"/>
          <w:szCs w:val="24"/>
          <w:lang w:val="uk-UA"/>
        </w:rPr>
        <w:lastRenderedPageBreak/>
        <w:t>Додаток 2</w:t>
      </w:r>
    </w:p>
    <w:p w:rsidR="00C13F44" w:rsidRPr="00922D5C" w:rsidRDefault="00975142" w:rsidP="00C13F44">
      <w:pPr>
        <w:pStyle w:val="af0"/>
        <w:spacing w:line="240" w:lineRule="atLeast"/>
        <w:jc w:val="right"/>
        <w:rPr>
          <w:rFonts w:ascii="Times New Roman" w:hAnsi="Times New Roman"/>
          <w:sz w:val="24"/>
          <w:szCs w:val="24"/>
          <w:lang w:val="uk-UA"/>
        </w:rPr>
      </w:pPr>
      <w:r>
        <w:rPr>
          <w:rFonts w:ascii="Times New Roman" w:hAnsi="Times New Roman"/>
          <w:sz w:val="24"/>
          <w:szCs w:val="24"/>
          <w:lang w:val="uk-UA"/>
        </w:rPr>
        <w:t xml:space="preserve">до рішення  ХХХІХ </w:t>
      </w:r>
      <w:r w:rsidR="00C13F44" w:rsidRPr="00922D5C">
        <w:rPr>
          <w:rFonts w:ascii="Times New Roman" w:hAnsi="Times New Roman"/>
          <w:sz w:val="24"/>
          <w:szCs w:val="24"/>
          <w:lang w:val="uk-UA"/>
        </w:rPr>
        <w:t>сесії 8 скликання</w:t>
      </w:r>
    </w:p>
    <w:p w:rsidR="00C13F44" w:rsidRPr="00922D5C" w:rsidRDefault="00C13F44" w:rsidP="00C13F44">
      <w:pPr>
        <w:pStyle w:val="af0"/>
        <w:spacing w:line="240" w:lineRule="atLeast"/>
        <w:jc w:val="right"/>
        <w:rPr>
          <w:rFonts w:ascii="Times New Roman" w:hAnsi="Times New Roman"/>
          <w:sz w:val="24"/>
          <w:szCs w:val="24"/>
          <w:lang w:val="uk-UA"/>
        </w:rPr>
      </w:pPr>
      <w:r w:rsidRPr="00922D5C">
        <w:rPr>
          <w:rFonts w:ascii="Times New Roman" w:hAnsi="Times New Roman"/>
          <w:sz w:val="24"/>
          <w:szCs w:val="24"/>
          <w:lang w:val="uk-UA"/>
        </w:rPr>
        <w:t>Прибужанівської сільської ради</w:t>
      </w:r>
    </w:p>
    <w:p w:rsidR="00C13F44" w:rsidRPr="00922D5C" w:rsidRDefault="00922D5C" w:rsidP="00C13F44">
      <w:pPr>
        <w:spacing w:after="0" w:line="240" w:lineRule="atLeast"/>
        <w:jc w:val="right"/>
        <w:rPr>
          <w:rFonts w:ascii="Times New Roman" w:hAnsi="Times New Roman" w:cs="Times New Roman"/>
          <w:sz w:val="24"/>
          <w:szCs w:val="24"/>
          <w:lang w:val="uk-UA"/>
        </w:rPr>
      </w:pPr>
      <w:r>
        <w:rPr>
          <w:rFonts w:ascii="Times New Roman" w:hAnsi="Times New Roman" w:cs="Times New Roman"/>
          <w:sz w:val="24"/>
          <w:szCs w:val="24"/>
        </w:rPr>
        <w:t xml:space="preserve">від </w:t>
      </w:r>
      <w:r>
        <w:rPr>
          <w:rFonts w:ascii="Times New Roman" w:hAnsi="Times New Roman" w:cs="Times New Roman"/>
          <w:sz w:val="24"/>
          <w:szCs w:val="24"/>
          <w:lang w:val="uk-UA"/>
        </w:rPr>
        <w:t xml:space="preserve">  </w:t>
      </w:r>
      <w:r w:rsidR="006C05A6">
        <w:rPr>
          <w:rFonts w:ascii="Times New Roman" w:hAnsi="Times New Roman" w:cs="Times New Roman"/>
          <w:sz w:val="24"/>
          <w:szCs w:val="24"/>
          <w:lang w:val="uk-UA"/>
        </w:rPr>
        <w:t>10</w:t>
      </w:r>
      <w:r>
        <w:rPr>
          <w:rFonts w:ascii="Times New Roman" w:hAnsi="Times New Roman" w:cs="Times New Roman"/>
          <w:sz w:val="24"/>
          <w:szCs w:val="24"/>
        </w:rPr>
        <w:t>.</w:t>
      </w:r>
      <w:r w:rsidR="00975142">
        <w:rPr>
          <w:rFonts w:ascii="Times New Roman" w:hAnsi="Times New Roman" w:cs="Times New Roman"/>
          <w:sz w:val="24"/>
          <w:szCs w:val="24"/>
          <w:lang w:val="uk-UA"/>
        </w:rPr>
        <w:t>07</w:t>
      </w:r>
      <w:r w:rsidR="00C13F44" w:rsidRPr="00922D5C">
        <w:rPr>
          <w:rFonts w:ascii="Times New Roman" w:hAnsi="Times New Roman" w:cs="Times New Roman"/>
          <w:sz w:val="24"/>
          <w:szCs w:val="24"/>
        </w:rPr>
        <w:t>.20</w:t>
      </w:r>
      <w:r w:rsidR="00C13F44" w:rsidRPr="00922D5C">
        <w:rPr>
          <w:rFonts w:ascii="Times New Roman" w:hAnsi="Times New Roman" w:cs="Times New Roman"/>
          <w:sz w:val="24"/>
          <w:szCs w:val="24"/>
          <w:lang w:val="uk-UA"/>
        </w:rPr>
        <w:t>20</w:t>
      </w:r>
      <w:r w:rsidR="00C13F44" w:rsidRPr="00922D5C">
        <w:rPr>
          <w:rFonts w:ascii="Times New Roman" w:hAnsi="Times New Roman" w:cs="Times New Roman"/>
          <w:sz w:val="24"/>
          <w:szCs w:val="24"/>
        </w:rPr>
        <w:t xml:space="preserve"> року №</w:t>
      </w:r>
      <w:r w:rsidR="00975142">
        <w:rPr>
          <w:rFonts w:ascii="Times New Roman" w:hAnsi="Times New Roman" w:cs="Times New Roman"/>
          <w:sz w:val="24"/>
          <w:szCs w:val="24"/>
          <w:lang w:val="uk-UA"/>
        </w:rPr>
        <w:t xml:space="preserve"> 5</w:t>
      </w:r>
      <w:r w:rsidR="00C13F44" w:rsidRPr="00922D5C">
        <w:rPr>
          <w:rFonts w:ascii="Times New Roman" w:hAnsi="Times New Roman" w:cs="Times New Roman"/>
          <w:sz w:val="24"/>
          <w:szCs w:val="24"/>
        </w:rPr>
        <w:t xml:space="preserve"> </w:t>
      </w:r>
      <w:r w:rsidR="00C13F44" w:rsidRPr="00922D5C">
        <w:rPr>
          <w:rFonts w:ascii="Times New Roman" w:hAnsi="Times New Roman" w:cs="Times New Roman"/>
          <w:sz w:val="24"/>
          <w:szCs w:val="24"/>
          <w:lang w:val="uk-UA"/>
        </w:rPr>
        <w:t xml:space="preserve">  </w:t>
      </w:r>
    </w:p>
    <w:p w:rsidR="00C0377E" w:rsidRPr="00922D5C" w:rsidRDefault="00C0377E" w:rsidP="00C0377E">
      <w:pPr>
        <w:pStyle w:val="af2"/>
        <w:jc w:val="left"/>
        <w:rPr>
          <w:rFonts w:ascii="Times New Roman" w:hAnsi="Times New Roman"/>
          <w:sz w:val="24"/>
          <w:szCs w:val="24"/>
        </w:rPr>
      </w:pPr>
    </w:p>
    <w:p w:rsidR="00C0377E" w:rsidRPr="0053491A" w:rsidRDefault="00C0377E" w:rsidP="00C0377E">
      <w:pPr>
        <w:pStyle w:val="af2"/>
        <w:rPr>
          <w:rFonts w:ascii="Times New Roman" w:hAnsi="Times New Roman"/>
          <w:sz w:val="24"/>
          <w:szCs w:val="24"/>
        </w:rPr>
      </w:pPr>
      <w:r w:rsidRPr="0053491A">
        <w:rPr>
          <w:rFonts w:ascii="Times New Roman" w:hAnsi="Times New Roman"/>
          <w:sz w:val="24"/>
          <w:szCs w:val="24"/>
        </w:rPr>
        <w:t>ПЕРЕЛІК</w:t>
      </w:r>
      <w:r w:rsidRPr="0053491A">
        <w:rPr>
          <w:rFonts w:ascii="Times New Roman" w:hAnsi="Times New Roman"/>
          <w:sz w:val="24"/>
          <w:szCs w:val="24"/>
        </w:rPr>
        <w:br/>
        <w:t>пільг для фізичних та юридичних осіб, наданих відповідно до пункту 284.1 статті 284 Податкового кодексу України, із сплати земельного податку</w:t>
      </w:r>
      <w:r w:rsidRPr="0053491A">
        <w:rPr>
          <w:rFonts w:ascii="Times New Roman" w:hAnsi="Times New Roman"/>
          <w:sz w:val="24"/>
          <w:szCs w:val="24"/>
          <w:vertAlign w:val="superscript"/>
        </w:rPr>
        <w:t>1</w:t>
      </w:r>
    </w:p>
    <w:p w:rsidR="00C0377E" w:rsidRPr="0053491A" w:rsidRDefault="00C0377E" w:rsidP="00C0377E">
      <w:pPr>
        <w:pStyle w:val="af1"/>
        <w:rPr>
          <w:rFonts w:ascii="Times New Roman" w:hAnsi="Times New Roman"/>
          <w:sz w:val="24"/>
          <w:szCs w:val="24"/>
        </w:rPr>
      </w:pPr>
      <w:r w:rsidRPr="0053491A">
        <w:rPr>
          <w:rFonts w:ascii="Times New Roman" w:hAnsi="Times New Roman"/>
          <w:sz w:val="24"/>
          <w:szCs w:val="24"/>
        </w:rPr>
        <w:t>Пільги встановлюються на 202</w:t>
      </w:r>
      <w:r>
        <w:rPr>
          <w:rFonts w:ascii="Times New Roman" w:hAnsi="Times New Roman"/>
          <w:sz w:val="24"/>
          <w:szCs w:val="24"/>
        </w:rPr>
        <w:t>1</w:t>
      </w:r>
      <w:r w:rsidRPr="0053491A">
        <w:rPr>
          <w:rFonts w:ascii="Times New Roman" w:hAnsi="Times New Roman"/>
          <w:sz w:val="24"/>
          <w:szCs w:val="24"/>
        </w:rPr>
        <w:t xml:space="preserve"> рік та вводяться в дію з 01 січня 202</w:t>
      </w:r>
      <w:r>
        <w:rPr>
          <w:rFonts w:ascii="Times New Roman" w:hAnsi="Times New Roman"/>
          <w:sz w:val="24"/>
          <w:szCs w:val="24"/>
        </w:rPr>
        <w:t>1</w:t>
      </w:r>
      <w:r w:rsidRPr="0053491A">
        <w:rPr>
          <w:rFonts w:ascii="Times New Roman" w:hAnsi="Times New Roman"/>
          <w:sz w:val="24"/>
          <w:szCs w:val="24"/>
        </w:rPr>
        <w:t xml:space="preserve"> року.</w:t>
      </w:r>
    </w:p>
    <w:p w:rsidR="00C0377E" w:rsidRPr="00064356" w:rsidRDefault="00C0377E" w:rsidP="00C0377E">
      <w:pPr>
        <w:widowControl w:val="0"/>
        <w:spacing w:before="60"/>
        <w:rPr>
          <w:rFonts w:ascii="Times New Roman" w:hAnsi="Times New Roman" w:cs="Times New Roman"/>
          <w:b/>
          <w:bCs/>
          <w:sz w:val="24"/>
          <w:szCs w:val="24"/>
          <w:lang w:val="uk-UA"/>
        </w:rPr>
      </w:pPr>
      <w:r w:rsidRPr="0053491A">
        <w:rPr>
          <w:rFonts w:ascii="Times New Roman" w:hAnsi="Times New Roman" w:cs="Times New Roman"/>
          <w:b/>
          <w:bCs/>
          <w:sz w:val="24"/>
          <w:szCs w:val="24"/>
          <w:lang w:val="uk-UA"/>
        </w:rPr>
        <w:t>Адміністративно-територіальна одиниця,</w:t>
      </w:r>
      <w:r>
        <w:rPr>
          <w:rFonts w:ascii="Times New Roman" w:hAnsi="Times New Roman" w:cs="Times New Roman"/>
          <w:b/>
          <w:bCs/>
          <w:sz w:val="24"/>
          <w:szCs w:val="24"/>
          <w:lang w:val="uk-UA"/>
        </w:rPr>
        <w:t xml:space="preserve"> </w:t>
      </w:r>
      <w:r w:rsidRPr="0053491A">
        <w:rPr>
          <w:rFonts w:ascii="Times New Roman" w:hAnsi="Times New Roman" w:cs="Times New Roman"/>
          <w:b/>
          <w:bCs/>
          <w:sz w:val="24"/>
          <w:szCs w:val="24"/>
          <w:lang w:val="uk-UA"/>
        </w:rPr>
        <w:t>на яку поширюється дія рішення органу місцевого самовр</w:t>
      </w:r>
      <w:r>
        <w:rPr>
          <w:rFonts w:ascii="Times New Roman" w:hAnsi="Times New Roman" w:cs="Times New Roman"/>
          <w:b/>
          <w:bCs/>
          <w:sz w:val="24"/>
          <w:szCs w:val="24"/>
          <w:lang w:val="uk-UA"/>
        </w:rPr>
        <w:t xml:space="preserve">ядування: </w:t>
      </w:r>
      <w:r w:rsidRPr="0053491A">
        <w:rPr>
          <w:rFonts w:ascii="Times New Roman" w:hAnsi="Times New Roman" w:cs="Times New Roman"/>
          <w:b/>
          <w:bCs/>
          <w:sz w:val="24"/>
          <w:szCs w:val="24"/>
          <w:lang w:val="uk-UA"/>
        </w:rPr>
        <w:t xml:space="preserve"> Прибужанівської сільської ради</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FBFB"/>
        <w:tblCellMar>
          <w:left w:w="0" w:type="dxa"/>
          <w:right w:w="0" w:type="dxa"/>
        </w:tblCellMar>
        <w:tblLook w:val="04A0" w:firstRow="1" w:lastRow="0" w:firstColumn="1" w:lastColumn="0" w:noHBand="0" w:noVBand="1"/>
      </w:tblPr>
      <w:tblGrid>
        <w:gridCol w:w="1950"/>
        <w:gridCol w:w="1470"/>
        <w:gridCol w:w="1950"/>
        <w:gridCol w:w="4485"/>
      </w:tblGrid>
      <w:tr w:rsidR="00C0377E" w:rsidRPr="00064356" w:rsidTr="001C1640">
        <w:tc>
          <w:tcPr>
            <w:tcW w:w="1950" w:type="dxa"/>
            <w:tcBorders>
              <w:bottom w:val="single" w:sz="4" w:space="0" w:color="auto"/>
            </w:tcBorders>
            <w:shd w:val="clear" w:color="auto" w:fill="FBFBFB"/>
            <w:tcMar>
              <w:top w:w="45" w:type="dxa"/>
              <w:left w:w="45" w:type="dxa"/>
              <w:bottom w:w="45" w:type="dxa"/>
              <w:right w:w="45" w:type="dxa"/>
            </w:tcMar>
            <w:vAlign w:val="center"/>
            <w:hideMark/>
          </w:tcPr>
          <w:p w:rsidR="00C0377E" w:rsidRPr="00064356" w:rsidRDefault="00C0377E" w:rsidP="001C1640">
            <w:pPr>
              <w:spacing w:before="225" w:after="225" w:line="285" w:lineRule="atLeast"/>
              <w:rPr>
                <w:rFonts w:ascii="Times New Roman" w:eastAsia="Times New Roman" w:hAnsi="Times New Roman" w:cs="Times New Roman"/>
                <w:color w:val="333333"/>
                <w:sz w:val="24"/>
                <w:szCs w:val="24"/>
                <w:lang w:eastAsia="ru-RU"/>
              </w:rPr>
            </w:pPr>
            <w:r w:rsidRPr="00064356">
              <w:rPr>
                <w:rFonts w:ascii="Times New Roman" w:eastAsia="Times New Roman" w:hAnsi="Times New Roman" w:cs="Times New Roman"/>
                <w:color w:val="333333"/>
                <w:sz w:val="24"/>
                <w:szCs w:val="24"/>
                <w:lang w:eastAsia="ru-RU"/>
              </w:rPr>
              <w:t>Код області</w:t>
            </w:r>
          </w:p>
        </w:tc>
        <w:tc>
          <w:tcPr>
            <w:tcW w:w="1470" w:type="dxa"/>
            <w:tcBorders>
              <w:bottom w:val="single" w:sz="4" w:space="0" w:color="auto"/>
            </w:tcBorders>
            <w:shd w:val="clear" w:color="auto" w:fill="FBFBFB"/>
            <w:tcMar>
              <w:top w:w="45" w:type="dxa"/>
              <w:left w:w="45" w:type="dxa"/>
              <w:bottom w:w="45" w:type="dxa"/>
              <w:right w:w="45" w:type="dxa"/>
            </w:tcMar>
            <w:vAlign w:val="center"/>
            <w:hideMark/>
          </w:tcPr>
          <w:p w:rsidR="00C0377E" w:rsidRPr="00064356" w:rsidRDefault="00C0377E" w:rsidP="001C1640">
            <w:pPr>
              <w:spacing w:before="225" w:after="225" w:line="285" w:lineRule="atLeast"/>
              <w:rPr>
                <w:rFonts w:ascii="Times New Roman" w:eastAsia="Times New Roman" w:hAnsi="Times New Roman" w:cs="Times New Roman"/>
                <w:color w:val="333333"/>
                <w:sz w:val="24"/>
                <w:szCs w:val="24"/>
                <w:lang w:eastAsia="ru-RU"/>
              </w:rPr>
            </w:pPr>
            <w:r w:rsidRPr="00064356">
              <w:rPr>
                <w:rFonts w:ascii="Times New Roman" w:eastAsia="Times New Roman" w:hAnsi="Times New Roman" w:cs="Times New Roman"/>
                <w:color w:val="333333"/>
                <w:sz w:val="24"/>
                <w:szCs w:val="24"/>
                <w:lang w:eastAsia="ru-RU"/>
              </w:rPr>
              <w:t>Код району</w:t>
            </w:r>
          </w:p>
        </w:tc>
        <w:tc>
          <w:tcPr>
            <w:tcW w:w="1950" w:type="dxa"/>
            <w:tcBorders>
              <w:bottom w:val="single" w:sz="4" w:space="0" w:color="auto"/>
            </w:tcBorders>
            <w:shd w:val="clear" w:color="auto" w:fill="FBFBFB"/>
            <w:tcMar>
              <w:top w:w="45" w:type="dxa"/>
              <w:left w:w="45" w:type="dxa"/>
              <w:bottom w:w="45" w:type="dxa"/>
              <w:right w:w="45" w:type="dxa"/>
            </w:tcMar>
            <w:vAlign w:val="center"/>
            <w:hideMark/>
          </w:tcPr>
          <w:p w:rsidR="00C0377E" w:rsidRPr="00064356" w:rsidRDefault="00C0377E" w:rsidP="001C1640">
            <w:pPr>
              <w:spacing w:before="225" w:after="225" w:line="285" w:lineRule="atLeast"/>
              <w:rPr>
                <w:rFonts w:ascii="Times New Roman" w:eastAsia="Times New Roman" w:hAnsi="Times New Roman" w:cs="Times New Roman"/>
                <w:color w:val="333333"/>
                <w:sz w:val="24"/>
                <w:szCs w:val="24"/>
                <w:lang w:eastAsia="ru-RU"/>
              </w:rPr>
            </w:pPr>
            <w:r w:rsidRPr="00064356">
              <w:rPr>
                <w:rFonts w:ascii="Times New Roman" w:eastAsia="Times New Roman" w:hAnsi="Times New Roman" w:cs="Times New Roman"/>
                <w:color w:val="333333"/>
                <w:sz w:val="24"/>
                <w:szCs w:val="24"/>
                <w:lang w:eastAsia="ru-RU"/>
              </w:rPr>
              <w:t>Код згідно з КОАТУУ</w:t>
            </w:r>
          </w:p>
        </w:tc>
        <w:tc>
          <w:tcPr>
            <w:tcW w:w="4485" w:type="dxa"/>
            <w:tcBorders>
              <w:bottom w:val="single" w:sz="4" w:space="0" w:color="auto"/>
            </w:tcBorders>
            <w:shd w:val="clear" w:color="auto" w:fill="FBFBFB"/>
            <w:tcMar>
              <w:top w:w="45" w:type="dxa"/>
              <w:left w:w="45" w:type="dxa"/>
              <w:bottom w:w="45" w:type="dxa"/>
              <w:right w:w="45" w:type="dxa"/>
            </w:tcMar>
            <w:vAlign w:val="center"/>
            <w:hideMark/>
          </w:tcPr>
          <w:p w:rsidR="00C0377E" w:rsidRPr="00064356" w:rsidRDefault="00C0377E" w:rsidP="001C1640">
            <w:pPr>
              <w:spacing w:after="0" w:line="285" w:lineRule="atLeast"/>
              <w:rPr>
                <w:rFonts w:ascii="Times New Roman" w:eastAsia="Times New Roman" w:hAnsi="Times New Roman" w:cs="Times New Roman"/>
                <w:color w:val="333333"/>
                <w:sz w:val="24"/>
                <w:szCs w:val="24"/>
                <w:lang w:eastAsia="ru-RU"/>
              </w:rPr>
            </w:pPr>
            <w:r w:rsidRPr="00064356">
              <w:rPr>
                <w:rFonts w:ascii="Times New Roman" w:eastAsia="Times New Roman" w:hAnsi="Times New Roman" w:cs="Times New Roman"/>
                <w:color w:val="333333"/>
                <w:sz w:val="24"/>
                <w:szCs w:val="24"/>
                <w:lang w:eastAsia="ru-RU"/>
              </w:rPr>
              <w:t>Найменування адміністративно-територіальної одиниці</w:t>
            </w:r>
            <w:r w:rsidRPr="00064356">
              <w:rPr>
                <w:rFonts w:ascii="Times New Roman" w:eastAsia="Times New Roman" w:hAnsi="Times New Roman" w:cs="Times New Roman"/>
                <w:color w:val="333333"/>
                <w:sz w:val="24"/>
                <w:szCs w:val="24"/>
                <w:lang w:eastAsia="ru-RU"/>
              </w:rPr>
              <w:br/>
              <w:t>або населеного пункту, або території об’єднаної територіальної громади</w:t>
            </w:r>
          </w:p>
        </w:tc>
      </w:tr>
      <w:tr w:rsidR="00C0377E" w:rsidRPr="00064356" w:rsidTr="001C1640">
        <w:trPr>
          <w:trHeight w:val="750"/>
        </w:trPr>
        <w:tc>
          <w:tcPr>
            <w:tcW w:w="1950" w:type="dxa"/>
            <w:tcBorders>
              <w:top w:val="single" w:sz="4" w:space="0" w:color="auto"/>
              <w:left w:val="single" w:sz="4" w:space="0" w:color="auto"/>
              <w:bottom w:val="single" w:sz="4" w:space="0" w:color="auto"/>
              <w:right w:val="single" w:sz="4" w:space="0" w:color="auto"/>
            </w:tcBorders>
            <w:shd w:val="clear" w:color="auto" w:fill="FBFBFB"/>
            <w:tcMar>
              <w:top w:w="45" w:type="dxa"/>
              <w:left w:w="45" w:type="dxa"/>
              <w:bottom w:w="45" w:type="dxa"/>
              <w:right w:w="45" w:type="dxa"/>
            </w:tcMar>
            <w:vAlign w:val="center"/>
            <w:hideMark/>
          </w:tcPr>
          <w:p w:rsidR="00C0377E" w:rsidRPr="007210B4" w:rsidRDefault="00C0377E" w:rsidP="001C1640">
            <w:pPr>
              <w:spacing w:after="0" w:line="285" w:lineRule="atLeast"/>
              <w:jc w:val="center"/>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333333"/>
                <w:sz w:val="24"/>
                <w:szCs w:val="24"/>
                <w:lang w:eastAsia="ru-RU"/>
              </w:rPr>
              <w:br/>
              <w:t>   </w:t>
            </w:r>
            <w:r w:rsidRPr="00064356">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color w:val="333333"/>
                <w:sz w:val="24"/>
                <w:szCs w:val="24"/>
                <w:lang w:val="uk-UA" w:eastAsia="ru-RU"/>
              </w:rPr>
              <w:t xml:space="preserve">  48</w:t>
            </w:r>
          </w:p>
        </w:tc>
        <w:tc>
          <w:tcPr>
            <w:tcW w:w="1470" w:type="dxa"/>
            <w:tcBorders>
              <w:top w:val="single" w:sz="4" w:space="0" w:color="auto"/>
              <w:left w:val="single" w:sz="4" w:space="0" w:color="auto"/>
              <w:bottom w:val="single" w:sz="4" w:space="0" w:color="auto"/>
              <w:right w:val="single" w:sz="4" w:space="0" w:color="auto"/>
            </w:tcBorders>
            <w:shd w:val="clear" w:color="auto" w:fill="FBFBFB"/>
            <w:vAlign w:val="center"/>
          </w:tcPr>
          <w:p w:rsidR="00C0377E" w:rsidRPr="007210B4" w:rsidRDefault="00C0377E" w:rsidP="001C1640">
            <w:pPr>
              <w:spacing w:after="0" w:line="285" w:lineRule="atLeast"/>
              <w:jc w:val="center"/>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333333"/>
                <w:sz w:val="24"/>
                <w:szCs w:val="24"/>
                <w:lang w:val="uk-UA" w:eastAsia="ru-RU"/>
              </w:rPr>
              <w:t>48220</w:t>
            </w:r>
          </w:p>
        </w:tc>
        <w:tc>
          <w:tcPr>
            <w:tcW w:w="1950" w:type="dxa"/>
            <w:tcBorders>
              <w:top w:val="single" w:sz="4" w:space="0" w:color="auto"/>
              <w:left w:val="single" w:sz="4" w:space="0" w:color="auto"/>
              <w:bottom w:val="single" w:sz="4" w:space="0" w:color="auto"/>
              <w:right w:val="single" w:sz="4" w:space="0" w:color="auto"/>
            </w:tcBorders>
            <w:shd w:val="clear" w:color="auto" w:fill="FBFBFB"/>
            <w:vAlign w:val="center"/>
          </w:tcPr>
          <w:p w:rsidR="00C0377E" w:rsidRPr="00064356" w:rsidRDefault="00C0377E" w:rsidP="001C1640">
            <w:pPr>
              <w:spacing w:after="0" w:line="285" w:lineRule="atLeast"/>
              <w:jc w:val="center"/>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333333"/>
                <w:sz w:val="24"/>
                <w:szCs w:val="24"/>
                <w:lang w:eastAsia="ru-RU"/>
              </w:rPr>
              <w:br/>
              <w:t>   </w:t>
            </w:r>
            <w:r w:rsidRPr="00064356">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color w:val="333333"/>
                <w:sz w:val="24"/>
                <w:szCs w:val="24"/>
                <w:lang w:val="uk-UA" w:eastAsia="ru-RU"/>
              </w:rPr>
              <w:t>4822083807</w:t>
            </w:r>
          </w:p>
        </w:tc>
        <w:tc>
          <w:tcPr>
            <w:tcW w:w="4485" w:type="dxa"/>
            <w:tcBorders>
              <w:top w:val="single" w:sz="4" w:space="0" w:color="auto"/>
              <w:left w:val="single" w:sz="4" w:space="0" w:color="auto"/>
              <w:bottom w:val="single" w:sz="4" w:space="0" w:color="auto"/>
              <w:right w:val="single" w:sz="4" w:space="0" w:color="auto"/>
            </w:tcBorders>
            <w:shd w:val="clear" w:color="auto" w:fill="FBFBFB"/>
            <w:vAlign w:val="center"/>
          </w:tcPr>
          <w:p w:rsidR="00C0377E" w:rsidRPr="0015029C" w:rsidRDefault="00C0377E" w:rsidP="001C1640">
            <w:pPr>
              <w:spacing w:before="225" w:after="225" w:line="285" w:lineRule="atLeast"/>
              <w:jc w:val="center"/>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333333"/>
                <w:sz w:val="24"/>
                <w:szCs w:val="24"/>
                <w:lang w:val="uk-UA" w:eastAsia="ru-RU"/>
              </w:rPr>
              <w:t xml:space="preserve">Прибужанівська </w:t>
            </w:r>
            <w:r w:rsidRPr="00064356">
              <w:rPr>
                <w:rFonts w:ascii="Times New Roman" w:eastAsia="Times New Roman" w:hAnsi="Times New Roman" w:cs="Times New Roman"/>
                <w:color w:val="333333"/>
                <w:sz w:val="24"/>
                <w:szCs w:val="24"/>
                <w:lang w:eastAsia="ru-RU"/>
              </w:rPr>
              <w:t xml:space="preserve"> сільська рада</w:t>
            </w:r>
          </w:p>
        </w:tc>
      </w:tr>
    </w:tbl>
    <w:p w:rsidR="00C0377E" w:rsidRDefault="00C0377E" w:rsidP="00C0377E">
      <w:pPr>
        <w:pStyle w:val="af0"/>
        <w:spacing w:line="240" w:lineRule="atLeast"/>
        <w:rPr>
          <w:rFonts w:ascii="Times New Roman" w:hAnsi="Times New Roman"/>
          <w:color w:val="333333"/>
          <w:sz w:val="24"/>
          <w:szCs w:val="24"/>
          <w:lang w:val="uk-UA"/>
        </w:rPr>
      </w:pPr>
    </w:p>
    <w:p w:rsidR="00975142" w:rsidRDefault="00975142" w:rsidP="00C0377E">
      <w:pPr>
        <w:pStyle w:val="af0"/>
        <w:spacing w:line="240" w:lineRule="atLeast"/>
        <w:rPr>
          <w:rFonts w:ascii="Times New Roman" w:hAnsi="Times New Roman"/>
          <w:color w:val="333333"/>
          <w:sz w:val="24"/>
          <w:szCs w:val="24"/>
          <w:lang w:val="uk-UA"/>
        </w:rPr>
      </w:pPr>
    </w:p>
    <w:p w:rsidR="00975142" w:rsidRDefault="00975142" w:rsidP="00C0377E">
      <w:pPr>
        <w:pStyle w:val="af0"/>
        <w:spacing w:line="240" w:lineRule="atLeast"/>
        <w:rPr>
          <w:rFonts w:ascii="Times New Roman" w:hAnsi="Times New Roman"/>
          <w:color w:val="333333"/>
          <w:sz w:val="24"/>
          <w:szCs w:val="24"/>
          <w:lang w:val="uk-UA"/>
        </w:rPr>
      </w:pPr>
    </w:p>
    <w:p w:rsidR="00975142" w:rsidRDefault="00975142" w:rsidP="00C0377E">
      <w:pPr>
        <w:pStyle w:val="af0"/>
        <w:spacing w:line="240" w:lineRule="atLeast"/>
        <w:rPr>
          <w:rFonts w:ascii="Times New Roman" w:hAnsi="Times New Roman"/>
          <w:color w:val="333333"/>
          <w:sz w:val="24"/>
          <w:szCs w:val="24"/>
          <w:lang w:val="uk-UA"/>
        </w:rPr>
      </w:pPr>
    </w:p>
    <w:p w:rsidR="00975142" w:rsidRPr="0053491A" w:rsidRDefault="00975142" w:rsidP="00C0377E">
      <w:pPr>
        <w:pStyle w:val="af0"/>
        <w:spacing w:line="240" w:lineRule="atLeast"/>
        <w:rPr>
          <w:rFonts w:ascii="Times New Roman" w:hAnsi="Times New Roman"/>
          <w:color w:val="333333"/>
          <w:sz w:val="24"/>
          <w:szCs w:val="24"/>
          <w:lang w:val="uk-UA"/>
        </w:rPr>
      </w:pPr>
    </w:p>
    <w:p w:rsidR="00C0377E" w:rsidRPr="0053491A" w:rsidRDefault="00C0377E" w:rsidP="00C0377E">
      <w:pPr>
        <w:pStyle w:val="af0"/>
        <w:spacing w:line="240" w:lineRule="atLeast"/>
        <w:rPr>
          <w:rFonts w:ascii="Times New Roman" w:hAnsi="Times New Roman"/>
          <w:color w:val="333333"/>
          <w:sz w:val="24"/>
          <w:szCs w:val="24"/>
          <w:lang w:val="uk-UA"/>
        </w:rPr>
      </w:pPr>
      <w:r w:rsidRPr="0053491A">
        <w:rPr>
          <w:rFonts w:ascii="Times New Roman" w:hAnsi="Times New Roman"/>
          <w:color w:val="333333"/>
          <w:sz w:val="24"/>
          <w:szCs w:val="24"/>
          <w:lang w:val="uk-UA"/>
        </w:rPr>
        <w:tab/>
      </w:r>
    </w:p>
    <w:p w:rsidR="007313CC" w:rsidRPr="007313CC" w:rsidRDefault="00C0377E" w:rsidP="00BA7EAA">
      <w:pPr>
        <w:pStyle w:val="af0"/>
        <w:spacing w:line="240" w:lineRule="atLeast"/>
        <w:rPr>
          <w:rFonts w:ascii="Times New Roman" w:hAnsi="Times New Roman"/>
          <w:sz w:val="24"/>
          <w:szCs w:val="24"/>
          <w:lang w:val="uk-UA"/>
        </w:rPr>
      </w:pPr>
      <w:r w:rsidRPr="0053491A">
        <w:rPr>
          <w:rFonts w:ascii="Times New Roman" w:hAnsi="Times New Roman"/>
          <w:color w:val="333333"/>
          <w:sz w:val="24"/>
          <w:szCs w:val="24"/>
          <w:lang w:val="uk-UA"/>
        </w:rPr>
        <w:tab/>
        <w:t>Секретар ради:                                         </w:t>
      </w:r>
      <w:r>
        <w:rPr>
          <w:rFonts w:ascii="Times New Roman" w:hAnsi="Times New Roman"/>
          <w:color w:val="333333"/>
          <w:sz w:val="24"/>
          <w:szCs w:val="24"/>
          <w:lang w:val="uk-UA"/>
        </w:rPr>
        <w:t>                  З.А. Алексєє</w:t>
      </w:r>
      <w:r w:rsidR="00AC2630">
        <w:rPr>
          <w:rFonts w:ascii="Times New Roman" w:hAnsi="Times New Roman"/>
          <w:color w:val="333333"/>
          <w:sz w:val="24"/>
          <w:szCs w:val="24"/>
          <w:lang w:val="uk-UA"/>
        </w:rPr>
        <w:t>ва</w:t>
      </w:r>
    </w:p>
    <w:p w:rsidR="00531F58" w:rsidRDefault="00531F58"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AC2630" w:rsidRDefault="00AC2630" w:rsidP="00DC485D">
      <w:pPr>
        <w:pStyle w:val="af0"/>
        <w:spacing w:line="240" w:lineRule="atLeast"/>
        <w:jc w:val="right"/>
        <w:rPr>
          <w:rFonts w:ascii="Times New Roman" w:hAnsi="Times New Roman"/>
          <w:sz w:val="24"/>
          <w:szCs w:val="24"/>
          <w:lang w:val="uk-UA"/>
        </w:rPr>
      </w:pPr>
    </w:p>
    <w:p w:rsidR="00AC2630" w:rsidRDefault="00AC2630" w:rsidP="00DC485D">
      <w:pPr>
        <w:pStyle w:val="af0"/>
        <w:spacing w:line="240" w:lineRule="atLeast"/>
        <w:jc w:val="right"/>
        <w:rPr>
          <w:rFonts w:ascii="Times New Roman" w:hAnsi="Times New Roman"/>
          <w:sz w:val="24"/>
          <w:szCs w:val="24"/>
          <w:lang w:val="uk-UA"/>
        </w:rPr>
      </w:pPr>
    </w:p>
    <w:p w:rsidR="00AC2630" w:rsidRDefault="00AC2630" w:rsidP="00DC485D">
      <w:pPr>
        <w:pStyle w:val="af0"/>
        <w:spacing w:line="240" w:lineRule="atLeast"/>
        <w:jc w:val="right"/>
        <w:rPr>
          <w:rFonts w:ascii="Times New Roman" w:hAnsi="Times New Roman"/>
          <w:sz w:val="24"/>
          <w:szCs w:val="24"/>
          <w:lang w:val="uk-UA"/>
        </w:rPr>
      </w:pPr>
    </w:p>
    <w:p w:rsidR="00AC2630" w:rsidRDefault="00AC2630" w:rsidP="00DC485D">
      <w:pPr>
        <w:pStyle w:val="af0"/>
        <w:spacing w:line="240" w:lineRule="atLeast"/>
        <w:jc w:val="right"/>
        <w:rPr>
          <w:rFonts w:ascii="Times New Roman" w:hAnsi="Times New Roman"/>
          <w:sz w:val="24"/>
          <w:szCs w:val="24"/>
          <w:lang w:val="uk-UA"/>
        </w:rPr>
      </w:pPr>
    </w:p>
    <w:p w:rsidR="00AC2630" w:rsidRDefault="00AC2630" w:rsidP="00DC485D">
      <w:pPr>
        <w:pStyle w:val="af0"/>
        <w:spacing w:line="240" w:lineRule="atLeast"/>
        <w:jc w:val="right"/>
        <w:rPr>
          <w:rFonts w:ascii="Times New Roman" w:hAnsi="Times New Roman"/>
          <w:sz w:val="24"/>
          <w:szCs w:val="24"/>
          <w:lang w:val="uk-UA"/>
        </w:rPr>
      </w:pPr>
    </w:p>
    <w:p w:rsidR="00AC2630" w:rsidRDefault="00AC2630" w:rsidP="00DC485D">
      <w:pPr>
        <w:pStyle w:val="af0"/>
        <w:spacing w:line="240" w:lineRule="atLeast"/>
        <w:jc w:val="right"/>
        <w:rPr>
          <w:rFonts w:ascii="Times New Roman" w:hAnsi="Times New Roman"/>
          <w:sz w:val="24"/>
          <w:szCs w:val="24"/>
          <w:lang w:val="uk-UA"/>
        </w:rPr>
      </w:pPr>
    </w:p>
    <w:p w:rsidR="00AC2630" w:rsidRDefault="00AC2630" w:rsidP="00DC485D">
      <w:pPr>
        <w:pStyle w:val="af0"/>
        <w:spacing w:line="240" w:lineRule="atLeast"/>
        <w:jc w:val="right"/>
        <w:rPr>
          <w:rFonts w:ascii="Times New Roman" w:hAnsi="Times New Roman"/>
          <w:sz w:val="24"/>
          <w:szCs w:val="24"/>
          <w:lang w:val="uk-UA"/>
        </w:rPr>
      </w:pPr>
    </w:p>
    <w:p w:rsidR="00AC2630" w:rsidRDefault="00AC2630" w:rsidP="00DC485D">
      <w:pPr>
        <w:pStyle w:val="af0"/>
        <w:spacing w:line="240" w:lineRule="atLeast"/>
        <w:jc w:val="right"/>
        <w:rPr>
          <w:rFonts w:ascii="Times New Roman" w:hAnsi="Times New Roman"/>
          <w:sz w:val="24"/>
          <w:szCs w:val="24"/>
          <w:lang w:val="uk-UA"/>
        </w:rPr>
      </w:pPr>
    </w:p>
    <w:p w:rsidR="00AC2630" w:rsidRDefault="00AC2630"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Default="00682244" w:rsidP="00DC485D">
      <w:pPr>
        <w:pStyle w:val="af0"/>
        <w:spacing w:line="240" w:lineRule="atLeast"/>
        <w:jc w:val="right"/>
        <w:rPr>
          <w:rFonts w:ascii="Times New Roman" w:hAnsi="Times New Roman"/>
          <w:sz w:val="24"/>
          <w:szCs w:val="24"/>
          <w:lang w:val="uk-UA"/>
        </w:rPr>
      </w:pPr>
    </w:p>
    <w:p w:rsidR="00682244" w:rsidRPr="007313CC" w:rsidRDefault="00682244" w:rsidP="00DC485D">
      <w:pPr>
        <w:pStyle w:val="af0"/>
        <w:spacing w:line="240" w:lineRule="atLeast"/>
        <w:jc w:val="right"/>
        <w:rPr>
          <w:rFonts w:ascii="Times New Roman" w:hAnsi="Times New Roman"/>
          <w:sz w:val="24"/>
          <w:szCs w:val="24"/>
          <w:lang w:val="uk-UA"/>
        </w:rPr>
      </w:pPr>
    </w:p>
    <w:p w:rsidR="001D174A" w:rsidRPr="007313CC" w:rsidRDefault="001D174A" w:rsidP="001D174A">
      <w:pPr>
        <w:pStyle w:val="af0"/>
        <w:jc w:val="right"/>
        <w:rPr>
          <w:rFonts w:ascii="Times New Roman" w:hAnsi="Times New Roman"/>
          <w:sz w:val="24"/>
          <w:szCs w:val="24"/>
          <w:lang w:val="uk-UA"/>
        </w:rPr>
      </w:pPr>
      <w:r w:rsidRPr="007313CC">
        <w:rPr>
          <w:rFonts w:ascii="Times New Roman" w:hAnsi="Times New Roman"/>
          <w:noProof/>
          <w:sz w:val="24"/>
          <w:szCs w:val="24"/>
        </w:rPr>
        <w:t xml:space="preserve">Додаток </w:t>
      </w:r>
      <w:r w:rsidRPr="007313CC">
        <w:rPr>
          <w:rFonts w:ascii="Times New Roman" w:hAnsi="Times New Roman"/>
          <w:noProof/>
          <w:sz w:val="24"/>
          <w:szCs w:val="24"/>
          <w:lang w:val="uk-UA"/>
        </w:rPr>
        <w:t>3</w:t>
      </w:r>
      <w:r w:rsidR="00EA561A" w:rsidRPr="007313CC">
        <w:rPr>
          <w:rFonts w:ascii="Times New Roman" w:hAnsi="Times New Roman"/>
          <w:noProof/>
          <w:sz w:val="24"/>
          <w:szCs w:val="24"/>
          <w:lang w:val="uk-UA"/>
        </w:rPr>
        <w:t xml:space="preserve"> </w:t>
      </w:r>
    </w:p>
    <w:p w:rsidR="00975142" w:rsidRPr="00922D5C" w:rsidRDefault="00975142" w:rsidP="00975142">
      <w:pPr>
        <w:pStyle w:val="af0"/>
        <w:spacing w:line="240" w:lineRule="atLeast"/>
        <w:jc w:val="right"/>
        <w:rPr>
          <w:rFonts w:ascii="Times New Roman" w:hAnsi="Times New Roman"/>
          <w:sz w:val="24"/>
          <w:szCs w:val="24"/>
          <w:lang w:val="uk-UA"/>
        </w:rPr>
      </w:pPr>
      <w:r>
        <w:rPr>
          <w:rFonts w:ascii="Times New Roman" w:hAnsi="Times New Roman"/>
          <w:sz w:val="24"/>
          <w:szCs w:val="24"/>
          <w:lang w:val="uk-UA"/>
        </w:rPr>
        <w:t xml:space="preserve">до рішення  ХХХІХ </w:t>
      </w:r>
      <w:r w:rsidRPr="00922D5C">
        <w:rPr>
          <w:rFonts w:ascii="Times New Roman" w:hAnsi="Times New Roman"/>
          <w:sz w:val="24"/>
          <w:szCs w:val="24"/>
          <w:lang w:val="uk-UA"/>
        </w:rPr>
        <w:t>сесії 8 скликання</w:t>
      </w:r>
    </w:p>
    <w:p w:rsidR="00975142" w:rsidRPr="00922D5C" w:rsidRDefault="00975142" w:rsidP="00975142">
      <w:pPr>
        <w:pStyle w:val="af0"/>
        <w:spacing w:line="240" w:lineRule="atLeast"/>
        <w:jc w:val="right"/>
        <w:rPr>
          <w:rFonts w:ascii="Times New Roman" w:hAnsi="Times New Roman"/>
          <w:sz w:val="24"/>
          <w:szCs w:val="24"/>
          <w:lang w:val="uk-UA"/>
        </w:rPr>
      </w:pPr>
      <w:r w:rsidRPr="00922D5C">
        <w:rPr>
          <w:rFonts w:ascii="Times New Roman" w:hAnsi="Times New Roman"/>
          <w:sz w:val="24"/>
          <w:szCs w:val="24"/>
          <w:lang w:val="uk-UA"/>
        </w:rPr>
        <w:t>Прибужанівської сільської ради</w:t>
      </w:r>
    </w:p>
    <w:p w:rsidR="00975142" w:rsidRPr="00922D5C" w:rsidRDefault="00975142" w:rsidP="00975142">
      <w:pPr>
        <w:spacing w:after="0" w:line="240" w:lineRule="atLeast"/>
        <w:jc w:val="right"/>
        <w:rPr>
          <w:rFonts w:ascii="Times New Roman" w:hAnsi="Times New Roman" w:cs="Times New Roman"/>
          <w:sz w:val="24"/>
          <w:szCs w:val="24"/>
          <w:lang w:val="uk-UA"/>
        </w:rPr>
      </w:pPr>
      <w:r w:rsidRPr="00975142">
        <w:rPr>
          <w:rFonts w:ascii="Times New Roman" w:hAnsi="Times New Roman" w:cs="Times New Roman"/>
          <w:sz w:val="24"/>
          <w:szCs w:val="24"/>
          <w:lang w:val="uk-UA"/>
        </w:rPr>
        <w:t xml:space="preserve">від </w:t>
      </w:r>
      <w:r w:rsidR="006C05A6">
        <w:rPr>
          <w:rFonts w:ascii="Times New Roman" w:hAnsi="Times New Roman" w:cs="Times New Roman"/>
          <w:sz w:val="24"/>
          <w:szCs w:val="24"/>
          <w:lang w:val="uk-UA"/>
        </w:rPr>
        <w:t xml:space="preserve">  10</w:t>
      </w:r>
      <w:r w:rsidRPr="00975142">
        <w:rPr>
          <w:rFonts w:ascii="Times New Roman" w:hAnsi="Times New Roman" w:cs="Times New Roman"/>
          <w:sz w:val="24"/>
          <w:szCs w:val="24"/>
          <w:lang w:val="uk-UA"/>
        </w:rPr>
        <w:t>.</w:t>
      </w:r>
      <w:r>
        <w:rPr>
          <w:rFonts w:ascii="Times New Roman" w:hAnsi="Times New Roman" w:cs="Times New Roman"/>
          <w:sz w:val="24"/>
          <w:szCs w:val="24"/>
          <w:lang w:val="uk-UA"/>
        </w:rPr>
        <w:t>07</w:t>
      </w:r>
      <w:r w:rsidRPr="00975142">
        <w:rPr>
          <w:rFonts w:ascii="Times New Roman" w:hAnsi="Times New Roman" w:cs="Times New Roman"/>
          <w:sz w:val="24"/>
          <w:szCs w:val="24"/>
          <w:lang w:val="uk-UA"/>
        </w:rPr>
        <w:t>.20</w:t>
      </w:r>
      <w:r w:rsidRPr="00922D5C">
        <w:rPr>
          <w:rFonts w:ascii="Times New Roman" w:hAnsi="Times New Roman" w:cs="Times New Roman"/>
          <w:sz w:val="24"/>
          <w:szCs w:val="24"/>
          <w:lang w:val="uk-UA"/>
        </w:rPr>
        <w:t>20</w:t>
      </w:r>
      <w:r w:rsidRPr="00975142">
        <w:rPr>
          <w:rFonts w:ascii="Times New Roman" w:hAnsi="Times New Roman" w:cs="Times New Roman"/>
          <w:sz w:val="24"/>
          <w:szCs w:val="24"/>
          <w:lang w:val="uk-UA"/>
        </w:rPr>
        <w:t xml:space="preserve"> року №</w:t>
      </w:r>
      <w:r>
        <w:rPr>
          <w:rFonts w:ascii="Times New Roman" w:hAnsi="Times New Roman" w:cs="Times New Roman"/>
          <w:sz w:val="24"/>
          <w:szCs w:val="24"/>
          <w:lang w:val="uk-UA"/>
        </w:rPr>
        <w:t xml:space="preserve"> 5</w:t>
      </w:r>
      <w:r w:rsidRPr="00975142">
        <w:rPr>
          <w:rFonts w:ascii="Times New Roman" w:hAnsi="Times New Roman" w:cs="Times New Roman"/>
          <w:sz w:val="24"/>
          <w:szCs w:val="24"/>
          <w:lang w:val="uk-UA"/>
        </w:rPr>
        <w:t xml:space="preserve"> </w:t>
      </w:r>
      <w:r w:rsidRPr="00922D5C">
        <w:rPr>
          <w:rFonts w:ascii="Times New Roman" w:hAnsi="Times New Roman" w:cs="Times New Roman"/>
          <w:sz w:val="24"/>
          <w:szCs w:val="24"/>
          <w:lang w:val="uk-UA"/>
        </w:rPr>
        <w:t xml:space="preserve">  </w:t>
      </w:r>
    </w:p>
    <w:p w:rsidR="001D174A" w:rsidRPr="007313CC" w:rsidRDefault="001D174A" w:rsidP="001D174A">
      <w:pPr>
        <w:pStyle w:val="af2"/>
        <w:spacing w:before="120" w:after="120"/>
        <w:rPr>
          <w:rFonts w:ascii="Times New Roman" w:hAnsi="Times New Roman"/>
          <w:noProof/>
          <w:sz w:val="24"/>
          <w:szCs w:val="24"/>
          <w:vertAlign w:val="superscript"/>
          <w:lang w:val="ru-RU"/>
        </w:rPr>
      </w:pPr>
      <w:r w:rsidRPr="007313CC">
        <w:rPr>
          <w:rFonts w:ascii="Times New Roman" w:hAnsi="Times New Roman"/>
          <w:noProof/>
          <w:sz w:val="24"/>
          <w:szCs w:val="24"/>
          <w:lang w:val="ru-RU"/>
        </w:rPr>
        <w:t>СТАВКИ</w:t>
      </w:r>
      <w:r w:rsidRPr="007313CC">
        <w:rPr>
          <w:rFonts w:ascii="Times New Roman" w:hAnsi="Times New Roman"/>
          <w:noProof/>
          <w:sz w:val="24"/>
          <w:szCs w:val="24"/>
          <w:vertAlign w:val="superscript"/>
          <w:lang w:val="ru-RU"/>
        </w:rPr>
        <w:br/>
      </w:r>
      <w:r w:rsidRPr="007313CC">
        <w:rPr>
          <w:rFonts w:ascii="Times New Roman" w:hAnsi="Times New Roman"/>
          <w:noProof/>
          <w:sz w:val="24"/>
          <w:szCs w:val="24"/>
          <w:lang w:val="ru-RU"/>
        </w:rPr>
        <w:t>податку на нерухоме майно, відмінне від земельної ділянки</w:t>
      </w:r>
      <w:r w:rsidRPr="007313CC">
        <w:rPr>
          <w:rFonts w:ascii="Times New Roman" w:hAnsi="Times New Roman"/>
          <w:noProof/>
          <w:sz w:val="24"/>
          <w:szCs w:val="24"/>
          <w:vertAlign w:val="superscript"/>
          <w:lang w:val="ru-RU"/>
        </w:rPr>
        <w:t>1</w:t>
      </w:r>
    </w:p>
    <w:p w:rsidR="001D174A" w:rsidRPr="007313CC" w:rsidRDefault="001D174A" w:rsidP="001D174A">
      <w:pPr>
        <w:pStyle w:val="af1"/>
        <w:jc w:val="both"/>
        <w:rPr>
          <w:rFonts w:ascii="Times New Roman" w:hAnsi="Times New Roman"/>
          <w:b/>
          <w:noProof/>
          <w:sz w:val="24"/>
          <w:szCs w:val="24"/>
          <w:lang w:val="ru-RU"/>
        </w:rPr>
      </w:pPr>
      <w:r w:rsidRPr="007313CC">
        <w:rPr>
          <w:rFonts w:ascii="Times New Roman" w:hAnsi="Times New Roman"/>
          <w:b/>
          <w:noProof/>
          <w:sz w:val="24"/>
          <w:szCs w:val="24"/>
          <w:lang w:val="ru-RU"/>
        </w:rPr>
        <w:t>Ставки встановлюються на 20</w:t>
      </w:r>
      <w:r w:rsidR="00E4736F">
        <w:rPr>
          <w:rFonts w:ascii="Times New Roman" w:hAnsi="Times New Roman"/>
          <w:b/>
          <w:noProof/>
          <w:sz w:val="24"/>
          <w:szCs w:val="24"/>
          <w:lang w:val="ru-RU"/>
        </w:rPr>
        <w:t>2</w:t>
      </w:r>
      <w:r w:rsidR="008317CE">
        <w:rPr>
          <w:rFonts w:ascii="Times New Roman" w:hAnsi="Times New Roman"/>
          <w:b/>
          <w:noProof/>
          <w:sz w:val="24"/>
          <w:szCs w:val="24"/>
          <w:lang w:val="ru-RU"/>
        </w:rPr>
        <w:t>1</w:t>
      </w:r>
      <w:r w:rsidRPr="007313CC">
        <w:rPr>
          <w:rFonts w:ascii="Times New Roman" w:hAnsi="Times New Roman"/>
          <w:b/>
          <w:noProof/>
          <w:sz w:val="24"/>
          <w:szCs w:val="24"/>
          <w:lang w:val="ru-RU"/>
        </w:rPr>
        <w:t xml:space="preserve"> рік та вводяться в дію з 01 січня 20</w:t>
      </w:r>
      <w:r w:rsidR="00E4736F">
        <w:rPr>
          <w:rFonts w:ascii="Times New Roman" w:hAnsi="Times New Roman"/>
          <w:b/>
          <w:noProof/>
          <w:sz w:val="24"/>
          <w:szCs w:val="24"/>
          <w:lang w:val="ru-RU"/>
        </w:rPr>
        <w:t>2</w:t>
      </w:r>
      <w:r w:rsidR="00E117E2">
        <w:rPr>
          <w:rFonts w:ascii="Times New Roman" w:hAnsi="Times New Roman"/>
          <w:b/>
          <w:noProof/>
          <w:sz w:val="24"/>
          <w:szCs w:val="24"/>
          <w:lang w:val="ru-RU"/>
        </w:rPr>
        <w:t>1</w:t>
      </w:r>
      <w:r w:rsidRPr="007313CC">
        <w:rPr>
          <w:rFonts w:ascii="Times New Roman" w:hAnsi="Times New Roman"/>
          <w:b/>
          <w:noProof/>
          <w:sz w:val="24"/>
          <w:szCs w:val="24"/>
          <w:lang w:val="ru-RU"/>
        </w:rPr>
        <w:t xml:space="preserve"> року.</w:t>
      </w:r>
    </w:p>
    <w:p w:rsidR="001D174A" w:rsidRPr="007313CC" w:rsidRDefault="007313CC" w:rsidP="001D174A">
      <w:pPr>
        <w:widowControl w:val="0"/>
        <w:spacing w:before="60"/>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r w:rsidR="001D174A" w:rsidRPr="007313CC">
        <w:rPr>
          <w:rFonts w:ascii="Times New Roman" w:hAnsi="Times New Roman" w:cs="Times New Roman"/>
          <w:b/>
          <w:bCs/>
          <w:sz w:val="24"/>
          <w:szCs w:val="24"/>
          <w:lang w:val="uk-UA"/>
        </w:rPr>
        <w:t>Адміністративно-територіальна одиниця,</w:t>
      </w:r>
      <w:r w:rsidR="00975142">
        <w:rPr>
          <w:rFonts w:ascii="Times New Roman" w:hAnsi="Times New Roman" w:cs="Times New Roman"/>
          <w:b/>
          <w:bCs/>
          <w:sz w:val="24"/>
          <w:szCs w:val="24"/>
          <w:lang w:val="uk-UA"/>
        </w:rPr>
        <w:t xml:space="preserve"> </w:t>
      </w:r>
      <w:r w:rsidR="001D174A" w:rsidRPr="007313CC">
        <w:rPr>
          <w:rFonts w:ascii="Times New Roman" w:hAnsi="Times New Roman" w:cs="Times New Roman"/>
          <w:b/>
          <w:bCs/>
          <w:sz w:val="24"/>
          <w:szCs w:val="24"/>
          <w:lang w:val="uk-UA"/>
        </w:rPr>
        <w:t xml:space="preserve">на яку поширюється дія рішення органу місцевого самоврядування: </w:t>
      </w:r>
      <w:r w:rsidR="00975142">
        <w:rPr>
          <w:rFonts w:ascii="Times New Roman" w:hAnsi="Times New Roman" w:cs="Times New Roman"/>
          <w:b/>
          <w:bCs/>
          <w:sz w:val="24"/>
          <w:szCs w:val="24"/>
          <w:lang w:val="uk-UA"/>
        </w:rPr>
        <w:t xml:space="preserve"> </w:t>
      </w:r>
      <w:r w:rsidR="00EA561A" w:rsidRPr="007313CC">
        <w:rPr>
          <w:rFonts w:ascii="Times New Roman" w:hAnsi="Times New Roman" w:cs="Times New Roman"/>
          <w:b/>
          <w:bCs/>
          <w:sz w:val="24"/>
          <w:szCs w:val="24"/>
          <w:lang w:val="uk-UA"/>
        </w:rPr>
        <w:t>у</w:t>
      </w:r>
      <w:r w:rsidR="001D174A" w:rsidRPr="007313CC">
        <w:rPr>
          <w:rFonts w:ascii="Times New Roman" w:hAnsi="Times New Roman" w:cs="Times New Roman"/>
          <w:b/>
          <w:bCs/>
          <w:sz w:val="24"/>
          <w:szCs w:val="24"/>
          <w:lang w:val="uk-UA"/>
        </w:rPr>
        <w:t>сі населені пункти Прибужанівської сільської ради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6"/>
        <w:gridCol w:w="3493"/>
        <w:gridCol w:w="911"/>
        <w:gridCol w:w="72"/>
        <w:gridCol w:w="755"/>
        <w:gridCol w:w="64"/>
        <w:gridCol w:w="824"/>
        <w:gridCol w:w="75"/>
        <w:gridCol w:w="826"/>
        <w:gridCol w:w="51"/>
        <w:gridCol w:w="777"/>
        <w:gridCol w:w="40"/>
        <w:gridCol w:w="781"/>
        <w:gridCol w:w="11"/>
        <w:gridCol w:w="15"/>
      </w:tblGrid>
      <w:tr w:rsidR="001D174A" w:rsidRPr="007313CC" w:rsidTr="00227FC2">
        <w:tc>
          <w:tcPr>
            <w:tcW w:w="2236" w:type="pct"/>
            <w:gridSpan w:val="2"/>
            <w:shd w:val="clear" w:color="auto" w:fill="auto"/>
            <w:vAlign w:val="center"/>
          </w:tcPr>
          <w:p w:rsidR="001D174A" w:rsidRPr="007313CC" w:rsidRDefault="001D174A" w:rsidP="00227FC2">
            <w:pPr>
              <w:pStyle w:val="af0"/>
              <w:jc w:val="center"/>
              <w:rPr>
                <w:rFonts w:ascii="Times New Roman" w:hAnsi="Times New Roman"/>
                <w:b/>
                <w:sz w:val="24"/>
                <w:szCs w:val="24"/>
                <w:lang w:val="uk-UA"/>
              </w:rPr>
            </w:pPr>
            <w:r w:rsidRPr="007313CC">
              <w:rPr>
                <w:rFonts w:ascii="Times New Roman" w:hAnsi="Times New Roman"/>
                <w:b/>
                <w:sz w:val="24"/>
                <w:szCs w:val="24"/>
                <w:lang w:val="uk-UA"/>
              </w:rPr>
              <w:t xml:space="preserve">Класифікація будівель та споруд </w:t>
            </w:r>
            <w:r w:rsidRPr="007313CC">
              <w:rPr>
                <w:rFonts w:ascii="Times New Roman" w:hAnsi="Times New Roman"/>
                <w:b/>
                <w:sz w:val="24"/>
                <w:szCs w:val="24"/>
                <w:lang w:val="uk-UA"/>
              </w:rPr>
              <w:br/>
              <w:t>(відповідно до Державного класифікатора будівель та споруд ДК 018-2000, затвердженого наказом Державного комітету України по стандартизації, метрології та сертифікації від 17.08.2000 р. № 507)</w:t>
            </w:r>
          </w:p>
        </w:tc>
        <w:tc>
          <w:tcPr>
            <w:tcW w:w="2764" w:type="pct"/>
            <w:gridSpan w:val="13"/>
            <w:shd w:val="clear" w:color="auto" w:fill="auto"/>
          </w:tcPr>
          <w:p w:rsidR="001D174A" w:rsidRPr="007313CC" w:rsidRDefault="001D174A" w:rsidP="00227FC2">
            <w:pPr>
              <w:pStyle w:val="af0"/>
              <w:jc w:val="center"/>
              <w:rPr>
                <w:rFonts w:ascii="Times New Roman" w:hAnsi="Times New Roman"/>
                <w:b/>
                <w:sz w:val="24"/>
                <w:szCs w:val="24"/>
                <w:lang w:val="uk-UA"/>
              </w:rPr>
            </w:pPr>
            <w:r w:rsidRPr="007313CC">
              <w:rPr>
                <w:rFonts w:ascii="Times New Roman" w:hAnsi="Times New Roman"/>
                <w:b/>
                <w:sz w:val="24"/>
                <w:szCs w:val="24"/>
                <w:lang w:val="uk-UA"/>
              </w:rPr>
              <w:t>Ставки податку</w:t>
            </w:r>
            <w:r w:rsidRPr="007313CC">
              <w:rPr>
                <w:rFonts w:ascii="Times New Roman" w:hAnsi="Times New Roman"/>
                <w:b/>
                <w:sz w:val="24"/>
                <w:szCs w:val="24"/>
                <w:lang w:val="uk-UA"/>
              </w:rPr>
              <w:br/>
              <w:t>(у % від розміру мінімальної заробітної плати)</w:t>
            </w:r>
          </w:p>
          <w:p w:rsidR="001D174A" w:rsidRPr="007313CC" w:rsidRDefault="001D174A" w:rsidP="00227FC2">
            <w:pPr>
              <w:pStyle w:val="af0"/>
              <w:jc w:val="center"/>
              <w:rPr>
                <w:rFonts w:ascii="Times New Roman" w:hAnsi="Times New Roman"/>
                <w:b/>
                <w:sz w:val="24"/>
                <w:szCs w:val="24"/>
                <w:lang w:val="uk-UA"/>
              </w:rPr>
            </w:pPr>
            <w:r w:rsidRPr="007313CC">
              <w:rPr>
                <w:rFonts w:ascii="Times New Roman" w:hAnsi="Times New Roman"/>
                <w:b/>
                <w:sz w:val="24"/>
                <w:szCs w:val="24"/>
                <w:lang w:val="uk-UA"/>
              </w:rPr>
              <w:t>за 1 кв. метр</w:t>
            </w:r>
          </w:p>
        </w:tc>
      </w:tr>
      <w:tr w:rsidR="001D174A" w:rsidRPr="007313CC" w:rsidTr="00B90070">
        <w:tc>
          <w:tcPr>
            <w:tcW w:w="380" w:type="pct"/>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Код</w:t>
            </w:r>
          </w:p>
        </w:tc>
        <w:tc>
          <w:tcPr>
            <w:tcW w:w="1856" w:type="pct"/>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Назва</w:t>
            </w:r>
          </w:p>
        </w:tc>
        <w:tc>
          <w:tcPr>
            <w:tcW w:w="1395" w:type="pct"/>
            <w:gridSpan w:val="5"/>
            <w:shd w:val="clear" w:color="auto" w:fill="auto"/>
            <w:tcMar>
              <w:left w:w="28" w:type="dxa"/>
              <w:right w:w="28" w:type="dxa"/>
            </w:tcMar>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Для юридичних осіб</w:t>
            </w:r>
          </w:p>
        </w:tc>
        <w:tc>
          <w:tcPr>
            <w:tcW w:w="1370" w:type="pct"/>
            <w:gridSpan w:val="8"/>
            <w:vAlign w:val="center"/>
          </w:tcPr>
          <w:p w:rsidR="001D174A" w:rsidRPr="007313CC" w:rsidRDefault="002B34AF" w:rsidP="00227FC2">
            <w:pPr>
              <w:pStyle w:val="af0"/>
              <w:jc w:val="center"/>
              <w:rPr>
                <w:rFonts w:ascii="Times New Roman" w:hAnsi="Times New Roman"/>
                <w:sz w:val="24"/>
                <w:szCs w:val="24"/>
                <w:lang w:val="uk-UA"/>
              </w:rPr>
            </w:pPr>
            <w:r>
              <w:rPr>
                <w:rFonts w:ascii="Times New Roman" w:hAnsi="Times New Roman"/>
                <w:sz w:val="24"/>
                <w:szCs w:val="24"/>
                <w:lang w:val="uk-UA"/>
              </w:rPr>
              <w:t xml:space="preserve">Для фізичних осіб </w:t>
            </w:r>
          </w:p>
        </w:tc>
      </w:tr>
      <w:tr w:rsidR="001D174A" w:rsidRPr="007313CC" w:rsidTr="00B90070">
        <w:tc>
          <w:tcPr>
            <w:tcW w:w="380" w:type="pct"/>
            <w:shd w:val="clear" w:color="auto" w:fill="auto"/>
            <w:vAlign w:val="center"/>
          </w:tcPr>
          <w:p w:rsidR="001D174A" w:rsidRPr="007313CC" w:rsidRDefault="001D174A" w:rsidP="00227FC2">
            <w:pPr>
              <w:pStyle w:val="af0"/>
              <w:jc w:val="center"/>
              <w:rPr>
                <w:rFonts w:ascii="Times New Roman" w:hAnsi="Times New Roman"/>
                <w:sz w:val="24"/>
                <w:szCs w:val="24"/>
                <w:lang w:val="uk-UA"/>
              </w:rPr>
            </w:pPr>
          </w:p>
        </w:tc>
        <w:tc>
          <w:tcPr>
            <w:tcW w:w="1856" w:type="pct"/>
            <w:shd w:val="clear" w:color="auto" w:fill="auto"/>
            <w:vAlign w:val="center"/>
          </w:tcPr>
          <w:p w:rsidR="001D174A" w:rsidRPr="007313CC" w:rsidRDefault="001D174A" w:rsidP="00227FC2">
            <w:pPr>
              <w:pStyle w:val="af0"/>
              <w:jc w:val="center"/>
              <w:rPr>
                <w:rFonts w:ascii="Times New Roman" w:hAnsi="Times New Roman"/>
                <w:sz w:val="24"/>
                <w:szCs w:val="24"/>
                <w:lang w:val="uk-UA"/>
              </w:rPr>
            </w:pPr>
          </w:p>
        </w:tc>
        <w:tc>
          <w:tcPr>
            <w:tcW w:w="522" w:type="pct"/>
            <w:gridSpan w:val="2"/>
            <w:shd w:val="clear" w:color="auto" w:fill="auto"/>
            <w:tcMar>
              <w:left w:w="28" w:type="dxa"/>
              <w:right w:w="28" w:type="dxa"/>
            </w:tcMar>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1 зона*</w:t>
            </w:r>
          </w:p>
        </w:tc>
        <w:tc>
          <w:tcPr>
            <w:tcW w:w="435" w:type="pct"/>
            <w:gridSpan w:val="2"/>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2</w:t>
            </w:r>
          </w:p>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зона*</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3</w:t>
            </w:r>
          </w:p>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зона*</w:t>
            </w:r>
          </w:p>
        </w:tc>
        <w:tc>
          <w:tcPr>
            <w:tcW w:w="506" w:type="pct"/>
            <w:gridSpan w:val="3"/>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1</w:t>
            </w:r>
          </w:p>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зона*</w:t>
            </w:r>
          </w:p>
        </w:tc>
        <w:tc>
          <w:tcPr>
            <w:tcW w:w="434" w:type="pct"/>
            <w:gridSpan w:val="2"/>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2</w:t>
            </w:r>
          </w:p>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зона*</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3</w:t>
            </w:r>
          </w:p>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зона*</w:t>
            </w:r>
          </w:p>
        </w:tc>
      </w:tr>
      <w:tr w:rsidR="001D174A" w:rsidRPr="007313CC" w:rsidTr="00B90070">
        <w:tc>
          <w:tcPr>
            <w:tcW w:w="380" w:type="pct"/>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1</w:t>
            </w:r>
          </w:p>
        </w:tc>
        <w:tc>
          <w:tcPr>
            <w:tcW w:w="1856" w:type="pct"/>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2</w:t>
            </w:r>
          </w:p>
        </w:tc>
        <w:tc>
          <w:tcPr>
            <w:tcW w:w="522" w:type="pct"/>
            <w:gridSpan w:val="2"/>
            <w:shd w:val="clear" w:color="auto" w:fill="auto"/>
            <w:tcMar>
              <w:left w:w="28" w:type="dxa"/>
              <w:right w:w="28" w:type="dxa"/>
            </w:tcMar>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3</w:t>
            </w:r>
          </w:p>
        </w:tc>
        <w:tc>
          <w:tcPr>
            <w:tcW w:w="435" w:type="pct"/>
            <w:gridSpan w:val="2"/>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4</w:t>
            </w:r>
          </w:p>
        </w:tc>
        <w:tc>
          <w:tcPr>
            <w:tcW w:w="437" w:type="pct"/>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5</w:t>
            </w:r>
          </w:p>
        </w:tc>
        <w:tc>
          <w:tcPr>
            <w:tcW w:w="506" w:type="pct"/>
            <w:gridSpan w:val="3"/>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6</w:t>
            </w:r>
          </w:p>
        </w:tc>
        <w:tc>
          <w:tcPr>
            <w:tcW w:w="434" w:type="pct"/>
            <w:gridSpan w:val="2"/>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7</w:t>
            </w:r>
          </w:p>
        </w:tc>
        <w:tc>
          <w:tcPr>
            <w:tcW w:w="430" w:type="pct"/>
            <w:gridSpan w:val="3"/>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8</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bCs/>
                <w:sz w:val="24"/>
                <w:szCs w:val="24"/>
                <w:lang w:val="uk-UA"/>
              </w:rPr>
              <w:t>11</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bCs/>
                <w:sz w:val="24"/>
                <w:szCs w:val="24"/>
                <w:lang w:val="uk-UA"/>
              </w:rPr>
              <w:t>Будівлі житлові</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bCs/>
                <w:sz w:val="24"/>
                <w:szCs w:val="24"/>
                <w:lang w:val="uk-UA"/>
              </w:rPr>
              <w:t>111</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bCs/>
                <w:sz w:val="24"/>
                <w:szCs w:val="24"/>
                <w:lang w:val="uk-UA"/>
              </w:rPr>
              <w:t>Будинки одноквартирні</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bCs/>
                <w:sz w:val="24"/>
                <w:szCs w:val="24"/>
                <w:lang w:val="uk-UA"/>
              </w:rPr>
              <w:t>1110</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bCs/>
                <w:sz w:val="24"/>
                <w:szCs w:val="24"/>
                <w:lang w:val="uk-UA"/>
              </w:rPr>
              <w:t>Будинки одноквартирні</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B90070">
        <w:tc>
          <w:tcPr>
            <w:tcW w:w="380" w:type="pct"/>
            <w:shd w:val="clear" w:color="auto" w:fill="auto"/>
            <w:vAlign w:val="center"/>
          </w:tcPr>
          <w:p w:rsidR="001D174A" w:rsidRPr="007313CC" w:rsidRDefault="001D174A" w:rsidP="00227FC2">
            <w:pPr>
              <w:pStyle w:val="a3"/>
              <w:widowControl w:val="0"/>
              <w:ind w:right="-108"/>
              <w:jc w:val="center"/>
              <w:rPr>
                <w:lang w:val="uk-UA"/>
              </w:rPr>
            </w:pPr>
            <w:r w:rsidRPr="007313CC">
              <w:rPr>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відокремлені житлові будинки садибного типу (міські, позаміські, сільські), вілли, дачі, будинки для персоналу лісового господарства, літні будинки для тимчасового проживання, садові будинки та т. ін.</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спарені або зблоковані будинки з окремими квартирами, що мають свій власний вхід з вулиці</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нежитлові сільськогосподарські будинки (1271) </w:t>
            </w:r>
          </w:p>
        </w:tc>
        <w:tc>
          <w:tcPr>
            <w:tcW w:w="522"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p w:rsidR="001D174A" w:rsidRPr="007313CC" w:rsidRDefault="001D174A" w:rsidP="00227FC2">
            <w:pPr>
              <w:widowControl w:val="0"/>
              <w:jc w:val="center"/>
              <w:rPr>
                <w:rFonts w:ascii="Times New Roman" w:hAnsi="Times New Roman" w:cs="Times New Roman"/>
                <w:sz w:val="24"/>
                <w:szCs w:val="24"/>
                <w:lang w:val="uk-UA"/>
              </w:rPr>
            </w:pPr>
          </w:p>
          <w:p w:rsidR="001D174A" w:rsidRPr="007313CC" w:rsidRDefault="001D174A" w:rsidP="00227FC2">
            <w:pPr>
              <w:widowControl w:val="0"/>
              <w:jc w:val="center"/>
              <w:rPr>
                <w:rFonts w:ascii="Times New Roman" w:hAnsi="Times New Roman" w:cs="Times New Roman"/>
                <w:sz w:val="24"/>
                <w:szCs w:val="24"/>
                <w:lang w:val="uk-UA"/>
              </w:rPr>
            </w:pPr>
          </w:p>
          <w:p w:rsidR="001D174A" w:rsidRPr="007313CC" w:rsidRDefault="001D174A" w:rsidP="00227FC2">
            <w:pPr>
              <w:widowControl w:val="0"/>
              <w:jc w:val="center"/>
              <w:rPr>
                <w:rFonts w:ascii="Times New Roman" w:hAnsi="Times New Roman" w:cs="Times New Roman"/>
                <w:sz w:val="24"/>
                <w:szCs w:val="24"/>
                <w:lang w:val="uk-UA"/>
              </w:rPr>
            </w:pPr>
          </w:p>
          <w:p w:rsidR="001D174A" w:rsidRPr="007313CC" w:rsidRDefault="001D174A" w:rsidP="00227FC2">
            <w:pPr>
              <w:widowControl w:val="0"/>
              <w:jc w:val="center"/>
              <w:rPr>
                <w:rFonts w:ascii="Times New Roman" w:hAnsi="Times New Roman" w:cs="Times New Roman"/>
                <w:sz w:val="24"/>
                <w:szCs w:val="24"/>
                <w:lang w:val="uk-UA"/>
              </w:rPr>
            </w:pPr>
          </w:p>
          <w:p w:rsidR="001D174A" w:rsidRPr="007313CC" w:rsidRDefault="001D174A" w:rsidP="00227FC2">
            <w:pPr>
              <w:widowControl w:val="0"/>
              <w:jc w:val="center"/>
              <w:rPr>
                <w:rFonts w:ascii="Times New Roman" w:hAnsi="Times New Roman" w:cs="Times New Roman"/>
                <w:sz w:val="24"/>
                <w:szCs w:val="24"/>
                <w:lang w:val="uk-UA"/>
              </w:rPr>
            </w:pPr>
          </w:p>
        </w:tc>
        <w:tc>
          <w:tcPr>
            <w:tcW w:w="435"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7"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06"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4"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0"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1110.1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одноквартирні масової забудови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0,3</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0,3</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1110.2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Котеджі та будинки одноквартирні підвищеної комфортності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0,5</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0,5</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1110.3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садибного типу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0,3</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0,3</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1110.4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дачні та садові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0,3</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0,3</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112</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Будинки з двома та більше квартирами</w:t>
            </w:r>
            <w:r w:rsidRPr="007313CC">
              <w:rPr>
                <w:rFonts w:ascii="Times New Roman" w:hAnsi="Times New Roman"/>
                <w:sz w:val="24"/>
                <w:szCs w:val="24"/>
                <w:lang w:val="uk-UA"/>
              </w:rPr>
              <w:t>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1121</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Будинки з двома квартирами</w:t>
            </w:r>
            <w:r w:rsidRPr="007313CC">
              <w:rPr>
                <w:rFonts w:ascii="Times New Roman" w:hAnsi="Times New Roman"/>
                <w:sz w:val="24"/>
                <w:szCs w:val="24"/>
                <w:lang w:val="uk-UA"/>
              </w:rPr>
              <w:t>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відокремлені, спарені або зблоковані будинки з двома квартирами</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спарені або зблоковані будинки з окремими квартирами, що мають свій власний вхід з вулиці (1110)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1121.1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двоквартирні масової забудови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1121.2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Котеджі та будинки двоквартирні підвищеної комфортності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0,500</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0,500</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1122</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Будинки з трьома та більше квартирами</w:t>
            </w:r>
            <w:r w:rsidRPr="007313CC">
              <w:rPr>
                <w:rFonts w:ascii="Times New Roman" w:hAnsi="Times New Roman"/>
                <w:sz w:val="24"/>
                <w:szCs w:val="24"/>
                <w:lang w:val="uk-UA"/>
              </w:rPr>
              <w:t>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інші житлові будинки з трьома та більше квартирами</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xml:space="preserve">- гуртожитки (1130) </w:t>
            </w:r>
            <w:r w:rsidRPr="007313CC">
              <w:rPr>
                <w:rFonts w:ascii="Times New Roman" w:hAnsi="Times New Roman"/>
                <w:sz w:val="24"/>
                <w:szCs w:val="24"/>
                <w:lang w:val="uk-UA"/>
              </w:rPr>
              <w:br/>
              <w:t xml:space="preserve">- готелі (1211) </w:t>
            </w:r>
            <w:r w:rsidRPr="007313CC">
              <w:rPr>
                <w:rFonts w:ascii="Times New Roman" w:hAnsi="Times New Roman"/>
                <w:sz w:val="24"/>
                <w:szCs w:val="24"/>
                <w:lang w:val="uk-UA"/>
              </w:rPr>
              <w:br/>
              <w:t>- туристичні бази, табори та будинки відпочинку (1212)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1122.1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багатоквартирні масової забудови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0,400</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0,400</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1122.2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багатоквартирні підвищеної комфортності, індивідуальні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1122.3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житлові готельного типу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113</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Гуртожитки</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B90070">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житлові будинки для колективного проживання, включаючи будинки для людей похилого віку та інвалідів, студентів, дітей та інших соціальних груп, наприклад, будинки для біженців, гуртожитки для робітників та службовців, гуртожитки для студентів та учнів навчальних закладів, сирітські будинки, притулки для бездомних та т. ін.</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xml:space="preserve">- лікарні, клініки (1264) </w:t>
            </w:r>
            <w:r w:rsidRPr="007313CC">
              <w:rPr>
                <w:rFonts w:ascii="Times New Roman" w:hAnsi="Times New Roman"/>
                <w:sz w:val="24"/>
                <w:szCs w:val="24"/>
                <w:lang w:val="uk-UA"/>
              </w:rPr>
              <w:br/>
              <w:t>- в'язниці, казарми (1274) </w:t>
            </w:r>
          </w:p>
        </w:tc>
        <w:tc>
          <w:tcPr>
            <w:tcW w:w="522"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5"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7"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06"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4"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0"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1130.1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Гуртожитки для робітників та службовців </w:t>
            </w:r>
          </w:p>
        </w:tc>
        <w:tc>
          <w:tcPr>
            <w:tcW w:w="2764" w:type="pct"/>
            <w:gridSpan w:val="13"/>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г)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1130.2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Гуртожитки для студентів вищих навчальних закладів </w:t>
            </w:r>
          </w:p>
        </w:tc>
        <w:tc>
          <w:tcPr>
            <w:tcW w:w="2764" w:type="pct"/>
            <w:gridSpan w:val="13"/>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г)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1130.3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xml:space="preserve">Гуртожитки для учнів </w:t>
            </w:r>
            <w:r w:rsidRPr="007313CC">
              <w:rPr>
                <w:rFonts w:ascii="Times New Roman" w:hAnsi="Times New Roman"/>
                <w:sz w:val="24"/>
                <w:szCs w:val="24"/>
                <w:lang w:val="uk-UA"/>
              </w:rPr>
              <w:lastRenderedPageBreak/>
              <w:t>навчальних закладів </w:t>
            </w:r>
          </w:p>
        </w:tc>
        <w:tc>
          <w:tcPr>
            <w:tcW w:w="2764" w:type="pct"/>
            <w:gridSpan w:val="13"/>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lastRenderedPageBreak/>
              <w:t xml:space="preserve">Звільнені від оподаткування </w:t>
            </w:r>
            <w:r w:rsidRPr="007313CC">
              <w:rPr>
                <w:rFonts w:ascii="Times New Roman" w:hAnsi="Times New Roman"/>
                <w:sz w:val="24"/>
                <w:szCs w:val="24"/>
                <w:lang w:val="uk-UA"/>
              </w:rPr>
              <w:br/>
            </w:r>
            <w:r w:rsidRPr="007313CC">
              <w:rPr>
                <w:rFonts w:ascii="Times New Roman" w:hAnsi="Times New Roman"/>
                <w:sz w:val="24"/>
                <w:szCs w:val="24"/>
                <w:lang w:val="uk-UA"/>
              </w:rPr>
              <w:lastRenderedPageBreak/>
              <w:t>(пп. 266.2.2 г)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1130.4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Будинки-інтернати для людей похилого віку та інвалідів </w:t>
            </w:r>
          </w:p>
        </w:tc>
        <w:tc>
          <w:tcPr>
            <w:tcW w:w="2764" w:type="pct"/>
            <w:gridSpan w:val="13"/>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г)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1130.5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дитини та сирітські будинки </w:t>
            </w:r>
          </w:p>
        </w:tc>
        <w:tc>
          <w:tcPr>
            <w:tcW w:w="2764" w:type="pct"/>
            <w:gridSpan w:val="13"/>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г)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1130.6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для біженців, притулки для бездомних </w:t>
            </w:r>
          </w:p>
        </w:tc>
        <w:tc>
          <w:tcPr>
            <w:tcW w:w="2764" w:type="pct"/>
            <w:gridSpan w:val="13"/>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г)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1130.9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Будинки для колективного проживання інші </w:t>
            </w:r>
          </w:p>
        </w:tc>
        <w:tc>
          <w:tcPr>
            <w:tcW w:w="2764" w:type="pct"/>
            <w:gridSpan w:val="13"/>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г) п. 266.2 ст. 266 ПКУ)</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нежитлові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121 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Готелі, ресторани та подібні будівлі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1211 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готельні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готелі, мотелі, кемпінги, пансіонати та подібні заклади з надання житла з рестораном або без нього</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включає також:</w:t>
            </w:r>
            <w:r w:rsidRPr="007313CC">
              <w:rPr>
                <w:rFonts w:ascii="Times New Roman" w:hAnsi="Times New Roman"/>
                <w:sz w:val="24"/>
                <w:szCs w:val="24"/>
                <w:lang w:val="uk-UA"/>
              </w:rPr>
              <w:br/>
              <w:t>- окремі ресторани та бари</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xml:space="preserve">- ресторани в житлових будинках (1122) </w:t>
            </w:r>
            <w:r w:rsidRPr="007313CC">
              <w:rPr>
                <w:rFonts w:ascii="Times New Roman" w:hAnsi="Times New Roman"/>
                <w:sz w:val="24"/>
                <w:szCs w:val="24"/>
                <w:lang w:val="uk-UA"/>
              </w:rPr>
              <w:br/>
              <w:t xml:space="preserve">- туристичні бази, гірські притулки, табори для відпочинку, будинки відпочинку (1212) </w:t>
            </w:r>
            <w:r w:rsidRPr="007313CC">
              <w:rPr>
                <w:rFonts w:ascii="Times New Roman" w:hAnsi="Times New Roman"/>
                <w:sz w:val="24"/>
                <w:szCs w:val="24"/>
                <w:lang w:val="uk-UA"/>
              </w:rPr>
              <w:br/>
              <w:t>- ресторани в торгових центрах (1230)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1211.1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Готелі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1211.2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Мотелі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1211.3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Кемпінги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1211.4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Пансіонати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1211.5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Ресторани та бари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0,500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1212 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Інші будівлі для тимчасового проживання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туристичні бази, гірські притулки, дитячі та сімейні табори відпочинку, будинки відпочинку та інші будівлі для тимчасового проживання, не класифіковані раніше</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xml:space="preserve">- готелі та подібні заклади з надання житла (1211) </w:t>
            </w:r>
            <w:r w:rsidRPr="007313CC">
              <w:rPr>
                <w:rFonts w:ascii="Times New Roman" w:hAnsi="Times New Roman"/>
                <w:sz w:val="24"/>
                <w:szCs w:val="24"/>
                <w:lang w:val="uk-UA"/>
              </w:rPr>
              <w:br/>
              <w:t>- парки для дозвілля та розваг (2412)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1212.1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Туристичні бази та гірські притулки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1212.2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Дитячі та сімейні табори відпочинку</w:t>
            </w:r>
            <w:r w:rsidRPr="007313CC">
              <w:rPr>
                <w:rFonts w:ascii="Times New Roman" w:hAnsi="Times New Roman"/>
                <w:sz w:val="24"/>
                <w:szCs w:val="24"/>
                <w:vertAlign w:val="superscript"/>
                <w:lang w:val="uk-UA"/>
              </w:rPr>
              <w:t>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1212.3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Центри та будинки відпочинку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1212.9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Інші будівлі для тимчасового проживання, не класифіковані раніше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122 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офісні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1220 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офісні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будівлі, що використовуються як приміщення для конторських та адміністративних цілей, в тому числі для промислових підприємств, банків, поштових відділень, органів місцевого управління, урядових та відомчих департаментів та т. ін.</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центри для з'їздів та конференцій, будівлі органів правосуддя, парламентські будівлі</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офіси в будівлях, що призначені (використовуються), головним чином, для інших цілей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1220.1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органів державного та місцевого управління</w:t>
            </w:r>
          </w:p>
        </w:tc>
        <w:tc>
          <w:tcPr>
            <w:tcW w:w="2764" w:type="pct"/>
            <w:gridSpan w:val="13"/>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Звільнені від оподаткування </w:t>
            </w:r>
            <w:r w:rsidRPr="007313CC">
              <w:rPr>
                <w:rFonts w:ascii="Times New Roman" w:hAnsi="Times New Roman"/>
                <w:sz w:val="24"/>
                <w:szCs w:val="24"/>
                <w:lang w:val="uk-UA"/>
              </w:rPr>
              <w:br/>
              <w:t>(пп. 266.2.2 а) п. 266.2 ст. 266 ПКУ)</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1220.2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фінансового обслуговування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1220.3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органів правосуддя</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1220.4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закордонних представництв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1220.5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Адміністративно-побутові будівлі промислових підприємств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0,100</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1220.9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для конторських та адміністративних цілей інші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0,100</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123 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торговельні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1230 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торговельні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 xml:space="preserve">Цей клас включає: </w:t>
            </w:r>
            <w:r w:rsidRPr="007313CC">
              <w:rPr>
                <w:rFonts w:ascii="Times New Roman" w:hAnsi="Times New Roman"/>
                <w:sz w:val="24"/>
                <w:szCs w:val="24"/>
              </w:rPr>
              <w:br/>
              <w:t>- торгові центри, пасажі, універмаги, спеціалізовані магазини та павільйони, зали для ярмарків, аукціонів, виставок, криті ринки, станції технічного обслуговування автомобілів та т. ін.</w:t>
            </w:r>
            <w:r w:rsidRPr="007313CC">
              <w:rPr>
                <w:rFonts w:ascii="Times New Roman" w:hAnsi="Times New Roman"/>
                <w:sz w:val="24"/>
                <w:szCs w:val="24"/>
              </w:rPr>
              <w:br/>
              <w:t xml:space="preserve">Цей клас включає також: </w:t>
            </w:r>
            <w:r w:rsidRPr="007313CC">
              <w:rPr>
                <w:rFonts w:ascii="Times New Roman" w:hAnsi="Times New Roman"/>
                <w:sz w:val="24"/>
                <w:szCs w:val="24"/>
              </w:rPr>
              <w:br/>
              <w:t xml:space="preserve">- підприємства та установи громадського харчування </w:t>
            </w:r>
            <w:r w:rsidRPr="007313CC">
              <w:rPr>
                <w:rFonts w:ascii="Times New Roman" w:hAnsi="Times New Roman"/>
                <w:sz w:val="24"/>
                <w:szCs w:val="24"/>
              </w:rPr>
              <w:lastRenderedPageBreak/>
              <w:t xml:space="preserve">(їдальні, кафе, закусочні та т. ін.) </w:t>
            </w:r>
            <w:r w:rsidRPr="007313CC">
              <w:rPr>
                <w:rFonts w:ascii="Times New Roman" w:hAnsi="Times New Roman"/>
                <w:sz w:val="24"/>
                <w:szCs w:val="24"/>
              </w:rPr>
              <w:br/>
              <w:t xml:space="preserve">- приміщення складські та бази підприємств торгівлі й громадського харчування </w:t>
            </w:r>
            <w:r w:rsidRPr="007313CC">
              <w:rPr>
                <w:rFonts w:ascii="Times New Roman" w:hAnsi="Times New Roman"/>
                <w:sz w:val="24"/>
                <w:szCs w:val="24"/>
              </w:rPr>
              <w:br/>
              <w:t>- підприємства побутового обслуговування</w:t>
            </w:r>
            <w:r w:rsidRPr="007313CC">
              <w:rPr>
                <w:rFonts w:ascii="Times New Roman" w:hAnsi="Times New Roman"/>
                <w:sz w:val="24"/>
                <w:szCs w:val="24"/>
              </w:rPr>
              <w:br/>
              <w:t xml:space="preserve">Цей клас не включає: </w:t>
            </w:r>
            <w:r w:rsidRPr="007313CC">
              <w:rPr>
                <w:rFonts w:ascii="Times New Roman" w:hAnsi="Times New Roman"/>
                <w:sz w:val="24"/>
                <w:szCs w:val="24"/>
              </w:rPr>
              <w:br/>
              <w:t xml:space="preserve">- невеликі магазини в будівлях, що призначені (використовуються), головним чином, для інших цілей </w:t>
            </w:r>
            <w:r w:rsidRPr="007313CC">
              <w:rPr>
                <w:rFonts w:ascii="Times New Roman" w:hAnsi="Times New Roman"/>
                <w:sz w:val="24"/>
                <w:szCs w:val="24"/>
              </w:rPr>
              <w:br/>
              <w:t xml:space="preserve">- ресторани та бари, розміщені в готелях або окремо (1211) </w:t>
            </w:r>
            <w:r w:rsidRPr="007313CC">
              <w:rPr>
                <w:rFonts w:ascii="Times New Roman" w:hAnsi="Times New Roman"/>
                <w:sz w:val="24"/>
                <w:szCs w:val="24"/>
              </w:rPr>
              <w:br/>
              <w:t>- лазні та пральні (1274)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1230.1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Торгові центри, універмаги, магазини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0,5</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1230.2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Криті ринки, павільйони та зали для ярмарків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1230.3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Станції технічного обслуговування автомобілів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1230.4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Їдальні, кафе, закусочні та т. ін.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1230.5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Бази та склади підприємств торгівлі й громадського харчування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0,25</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0,25</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1230.6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підприємств побутового обслуговування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1230.9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торговельні інші </w:t>
            </w:r>
          </w:p>
        </w:tc>
        <w:tc>
          <w:tcPr>
            <w:tcW w:w="484" w:type="pct"/>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39" w:type="pct"/>
            <w:gridSpan w:val="2"/>
            <w:shd w:val="clear" w:color="auto" w:fill="auto"/>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51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39" w:type="pct"/>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0,200</w:t>
            </w:r>
          </w:p>
        </w:tc>
        <w:tc>
          <w:tcPr>
            <w:tcW w:w="440" w:type="pct"/>
            <w:gridSpan w:val="2"/>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c>
          <w:tcPr>
            <w:tcW w:w="442" w:type="pct"/>
            <w:gridSpan w:val="3"/>
          </w:tcPr>
          <w:p w:rsidR="001D174A" w:rsidRPr="007313CC" w:rsidRDefault="001D174A" w:rsidP="00227FC2">
            <w:pPr>
              <w:widowControl w:val="0"/>
              <w:spacing w:before="25" w:after="25"/>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124</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Будівлі транспорту та засобів зв'язку</w:t>
            </w:r>
            <w:r w:rsidRPr="007313CC">
              <w:rPr>
                <w:rFonts w:ascii="Times New Roman" w:hAnsi="Times New Roman"/>
                <w:sz w:val="24"/>
                <w:szCs w:val="24"/>
                <w:lang w:val="uk-UA"/>
              </w:rPr>
              <w:t>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1241</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Вокзали, аеровокзали, будівлі засобів зв'язку та пов'язані з ними будівлі</w:t>
            </w:r>
            <w:r w:rsidRPr="007313CC">
              <w:rPr>
                <w:rFonts w:ascii="Times New Roman" w:hAnsi="Times New Roman"/>
                <w:sz w:val="24"/>
                <w:szCs w:val="24"/>
                <w:lang w:val="uk-UA"/>
              </w:rPr>
              <w:t>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xml:space="preserve">- будівлі цивільних та військових аеропортів, міського електротранспорту, залізничних станцій, автобусних станцій, морських та річкових вокзалів, фунікулерних та підіймальних станцій канатних доріг </w:t>
            </w:r>
            <w:r w:rsidRPr="007313CC">
              <w:rPr>
                <w:rFonts w:ascii="Times New Roman" w:hAnsi="Times New Roman"/>
                <w:sz w:val="24"/>
                <w:szCs w:val="24"/>
                <w:lang w:val="uk-UA"/>
              </w:rPr>
              <w:br/>
              <w:t>- будівлі центрів радіо- та телевізійного мовлення, телефонних станцій, телекомунікаційних центрів та т. ін.</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xml:space="preserve">- ангари для літаків, будівлі залізничних блокпостів, локомотивні та вагонні депо, трамвайні та тролейбусні депо </w:t>
            </w:r>
            <w:r w:rsidRPr="007313CC">
              <w:rPr>
                <w:rFonts w:ascii="Times New Roman" w:hAnsi="Times New Roman"/>
                <w:sz w:val="24"/>
                <w:szCs w:val="24"/>
                <w:lang w:val="uk-UA"/>
              </w:rPr>
              <w:br/>
              <w:t xml:space="preserve">- телефонні кіоски </w:t>
            </w:r>
            <w:r w:rsidRPr="007313CC">
              <w:rPr>
                <w:rFonts w:ascii="Times New Roman" w:hAnsi="Times New Roman"/>
                <w:sz w:val="24"/>
                <w:szCs w:val="24"/>
                <w:lang w:val="uk-UA"/>
              </w:rPr>
              <w:br/>
              <w:t xml:space="preserve">- будівлі маяків </w:t>
            </w:r>
            <w:r w:rsidRPr="007313CC">
              <w:rPr>
                <w:rFonts w:ascii="Times New Roman" w:hAnsi="Times New Roman"/>
                <w:sz w:val="24"/>
                <w:szCs w:val="24"/>
                <w:lang w:val="uk-UA"/>
              </w:rPr>
              <w:br/>
            </w:r>
            <w:r w:rsidRPr="007313CC">
              <w:rPr>
                <w:rFonts w:ascii="Times New Roman" w:hAnsi="Times New Roman"/>
                <w:sz w:val="24"/>
                <w:szCs w:val="24"/>
                <w:lang w:val="uk-UA"/>
              </w:rPr>
              <w:lastRenderedPageBreak/>
              <w:t>- диспетчерські будівлі повітряного транспорту</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xml:space="preserve">- станції технічного обслуговування автомобілів (1230) </w:t>
            </w:r>
            <w:r w:rsidRPr="007313CC">
              <w:rPr>
                <w:rFonts w:ascii="Times New Roman" w:hAnsi="Times New Roman"/>
                <w:sz w:val="24"/>
                <w:szCs w:val="24"/>
                <w:lang w:val="uk-UA"/>
              </w:rPr>
              <w:br/>
              <w:t xml:space="preserve">- резервуари, силоси та товарні склади (1252) </w:t>
            </w:r>
            <w:r w:rsidRPr="007313CC">
              <w:rPr>
                <w:rFonts w:ascii="Times New Roman" w:hAnsi="Times New Roman"/>
                <w:sz w:val="24"/>
                <w:szCs w:val="24"/>
                <w:lang w:val="uk-UA"/>
              </w:rPr>
              <w:br/>
              <w:t xml:space="preserve">- залізничні колії (2121, 2122) </w:t>
            </w:r>
            <w:r w:rsidRPr="007313CC">
              <w:rPr>
                <w:rFonts w:ascii="Times New Roman" w:hAnsi="Times New Roman"/>
                <w:sz w:val="24"/>
                <w:szCs w:val="24"/>
                <w:lang w:val="uk-UA"/>
              </w:rPr>
              <w:br/>
              <w:t xml:space="preserve">- злітно-посадкові смуги аеродромів (2130) </w:t>
            </w:r>
            <w:r w:rsidRPr="007313CC">
              <w:rPr>
                <w:rFonts w:ascii="Times New Roman" w:hAnsi="Times New Roman"/>
                <w:sz w:val="24"/>
                <w:szCs w:val="24"/>
                <w:lang w:val="uk-UA"/>
              </w:rPr>
              <w:br/>
              <w:t xml:space="preserve">- телекомунікаційні лінії та щогли (2213, 2224) </w:t>
            </w:r>
            <w:r w:rsidRPr="007313CC">
              <w:rPr>
                <w:rFonts w:ascii="Times New Roman" w:hAnsi="Times New Roman"/>
                <w:sz w:val="24"/>
                <w:szCs w:val="24"/>
                <w:lang w:val="uk-UA"/>
              </w:rPr>
              <w:br/>
              <w:t>- нафто-термінали (2303) </w:t>
            </w:r>
          </w:p>
        </w:tc>
        <w:tc>
          <w:tcPr>
            <w:tcW w:w="484" w:type="pct"/>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lastRenderedPageBreak/>
              <w:t>х</w:t>
            </w:r>
          </w:p>
        </w:tc>
        <w:tc>
          <w:tcPr>
            <w:tcW w:w="439" w:type="pct"/>
            <w:gridSpan w:val="2"/>
            <w:shd w:val="clear" w:color="auto" w:fill="auto"/>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51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39" w:type="pct"/>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0" w:type="pct"/>
            <w:gridSpan w:val="2"/>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c>
          <w:tcPr>
            <w:tcW w:w="442" w:type="pct"/>
            <w:gridSpan w:val="3"/>
          </w:tcPr>
          <w:p w:rsidR="001D174A" w:rsidRPr="007313CC" w:rsidRDefault="001D174A" w:rsidP="00227FC2">
            <w:pPr>
              <w:widowControl w:val="0"/>
              <w:jc w:val="center"/>
              <w:rPr>
                <w:rFonts w:ascii="Times New Roman" w:hAnsi="Times New Roman" w:cs="Times New Roman"/>
                <w:sz w:val="24"/>
                <w:szCs w:val="24"/>
                <w:lang w:val="uk-UA"/>
              </w:rPr>
            </w:pPr>
            <w:r w:rsidRPr="007313CC">
              <w:rPr>
                <w:rFonts w:ascii="Times New Roman" w:hAnsi="Times New Roman" w:cs="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1241.1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Автовокзали та інші будівлі автомобільного транспорту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B90070" w:rsidRPr="007313CC" w:rsidTr="00227FC2">
        <w:trPr>
          <w:gridAfter w:val="1"/>
          <w:wAfter w:w="8" w:type="pct"/>
        </w:trPr>
        <w:tc>
          <w:tcPr>
            <w:tcW w:w="380" w:type="pct"/>
            <w:shd w:val="clear" w:color="auto" w:fill="auto"/>
            <w:vAlign w:val="center"/>
          </w:tcPr>
          <w:p w:rsidR="00B90070" w:rsidRPr="00974890" w:rsidRDefault="00B90070" w:rsidP="00F3113A">
            <w:pPr>
              <w:pStyle w:val="af0"/>
              <w:rPr>
                <w:rFonts w:ascii="Times New Roman" w:hAnsi="Times New Roman"/>
                <w:sz w:val="24"/>
                <w:szCs w:val="24"/>
                <w:lang w:val="uk-UA"/>
              </w:rPr>
            </w:pPr>
            <w:r w:rsidRPr="00974890">
              <w:rPr>
                <w:rFonts w:ascii="Times New Roman" w:hAnsi="Times New Roman"/>
                <w:sz w:val="24"/>
                <w:szCs w:val="24"/>
                <w:lang w:val="uk-UA"/>
              </w:rPr>
              <w:t>1241.2</w:t>
            </w:r>
          </w:p>
        </w:tc>
        <w:tc>
          <w:tcPr>
            <w:tcW w:w="1856" w:type="pct"/>
            <w:shd w:val="clear" w:color="auto" w:fill="auto"/>
            <w:vAlign w:val="center"/>
          </w:tcPr>
          <w:p w:rsidR="00B90070" w:rsidRPr="00974890" w:rsidRDefault="00B90070" w:rsidP="00F3113A">
            <w:pPr>
              <w:pStyle w:val="af0"/>
              <w:rPr>
                <w:rFonts w:ascii="Times New Roman" w:hAnsi="Times New Roman"/>
                <w:sz w:val="24"/>
                <w:szCs w:val="24"/>
                <w:lang w:val="uk-UA"/>
              </w:rPr>
            </w:pPr>
            <w:r w:rsidRPr="00974890">
              <w:rPr>
                <w:rFonts w:ascii="Times New Roman" w:hAnsi="Times New Roman"/>
                <w:sz w:val="24"/>
                <w:szCs w:val="24"/>
                <w:lang w:val="uk-UA"/>
              </w:rPr>
              <w:t>Вокзали та інші будівлі залізничного транспорту </w:t>
            </w:r>
          </w:p>
        </w:tc>
        <w:tc>
          <w:tcPr>
            <w:tcW w:w="484" w:type="pct"/>
            <w:shd w:val="clear" w:color="auto" w:fill="auto"/>
          </w:tcPr>
          <w:p w:rsidR="00B90070" w:rsidRPr="00B90070" w:rsidRDefault="00B90070" w:rsidP="001C1640">
            <w:pPr>
              <w:pStyle w:val="af0"/>
              <w:jc w:val="center"/>
              <w:rPr>
                <w:rFonts w:ascii="Times New Roman" w:hAnsi="Times New Roman"/>
                <w:sz w:val="24"/>
                <w:szCs w:val="24"/>
                <w:lang w:val="uk-UA"/>
              </w:rPr>
            </w:pPr>
            <w:r w:rsidRPr="00B90070">
              <w:rPr>
                <w:rFonts w:ascii="Times New Roman" w:hAnsi="Times New Roman"/>
                <w:sz w:val="24"/>
                <w:szCs w:val="24"/>
                <w:lang w:val="uk-UA"/>
              </w:rPr>
              <w:t>1,5</w:t>
            </w:r>
          </w:p>
        </w:tc>
        <w:tc>
          <w:tcPr>
            <w:tcW w:w="439" w:type="pct"/>
            <w:gridSpan w:val="2"/>
            <w:shd w:val="clear" w:color="auto" w:fill="auto"/>
          </w:tcPr>
          <w:p w:rsidR="00B90070" w:rsidRPr="00B90070" w:rsidRDefault="00B90070" w:rsidP="001C1640">
            <w:pPr>
              <w:pStyle w:val="af0"/>
              <w:jc w:val="center"/>
              <w:rPr>
                <w:rFonts w:ascii="Times New Roman" w:hAnsi="Times New Roman"/>
                <w:sz w:val="24"/>
                <w:szCs w:val="24"/>
                <w:lang w:val="uk-UA"/>
              </w:rPr>
            </w:pPr>
            <w:r w:rsidRPr="00B90070">
              <w:rPr>
                <w:rFonts w:ascii="Times New Roman" w:hAnsi="Times New Roman"/>
                <w:sz w:val="24"/>
                <w:szCs w:val="24"/>
                <w:lang w:val="uk-UA"/>
              </w:rPr>
              <w:t>-</w:t>
            </w:r>
          </w:p>
        </w:tc>
        <w:tc>
          <w:tcPr>
            <w:tcW w:w="512" w:type="pct"/>
            <w:gridSpan w:val="3"/>
          </w:tcPr>
          <w:p w:rsidR="00B90070" w:rsidRPr="00B90070" w:rsidRDefault="00B90070" w:rsidP="001C1640">
            <w:pPr>
              <w:pStyle w:val="af0"/>
              <w:jc w:val="center"/>
              <w:rPr>
                <w:rFonts w:ascii="Times New Roman" w:hAnsi="Times New Roman"/>
                <w:sz w:val="24"/>
                <w:szCs w:val="24"/>
                <w:lang w:val="uk-UA"/>
              </w:rPr>
            </w:pPr>
            <w:r w:rsidRPr="00B90070">
              <w:rPr>
                <w:rFonts w:ascii="Times New Roman" w:hAnsi="Times New Roman"/>
                <w:sz w:val="24"/>
                <w:szCs w:val="24"/>
                <w:lang w:val="uk-UA"/>
              </w:rPr>
              <w:t>-</w:t>
            </w:r>
          </w:p>
        </w:tc>
        <w:tc>
          <w:tcPr>
            <w:tcW w:w="439" w:type="pct"/>
          </w:tcPr>
          <w:p w:rsidR="00B90070" w:rsidRPr="00B90070" w:rsidRDefault="00B90070" w:rsidP="001C1640">
            <w:pPr>
              <w:pStyle w:val="af0"/>
              <w:jc w:val="center"/>
              <w:rPr>
                <w:rFonts w:ascii="Times New Roman" w:hAnsi="Times New Roman"/>
                <w:sz w:val="24"/>
                <w:szCs w:val="24"/>
                <w:lang w:val="uk-UA"/>
              </w:rPr>
            </w:pPr>
            <w:r w:rsidRPr="00B90070">
              <w:rPr>
                <w:rFonts w:ascii="Times New Roman" w:hAnsi="Times New Roman"/>
                <w:sz w:val="24"/>
                <w:szCs w:val="24"/>
                <w:lang w:val="uk-UA"/>
              </w:rPr>
              <w:t>0,3</w:t>
            </w:r>
          </w:p>
        </w:tc>
        <w:tc>
          <w:tcPr>
            <w:tcW w:w="440" w:type="pct"/>
            <w:gridSpan w:val="2"/>
          </w:tcPr>
          <w:p w:rsidR="00B90070" w:rsidRPr="00B90070" w:rsidRDefault="00B90070" w:rsidP="001C1640">
            <w:pPr>
              <w:pStyle w:val="af0"/>
              <w:jc w:val="center"/>
              <w:rPr>
                <w:rFonts w:ascii="Times New Roman" w:hAnsi="Times New Roman"/>
                <w:sz w:val="24"/>
                <w:szCs w:val="24"/>
                <w:lang w:val="uk-UA"/>
              </w:rPr>
            </w:pPr>
            <w:r w:rsidRPr="00B90070">
              <w:rPr>
                <w:rFonts w:ascii="Times New Roman" w:hAnsi="Times New Roman"/>
                <w:sz w:val="24"/>
                <w:szCs w:val="24"/>
                <w:lang w:val="uk-UA"/>
              </w:rPr>
              <w:t>-</w:t>
            </w:r>
          </w:p>
        </w:tc>
        <w:tc>
          <w:tcPr>
            <w:tcW w:w="442" w:type="pct"/>
            <w:gridSpan w:val="3"/>
          </w:tcPr>
          <w:p w:rsidR="00B90070" w:rsidRPr="00B90070" w:rsidRDefault="00B90070" w:rsidP="001C1640">
            <w:pPr>
              <w:pStyle w:val="af0"/>
              <w:jc w:val="center"/>
              <w:rPr>
                <w:rFonts w:ascii="Times New Roman" w:hAnsi="Times New Roman"/>
                <w:sz w:val="24"/>
                <w:szCs w:val="24"/>
                <w:lang w:val="uk-UA"/>
              </w:rPr>
            </w:pPr>
            <w:r w:rsidRPr="00B90070">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1241.3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міського електротранспорту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1241.4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Аеровокзали та інші будівлі повітряного транспорту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1241.5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Морські та річкові вокзали, маяки та пов'язані з ними будівлі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1241.6 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станцій підвісних та канатних доріг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1241.7</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центрів радіо- та телевізійного мовлення, телефонних станцій, телекомунікаційних центрів та т. ін.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1241.8</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Ангари для літаків, локомотивні, вагонні, трамвайні та тролейбусні депо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1241.9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транспорту та засобів зв'язку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1242</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Гаражі</w:t>
            </w:r>
            <w:r w:rsidRPr="007313CC">
              <w:rPr>
                <w:rFonts w:ascii="Times New Roman" w:hAnsi="Times New Roman"/>
                <w:sz w:val="24"/>
                <w:szCs w:val="24"/>
                <w:lang w:val="uk-UA"/>
              </w:rPr>
              <w:t>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гаражі (наземні й підземні) та криті автомобільні стоянки</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навіси для велосипедів</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xml:space="preserve">- автостоянки в будівлях, що використовуються, головним чином, для інших цілей </w:t>
            </w:r>
            <w:r w:rsidRPr="007313CC">
              <w:rPr>
                <w:rFonts w:ascii="Times New Roman" w:hAnsi="Times New Roman"/>
                <w:sz w:val="24"/>
                <w:szCs w:val="24"/>
                <w:lang w:val="uk-UA"/>
              </w:rPr>
              <w:br/>
              <w:t>- станції технічного обслуговування автомобілів (1230)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1242.1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Гаражі наземні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0,100</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1242.2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Гаражі підземні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1242.3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Стоянки автомобільні криті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1242.4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Навіси для велосипедів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125 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промислові та склади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1251 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промислові</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1"/>
          <w:wAfter w:w="8"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криті будівлі промислового призначення, наприклад, фабрики, майстерні, бойні, пивоварні заводи, складальні підприємства та т. ін. за їх функціональним призначенням</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xml:space="preserve">- резервуари, силоси та склади (1252) </w:t>
            </w:r>
            <w:r w:rsidRPr="007313CC">
              <w:rPr>
                <w:rFonts w:ascii="Times New Roman" w:hAnsi="Times New Roman"/>
                <w:sz w:val="24"/>
                <w:szCs w:val="24"/>
                <w:lang w:val="uk-UA"/>
              </w:rPr>
              <w:br/>
              <w:t xml:space="preserve">- будівлі сільськогосподарського призначення (1271) </w:t>
            </w:r>
            <w:r w:rsidRPr="007313CC">
              <w:rPr>
                <w:rFonts w:ascii="Times New Roman" w:hAnsi="Times New Roman"/>
                <w:sz w:val="24"/>
                <w:szCs w:val="24"/>
                <w:lang w:val="uk-UA"/>
              </w:rPr>
              <w:br/>
              <w:t>- комплексні промислові споруди (електростанції, нафтопереробні заводи та т. ін.), які не мають характеристик будівель (230)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підприємств машинобудування та металообробної промисловості </w:t>
            </w:r>
          </w:p>
        </w:tc>
        <w:tc>
          <w:tcPr>
            <w:tcW w:w="2764" w:type="pct"/>
            <w:gridSpan w:val="13"/>
            <w:vMerge w:val="restart"/>
            <w:shd w:val="clear" w:color="auto" w:fill="auto"/>
            <w:vAlign w:val="center"/>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shd w:val="clear" w:color="auto" w:fill="FFFFFF"/>
              </w:rPr>
              <w:t>Будівлі промисловості, зокрема виробничі корпуси, цехи, складські приміщення промислових підприємств з</w:t>
            </w:r>
            <w:r w:rsidRPr="007313CC">
              <w:rPr>
                <w:rFonts w:ascii="Times New Roman" w:hAnsi="Times New Roman"/>
                <w:sz w:val="24"/>
                <w:szCs w:val="24"/>
              </w:rPr>
              <w:t xml:space="preserve">вільнені від оподаткування </w:t>
            </w:r>
            <w:r w:rsidRPr="007313CC">
              <w:rPr>
                <w:rFonts w:ascii="Times New Roman" w:hAnsi="Times New Roman"/>
                <w:sz w:val="24"/>
                <w:szCs w:val="24"/>
              </w:rPr>
              <w:br/>
              <w:t>(пп. 266.2.2 є)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підприємств чорної металургії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rPr>
            </w:pPr>
          </w:p>
        </w:tc>
      </w:tr>
      <w:tr w:rsidR="001D174A" w:rsidRPr="006C05A6"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підприємств хімічної та нафтохімічної промисловості</w:t>
            </w:r>
            <w:r w:rsidRPr="007313CC">
              <w:rPr>
                <w:rFonts w:ascii="Times New Roman" w:hAnsi="Times New Roman"/>
                <w:sz w:val="24"/>
                <w:szCs w:val="24"/>
              </w:rPr>
              <w:t>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lang w:val="uk-UA"/>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підприємств легкої промисловості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підприємств харчової промисловості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rPr>
            </w:pPr>
          </w:p>
        </w:tc>
      </w:tr>
      <w:tr w:rsidR="001D174A" w:rsidRPr="006C05A6"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підприємств медичної та мікробіологічної промисловості</w:t>
            </w:r>
            <w:r w:rsidRPr="007313CC">
              <w:rPr>
                <w:rFonts w:ascii="Times New Roman" w:hAnsi="Times New Roman"/>
                <w:sz w:val="24"/>
                <w:szCs w:val="24"/>
              </w:rPr>
              <w:t>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lang w:val="uk-UA"/>
              </w:rPr>
            </w:pPr>
          </w:p>
        </w:tc>
      </w:tr>
      <w:tr w:rsidR="001D174A" w:rsidRPr="006C05A6"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1251.7</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підприємств лісової, деревообробної та целюлозно-паперової промисловості</w:t>
            </w:r>
            <w:r w:rsidRPr="007313CC">
              <w:rPr>
                <w:rFonts w:ascii="Times New Roman" w:hAnsi="Times New Roman"/>
                <w:sz w:val="24"/>
                <w:szCs w:val="24"/>
              </w:rPr>
              <w:t>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lang w:val="uk-UA"/>
              </w:rPr>
            </w:pPr>
          </w:p>
        </w:tc>
      </w:tr>
      <w:tr w:rsidR="001D174A" w:rsidRPr="006C05A6"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1251.8</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підприємств будівельної індустрії, будівельних матеріалів та виробів, скляної та фарфоро-фаянсової промисловості</w:t>
            </w:r>
            <w:r w:rsidRPr="007313CC">
              <w:rPr>
                <w:rFonts w:ascii="Times New Roman" w:hAnsi="Times New Roman"/>
                <w:sz w:val="24"/>
                <w:szCs w:val="24"/>
              </w:rPr>
              <w:t>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lang w:val="uk-UA"/>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1251.9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Будівлі інших промислових виробництв, включаючи поліграфічне </w:t>
            </w:r>
          </w:p>
        </w:tc>
        <w:tc>
          <w:tcPr>
            <w:tcW w:w="2764" w:type="pct"/>
            <w:gridSpan w:val="13"/>
            <w:vMerge/>
            <w:shd w:val="clear" w:color="auto" w:fill="auto"/>
            <w:vAlign w:val="center"/>
          </w:tcPr>
          <w:p w:rsidR="001D174A" w:rsidRPr="007313CC" w:rsidRDefault="001D174A" w:rsidP="00227FC2">
            <w:pPr>
              <w:pStyle w:val="af0"/>
              <w:rPr>
                <w:rFonts w:ascii="Times New Roman" w:hAnsi="Times New Roman"/>
                <w:sz w:val="24"/>
                <w:szCs w:val="24"/>
              </w:rPr>
            </w:pP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rPr>
            </w:pPr>
            <w:r w:rsidRPr="007313CC">
              <w:rPr>
                <w:rFonts w:ascii="Times New Roman" w:hAnsi="Times New Roman"/>
                <w:b/>
                <w:sz w:val="24"/>
                <w:szCs w:val="24"/>
              </w:rPr>
              <w:t>1252 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rPr>
            </w:pPr>
            <w:r w:rsidRPr="007313CC">
              <w:rPr>
                <w:rFonts w:ascii="Times New Roman" w:hAnsi="Times New Roman"/>
                <w:b/>
                <w:sz w:val="24"/>
                <w:szCs w:val="24"/>
              </w:rPr>
              <w:t>Резервуари, силоси та склади</w:t>
            </w:r>
          </w:p>
        </w:tc>
        <w:tc>
          <w:tcPr>
            <w:tcW w:w="484" w:type="pct"/>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9" w:type="pct"/>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 xml:space="preserve">Цей клас включає: </w:t>
            </w:r>
            <w:r w:rsidRPr="007313CC">
              <w:rPr>
                <w:rFonts w:ascii="Times New Roman" w:hAnsi="Times New Roman"/>
                <w:sz w:val="24"/>
                <w:szCs w:val="24"/>
              </w:rPr>
              <w:br/>
              <w:t xml:space="preserve">- резервуари та ємності </w:t>
            </w:r>
            <w:r w:rsidRPr="007313CC">
              <w:rPr>
                <w:rFonts w:ascii="Times New Roman" w:hAnsi="Times New Roman"/>
                <w:sz w:val="24"/>
                <w:szCs w:val="24"/>
              </w:rPr>
              <w:br/>
              <w:t xml:space="preserve">- резервуари для нафти та газу </w:t>
            </w:r>
            <w:r w:rsidRPr="007313CC">
              <w:rPr>
                <w:rFonts w:ascii="Times New Roman" w:hAnsi="Times New Roman"/>
                <w:sz w:val="24"/>
                <w:szCs w:val="24"/>
              </w:rPr>
              <w:br/>
              <w:t xml:space="preserve">- силоси для зерна, цементу та інших сипких мас </w:t>
            </w:r>
            <w:r w:rsidRPr="007313CC">
              <w:rPr>
                <w:rFonts w:ascii="Times New Roman" w:hAnsi="Times New Roman"/>
                <w:sz w:val="24"/>
                <w:szCs w:val="24"/>
              </w:rPr>
              <w:br/>
              <w:t>- холодильники та спеціальні склади</w:t>
            </w:r>
            <w:r w:rsidRPr="007313CC">
              <w:rPr>
                <w:rFonts w:ascii="Times New Roman" w:hAnsi="Times New Roman"/>
                <w:sz w:val="24"/>
                <w:szCs w:val="24"/>
              </w:rPr>
              <w:br/>
              <w:t xml:space="preserve">Цей клас включає також: </w:t>
            </w:r>
            <w:r w:rsidRPr="007313CC">
              <w:rPr>
                <w:rFonts w:ascii="Times New Roman" w:hAnsi="Times New Roman"/>
                <w:sz w:val="24"/>
                <w:szCs w:val="24"/>
              </w:rPr>
              <w:br/>
              <w:t>- складські майданчики</w:t>
            </w:r>
            <w:r w:rsidRPr="007313CC">
              <w:rPr>
                <w:rFonts w:ascii="Times New Roman" w:hAnsi="Times New Roman"/>
                <w:sz w:val="24"/>
                <w:szCs w:val="24"/>
              </w:rPr>
              <w:br/>
            </w:r>
            <w:r w:rsidRPr="007313CC">
              <w:rPr>
                <w:rFonts w:ascii="Times New Roman" w:hAnsi="Times New Roman"/>
                <w:sz w:val="24"/>
                <w:szCs w:val="24"/>
              </w:rPr>
              <w:lastRenderedPageBreak/>
              <w:t xml:space="preserve">Цей клас не включає: </w:t>
            </w:r>
            <w:r w:rsidRPr="007313CC">
              <w:rPr>
                <w:rFonts w:ascii="Times New Roman" w:hAnsi="Times New Roman"/>
                <w:sz w:val="24"/>
                <w:szCs w:val="24"/>
              </w:rPr>
              <w:br/>
              <w:t xml:space="preserve">- сільськогосподарські силоси та складські будівлі, що використовуються для сільського господарства (1271) </w:t>
            </w:r>
            <w:r w:rsidRPr="007313CC">
              <w:rPr>
                <w:rFonts w:ascii="Times New Roman" w:hAnsi="Times New Roman"/>
                <w:sz w:val="24"/>
                <w:szCs w:val="24"/>
              </w:rPr>
              <w:br/>
              <w:t xml:space="preserve">- водонапірні башти (2222) </w:t>
            </w:r>
            <w:r w:rsidRPr="007313CC">
              <w:rPr>
                <w:rFonts w:ascii="Times New Roman" w:hAnsi="Times New Roman"/>
                <w:sz w:val="24"/>
                <w:szCs w:val="24"/>
              </w:rPr>
              <w:br/>
              <w:t>- нафтотермінали (2303) </w:t>
            </w:r>
          </w:p>
        </w:tc>
        <w:tc>
          <w:tcPr>
            <w:tcW w:w="484" w:type="pct"/>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lastRenderedPageBreak/>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9" w:type="pct"/>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lastRenderedPageBreak/>
              <w:t>1252.1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Резервуари для нафти, нафтопродуктів та газу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Резервуари та ємності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Силоси для зерна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Силоси для цементу та інших сипучих матеріалів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Склади спеціальні товарні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Холодильники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1252.7</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Складські майданчики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1252.8</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Склади універсальні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rPr>
              <w:t>1252.9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rPr>
            </w:pPr>
            <w:r w:rsidRPr="007313CC">
              <w:rPr>
                <w:rFonts w:ascii="Times New Roman" w:hAnsi="Times New Roman"/>
                <w:sz w:val="24"/>
                <w:szCs w:val="24"/>
              </w:rPr>
              <w:t>Склади та сховища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126 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для публічних виступів, закладів освітнього, медичного та оздоровчого призначення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1261 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для публічних виступів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xml:space="preserve">- кінотеатри, концертні будівлі, театри та т. ін. </w:t>
            </w:r>
            <w:r w:rsidRPr="007313CC">
              <w:rPr>
                <w:rFonts w:ascii="Times New Roman" w:hAnsi="Times New Roman"/>
                <w:sz w:val="24"/>
                <w:szCs w:val="24"/>
                <w:lang w:val="uk-UA"/>
              </w:rPr>
              <w:br/>
              <w:t xml:space="preserve">- зали засідань та багатоцільові зали, що використовуються, головним чином, для публічних виступів </w:t>
            </w:r>
            <w:r w:rsidRPr="007313CC">
              <w:rPr>
                <w:rFonts w:ascii="Times New Roman" w:hAnsi="Times New Roman"/>
                <w:sz w:val="24"/>
                <w:szCs w:val="24"/>
                <w:lang w:val="uk-UA"/>
              </w:rPr>
              <w:br/>
              <w:t>- казино, цирки, музичні зали, танцювальні зали та дискотеки, естради та т. ін.</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xml:space="preserve">- музеї, художні галереї (1262) </w:t>
            </w:r>
            <w:r w:rsidRPr="007313CC">
              <w:rPr>
                <w:rFonts w:ascii="Times New Roman" w:hAnsi="Times New Roman"/>
                <w:sz w:val="24"/>
                <w:szCs w:val="24"/>
                <w:lang w:val="uk-UA"/>
              </w:rPr>
              <w:br/>
              <w:t xml:space="preserve">- спортивні зали (1265) </w:t>
            </w:r>
            <w:r w:rsidRPr="007313CC">
              <w:rPr>
                <w:rFonts w:ascii="Times New Roman" w:hAnsi="Times New Roman"/>
                <w:sz w:val="24"/>
                <w:szCs w:val="24"/>
                <w:lang w:val="uk-UA"/>
              </w:rPr>
              <w:br/>
              <w:t>- парки для відпочинку та розваг (2412)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1261.1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Театри, кінотеатри та концертні зали</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1261.2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Зали засідань та багатоцільові зали для публічних виступів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1261.3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Цирки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1261.4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Казино, ігорні будинки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1261.5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Музичні та танцювальні зали, дискотеки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1261.9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для публічних виступів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1262 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Музеї та бібліотеки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музеї, художні галереї, бібліотеки та технічні центри</w:t>
            </w:r>
            <w:r w:rsidRPr="007313CC">
              <w:rPr>
                <w:rFonts w:ascii="Times New Roman" w:hAnsi="Times New Roman"/>
                <w:sz w:val="24"/>
                <w:szCs w:val="24"/>
                <w:lang w:val="uk-UA"/>
              </w:rPr>
              <w:br/>
            </w:r>
            <w:r w:rsidRPr="007313CC">
              <w:rPr>
                <w:rFonts w:ascii="Times New Roman" w:hAnsi="Times New Roman"/>
                <w:i/>
                <w:iCs/>
                <w:sz w:val="24"/>
                <w:szCs w:val="24"/>
                <w:lang w:val="uk-UA"/>
              </w:rPr>
              <w:lastRenderedPageBreak/>
              <w:t>Цей клас включає також:</w:t>
            </w:r>
            <w:r w:rsidRPr="007313CC">
              <w:rPr>
                <w:rFonts w:ascii="Times New Roman" w:hAnsi="Times New Roman"/>
                <w:sz w:val="24"/>
                <w:szCs w:val="24"/>
                <w:lang w:val="uk-UA"/>
              </w:rPr>
              <w:br/>
              <w:t xml:space="preserve">- будівлі архівів </w:t>
            </w:r>
            <w:r w:rsidRPr="007313CC">
              <w:rPr>
                <w:rFonts w:ascii="Times New Roman" w:hAnsi="Times New Roman"/>
                <w:sz w:val="24"/>
                <w:szCs w:val="24"/>
                <w:lang w:val="uk-UA"/>
              </w:rPr>
              <w:br/>
              <w:t>- будівлі зоологічних та ботанічних садів</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пам'ятки історії (1273)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lastRenderedPageBreak/>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1262.1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Музеї та художні галереї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1262.2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Бібліотеки, книгосховища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1262.3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Технічні центри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1262.4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Планетарії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1262.5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архівів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1262.6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зоологічних та ботанічних садів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1263</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Будівлі навчальних та дослідних закладів</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xml:space="preserve">- будівлі для дошкільного та початкового навчання, отримання середньої освіти (дитячі ясла та сади, школи, коледжі, ліцеї, гімназії тощо), спеціалізовані (фахові) школи, професійно-технічні навчальні заклади </w:t>
            </w:r>
            <w:r w:rsidRPr="007313CC">
              <w:rPr>
                <w:rFonts w:ascii="Times New Roman" w:hAnsi="Times New Roman"/>
                <w:sz w:val="24"/>
                <w:szCs w:val="24"/>
                <w:lang w:val="uk-UA"/>
              </w:rPr>
              <w:br/>
              <w:t>- будівлі для вищих навчальних закладів, науково-дослідних закладів, лабораторій</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xml:space="preserve">- спеціальні школи для дітей з фізичними або розумовими вадами </w:t>
            </w:r>
            <w:r w:rsidRPr="007313CC">
              <w:rPr>
                <w:rFonts w:ascii="Times New Roman" w:hAnsi="Times New Roman"/>
                <w:sz w:val="24"/>
                <w:szCs w:val="24"/>
                <w:lang w:val="uk-UA"/>
              </w:rPr>
              <w:br/>
              <w:t xml:space="preserve">- заклади для фахової перепідготовки </w:t>
            </w:r>
            <w:r w:rsidRPr="007313CC">
              <w:rPr>
                <w:rFonts w:ascii="Times New Roman" w:hAnsi="Times New Roman"/>
                <w:sz w:val="24"/>
                <w:szCs w:val="24"/>
                <w:lang w:val="uk-UA"/>
              </w:rPr>
              <w:br/>
              <w:t>- метеорологічні станції, обсерваторії</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xml:space="preserve">- гуртожитки для студентів та учнів (1130) </w:t>
            </w:r>
            <w:r w:rsidRPr="007313CC">
              <w:rPr>
                <w:rFonts w:ascii="Times New Roman" w:hAnsi="Times New Roman"/>
                <w:sz w:val="24"/>
                <w:szCs w:val="24"/>
                <w:lang w:val="uk-UA"/>
              </w:rPr>
              <w:br/>
              <w:t xml:space="preserve">- бібліотеки (1262) </w:t>
            </w:r>
            <w:r w:rsidRPr="007313CC">
              <w:rPr>
                <w:rFonts w:ascii="Times New Roman" w:hAnsi="Times New Roman"/>
                <w:sz w:val="24"/>
                <w:szCs w:val="24"/>
                <w:lang w:val="uk-UA"/>
              </w:rPr>
              <w:br/>
              <w:t>- лікарні навчальних закладів (1264)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науково-дослідних та проектно-вишукувальних установ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вищих навчальних закладів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6C05A6"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шкіл та інших середніх навчальних закладів</w:t>
            </w:r>
            <w:r w:rsidRPr="007313CC">
              <w:rPr>
                <w:rFonts w:ascii="Times New Roman" w:hAnsi="Times New Roman"/>
                <w:sz w:val="24"/>
                <w:szCs w:val="24"/>
                <w:vertAlign w:val="superscript"/>
                <w:lang w:val="uk-UA"/>
              </w:rPr>
              <w:t> </w:t>
            </w:r>
            <w:r w:rsidRPr="007313CC">
              <w:rPr>
                <w:rFonts w:ascii="Times New Roman" w:hAnsi="Times New Roman"/>
                <w:sz w:val="24"/>
                <w:szCs w:val="24"/>
                <w:lang w:val="uk-UA"/>
              </w:rPr>
              <w:t> </w:t>
            </w:r>
          </w:p>
        </w:tc>
        <w:tc>
          <w:tcPr>
            <w:tcW w:w="2764" w:type="pct"/>
            <w:gridSpan w:val="13"/>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color w:val="000000"/>
                <w:sz w:val="24"/>
                <w:szCs w:val="24"/>
                <w:shd w:val="clear" w:color="auto" w:fill="FFFFFF"/>
                <w:lang w:val="uk-UA"/>
              </w:rPr>
              <w:t>Будівлі загальноосвітніх навчальних закладів незалежно від форми власності та джерел фінансування, що використовуються для надання освітніх послуг, з</w:t>
            </w:r>
            <w:r w:rsidRPr="007313CC">
              <w:rPr>
                <w:rFonts w:ascii="Times New Roman" w:hAnsi="Times New Roman"/>
                <w:sz w:val="24"/>
                <w:szCs w:val="24"/>
                <w:lang w:val="uk-UA"/>
              </w:rPr>
              <w:t>вільнені від оподаткування (пп. 266.2.2 і) п. 266.2 ст. 266 ПКУ)</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професійно-технічних навчальних закладів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6C05A6"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1263.5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дошкільних та позашкільних навчальних закладів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2280" w:type="pct"/>
            <w:gridSpan w:val="1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 xml:space="preserve">Будівлі дошкільних навчальних закладів, що використовуються для надання освітніх послуг, звільнені від оподаткування </w:t>
            </w:r>
            <w:r w:rsidRPr="007313CC">
              <w:rPr>
                <w:rFonts w:ascii="Times New Roman" w:hAnsi="Times New Roman"/>
                <w:sz w:val="24"/>
                <w:szCs w:val="24"/>
                <w:lang w:val="uk-UA"/>
              </w:rPr>
              <w:br/>
              <w:t>(пп. 266.2.2 і) п. 266.2 ст. 266 ПКУ)</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спеціальних навчальних закладів для дітей з фізичними або розумовими вадами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1263.7</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закладів з фахової перепідготовки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1263.8 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метеорологічних станцій, обсерваторій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1263.9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освітніх та науково-дослідних закладів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1264 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лікарень та оздоровчих закладів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xml:space="preserve">- заклади з надання медичної допомоги хворим та травмованим пацієнтам </w:t>
            </w:r>
            <w:r w:rsidRPr="007313CC">
              <w:rPr>
                <w:rFonts w:ascii="Times New Roman" w:hAnsi="Times New Roman"/>
                <w:sz w:val="24"/>
                <w:szCs w:val="24"/>
                <w:lang w:val="uk-UA"/>
              </w:rPr>
              <w:br/>
              <w:t>- санаторії, профілакторії, спеціалізовані лікарні, психіатричні диспансери, пологові будинки, материнські та дитячі реабілітаційні центри</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xml:space="preserve">- лікарні навчальних закладів, шпиталі виправних закладів, в'язниць та збройних сил </w:t>
            </w:r>
            <w:r w:rsidRPr="007313CC">
              <w:rPr>
                <w:rFonts w:ascii="Times New Roman" w:hAnsi="Times New Roman"/>
                <w:sz w:val="24"/>
                <w:szCs w:val="24"/>
                <w:lang w:val="uk-UA"/>
              </w:rPr>
              <w:br/>
              <w:t>- будівлі, що використовуються для термального та соляного лікування, функціональної реабілітації, пунктів переливання крові, пунктів донорського грудного молока та т. ін.</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не включає: </w:t>
            </w:r>
            <w:r w:rsidRPr="007313CC">
              <w:rPr>
                <w:rFonts w:ascii="Times New Roman" w:hAnsi="Times New Roman"/>
                <w:sz w:val="24"/>
                <w:szCs w:val="24"/>
                <w:lang w:val="uk-UA"/>
              </w:rPr>
              <w:br/>
              <w:t>- будинки-інтернати для людей похилого віку та інвалідів (1130)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1264.1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Лікарні багатопрофільні територіального обслуговування, навчальних закладів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1264.2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Лікарні профільні, диспансери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1264.3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Материнські та дитячі реабілітаційні центри, пологові будинки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1264.4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Поліклініки, пункти медичного обслуговування та консультації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1264.5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Шпиталі виправних закладів, в'язниць та збройних сил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1264.6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Санаторії, профілакторії та центри функціональної реабілітації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1264.9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Заклади лікувально-</w:t>
            </w:r>
            <w:r w:rsidRPr="007313CC">
              <w:rPr>
                <w:rFonts w:ascii="Times New Roman" w:hAnsi="Times New Roman"/>
                <w:sz w:val="24"/>
                <w:szCs w:val="24"/>
                <w:lang w:val="uk-UA"/>
              </w:rPr>
              <w:lastRenderedPageBreak/>
              <w:t>профілактичні та оздоровчі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lastRenderedPageBreak/>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1265 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Зали спортивні </w:t>
            </w:r>
          </w:p>
        </w:tc>
        <w:tc>
          <w:tcPr>
            <w:tcW w:w="484" w:type="pct"/>
            <w:shd w:val="clear" w:color="auto" w:fill="auto"/>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будівлі, що використовуються в спортивних цілях (баскетбол та теніс у приміщеннях, плавальні басейни, гімнастичні зали, ковзанки або хокейні майданчики та т. ін.), що передбачають переобладнання з улаштуванням трибун для глядачів, терас для видовищ та демонстраційних цілей та т. ін.</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xml:space="preserve">- багатоцільові зали, що використовуються, головним чином, для публічних виступів (1261) </w:t>
            </w:r>
            <w:r w:rsidRPr="007313CC">
              <w:rPr>
                <w:rFonts w:ascii="Times New Roman" w:hAnsi="Times New Roman"/>
                <w:sz w:val="24"/>
                <w:szCs w:val="24"/>
                <w:lang w:val="uk-UA"/>
              </w:rPr>
              <w:br/>
              <w:t>- спортивні майданчики для занять спортом на відкритому повітрі, наприклад, тенісні корти, відкриті плавальні басейни тощо (2411) </w:t>
            </w:r>
          </w:p>
        </w:tc>
        <w:tc>
          <w:tcPr>
            <w:tcW w:w="484" w:type="pct"/>
            <w:shd w:val="clear" w:color="auto" w:fill="auto"/>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1265.1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Зали гімнастичні, баскетбольні, волейбольні, тенісні та т. ін.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1265.2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Басейни криті для плавання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1265.3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Хокейні та льодові стадіони криті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1265.4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Манежі легкоатлетичні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1265.5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Тири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1265.6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Зали спортивні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127 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нежитлові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1271 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сільськогосподарського призначення, лісівництва та рибного господарства</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будівлі для використання в сільськогосподарській діяльності, наприклад, корівники, стайні, свинарники, кошари, кінні заводи, собачі розплідники, птахофабрики, зерносховища, склади та надвірні будівлі, підвали, винокурні, винні ємності, теплиці, сільськогосподарські силоси та т. ін.</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споруди зоологічних та ботанічних садів (2412)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6C05A6"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для тваринництва </w:t>
            </w:r>
          </w:p>
        </w:tc>
        <w:tc>
          <w:tcPr>
            <w:tcW w:w="2764" w:type="pct"/>
            <w:gridSpan w:val="13"/>
            <w:vMerge w:val="restart"/>
            <w:shd w:val="clear" w:color="auto" w:fill="auto"/>
            <w:vAlign w:val="center"/>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color w:val="000000"/>
                <w:sz w:val="24"/>
                <w:szCs w:val="24"/>
                <w:shd w:val="clear" w:color="auto" w:fill="FFFFFF"/>
                <w:lang w:val="uk-UA"/>
              </w:rPr>
              <w:t xml:space="preserve">Будівлі, споруди сільськогосподарських товаровиробників, призначені для використання </w:t>
            </w:r>
            <w:r w:rsidRPr="007313CC">
              <w:rPr>
                <w:rFonts w:ascii="Times New Roman" w:hAnsi="Times New Roman"/>
                <w:color w:val="000000"/>
                <w:sz w:val="24"/>
                <w:szCs w:val="24"/>
                <w:shd w:val="clear" w:color="auto" w:fill="FFFFFF"/>
                <w:lang w:val="uk-UA"/>
              </w:rPr>
              <w:lastRenderedPageBreak/>
              <w:t>безпосередньо у сільськогосподарській діяльності, з</w:t>
            </w:r>
            <w:r w:rsidRPr="007313CC">
              <w:rPr>
                <w:rFonts w:ascii="Times New Roman" w:hAnsi="Times New Roman"/>
                <w:sz w:val="24"/>
                <w:szCs w:val="24"/>
                <w:lang w:val="uk-UA"/>
              </w:rPr>
              <w:t>вільнені від оподаткування (пп. 266.2.2 ж) п. 266.2 ст. 266 ПКУ)</w:t>
            </w: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для птахівництва </w:t>
            </w:r>
          </w:p>
        </w:tc>
        <w:tc>
          <w:tcPr>
            <w:tcW w:w="2764" w:type="pct"/>
            <w:gridSpan w:val="13"/>
            <w:vMerge/>
            <w:shd w:val="clear" w:color="auto" w:fill="auto"/>
            <w:vAlign w:val="center"/>
          </w:tcPr>
          <w:p w:rsidR="001D174A" w:rsidRPr="007313CC" w:rsidRDefault="001D174A" w:rsidP="00227FC2">
            <w:pPr>
              <w:pStyle w:val="af0"/>
              <w:jc w:val="center"/>
              <w:rPr>
                <w:rFonts w:ascii="Times New Roman" w:hAnsi="Times New Roman"/>
                <w:sz w:val="24"/>
                <w:szCs w:val="24"/>
                <w:lang w:val="uk-UA"/>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1271.3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для зберігання зерна </w:t>
            </w:r>
          </w:p>
        </w:tc>
        <w:tc>
          <w:tcPr>
            <w:tcW w:w="2764" w:type="pct"/>
            <w:gridSpan w:val="13"/>
            <w:vMerge/>
            <w:shd w:val="clear" w:color="auto" w:fill="auto"/>
            <w:vAlign w:val="center"/>
          </w:tcPr>
          <w:p w:rsidR="001D174A" w:rsidRPr="007313CC" w:rsidRDefault="001D174A" w:rsidP="00227FC2">
            <w:pPr>
              <w:pStyle w:val="af0"/>
              <w:jc w:val="center"/>
              <w:rPr>
                <w:rFonts w:ascii="Times New Roman" w:hAnsi="Times New Roman"/>
                <w:sz w:val="24"/>
                <w:szCs w:val="24"/>
                <w:lang w:val="uk-UA"/>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1271.4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силосні та сінажні </w:t>
            </w:r>
          </w:p>
        </w:tc>
        <w:tc>
          <w:tcPr>
            <w:tcW w:w="2764" w:type="pct"/>
            <w:gridSpan w:val="13"/>
            <w:vMerge/>
            <w:shd w:val="clear" w:color="auto" w:fill="auto"/>
            <w:vAlign w:val="center"/>
          </w:tcPr>
          <w:p w:rsidR="001D174A" w:rsidRPr="007313CC" w:rsidRDefault="001D174A" w:rsidP="00227FC2">
            <w:pPr>
              <w:pStyle w:val="af0"/>
              <w:jc w:val="center"/>
              <w:rPr>
                <w:rFonts w:ascii="Times New Roman" w:hAnsi="Times New Roman"/>
                <w:sz w:val="24"/>
                <w:szCs w:val="24"/>
                <w:lang w:val="uk-UA"/>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для садівництва, виноградарства та виноробства </w:t>
            </w:r>
          </w:p>
        </w:tc>
        <w:tc>
          <w:tcPr>
            <w:tcW w:w="2764" w:type="pct"/>
            <w:gridSpan w:val="13"/>
            <w:vMerge/>
            <w:shd w:val="clear" w:color="auto" w:fill="auto"/>
            <w:vAlign w:val="center"/>
          </w:tcPr>
          <w:p w:rsidR="001D174A" w:rsidRPr="007313CC" w:rsidRDefault="001D174A" w:rsidP="00227FC2">
            <w:pPr>
              <w:pStyle w:val="af0"/>
              <w:jc w:val="center"/>
              <w:rPr>
                <w:rFonts w:ascii="Times New Roman" w:hAnsi="Times New Roman"/>
                <w:sz w:val="24"/>
                <w:szCs w:val="24"/>
                <w:lang w:val="uk-UA"/>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1271.6</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тепличного господарства </w:t>
            </w:r>
          </w:p>
        </w:tc>
        <w:tc>
          <w:tcPr>
            <w:tcW w:w="2764" w:type="pct"/>
            <w:gridSpan w:val="13"/>
            <w:vMerge/>
            <w:shd w:val="clear" w:color="auto" w:fill="auto"/>
            <w:vAlign w:val="center"/>
          </w:tcPr>
          <w:p w:rsidR="001D174A" w:rsidRPr="007313CC" w:rsidRDefault="001D174A" w:rsidP="00227FC2">
            <w:pPr>
              <w:pStyle w:val="af0"/>
              <w:jc w:val="center"/>
              <w:rPr>
                <w:rFonts w:ascii="Times New Roman" w:hAnsi="Times New Roman"/>
                <w:sz w:val="24"/>
                <w:szCs w:val="24"/>
                <w:lang w:val="uk-UA"/>
              </w:rPr>
            </w:pPr>
          </w:p>
        </w:tc>
      </w:tr>
      <w:tr w:rsidR="001D174A" w:rsidRPr="007313CC"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1271.7</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рибного господарства </w:t>
            </w:r>
          </w:p>
        </w:tc>
        <w:tc>
          <w:tcPr>
            <w:tcW w:w="2764" w:type="pct"/>
            <w:gridSpan w:val="13"/>
            <w:vMerge/>
            <w:shd w:val="clear" w:color="auto" w:fill="auto"/>
          </w:tcPr>
          <w:p w:rsidR="001D174A" w:rsidRPr="007313CC" w:rsidRDefault="001D174A" w:rsidP="00227FC2">
            <w:pPr>
              <w:pStyle w:val="af0"/>
              <w:jc w:val="center"/>
              <w:rPr>
                <w:rFonts w:ascii="Times New Roman" w:hAnsi="Times New Roman"/>
                <w:sz w:val="24"/>
                <w:szCs w:val="24"/>
                <w:lang w:val="uk-UA"/>
              </w:rPr>
            </w:pPr>
          </w:p>
        </w:tc>
      </w:tr>
      <w:tr w:rsidR="001D174A" w:rsidRPr="006C05A6"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1271.8</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підприємств лісівництва та звірівництва </w:t>
            </w:r>
          </w:p>
        </w:tc>
        <w:tc>
          <w:tcPr>
            <w:tcW w:w="2764" w:type="pct"/>
            <w:gridSpan w:val="13"/>
            <w:vMerge/>
            <w:shd w:val="clear" w:color="auto" w:fill="auto"/>
          </w:tcPr>
          <w:p w:rsidR="001D174A" w:rsidRPr="007313CC" w:rsidRDefault="001D174A" w:rsidP="00227FC2">
            <w:pPr>
              <w:pStyle w:val="af0"/>
              <w:jc w:val="center"/>
              <w:rPr>
                <w:rFonts w:ascii="Times New Roman" w:hAnsi="Times New Roman"/>
                <w:sz w:val="24"/>
                <w:szCs w:val="24"/>
                <w:lang w:val="uk-UA"/>
              </w:rPr>
            </w:pP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1271.9</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сільськогосподарського призначення інші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0,100</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1272</w:t>
            </w: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b/>
                <w:bCs/>
                <w:sz w:val="24"/>
                <w:szCs w:val="24"/>
                <w:lang w:val="uk-UA"/>
              </w:rPr>
              <w:t>Будівлі для культової та релігійної діяльності</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церкви, каплиці, мечеті, синагоги та т. ін.</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цвинтарі та похоронні споруди, ритуальні зали, крематорії</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xml:space="preserve">- світські релігійні будівлі, що використовуються як музеї (1262) </w:t>
            </w:r>
            <w:r w:rsidRPr="007313CC">
              <w:rPr>
                <w:rFonts w:ascii="Times New Roman" w:hAnsi="Times New Roman"/>
                <w:sz w:val="24"/>
                <w:szCs w:val="24"/>
                <w:lang w:val="uk-UA"/>
              </w:rPr>
              <w:br/>
              <w:t>- культові та релігійні будівлі, що не використовуються за призначенням, а є пам'ятками історії та архітектури (1273)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6C05A6" w:rsidTr="00227FC2">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1272.1 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Церкви, собори, костьоли, мечеті, синагоги та т. ін. </w:t>
            </w:r>
          </w:p>
        </w:tc>
        <w:tc>
          <w:tcPr>
            <w:tcW w:w="2764" w:type="pct"/>
            <w:gridSpan w:val="13"/>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color w:val="000000"/>
                <w:sz w:val="24"/>
                <w:szCs w:val="24"/>
                <w:shd w:val="clear" w:color="auto" w:fill="FFFFFF"/>
                <w:lang w:val="uk-UA"/>
              </w:rPr>
              <w:t>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 з</w:t>
            </w:r>
            <w:r w:rsidRPr="007313CC">
              <w:rPr>
                <w:rFonts w:ascii="Times New Roman" w:hAnsi="Times New Roman"/>
                <w:sz w:val="24"/>
                <w:szCs w:val="24"/>
                <w:lang w:val="uk-UA"/>
              </w:rPr>
              <w:t xml:space="preserve">вільнені від оподаткування </w:t>
            </w:r>
            <w:r w:rsidRPr="007313CC">
              <w:rPr>
                <w:rFonts w:ascii="Times New Roman" w:hAnsi="Times New Roman"/>
                <w:sz w:val="24"/>
                <w:szCs w:val="24"/>
                <w:lang w:val="uk-UA"/>
              </w:rPr>
              <w:br/>
              <w:t>(пп. 266.2.2 и) п. 266.2 ст. 266 ПКУ)</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1272.2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Похоронні бюро та ритуальні зали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1272.3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Цвинтарі та крематорії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Height w:val="601"/>
        </w:trPr>
        <w:tc>
          <w:tcPr>
            <w:tcW w:w="380" w:type="pct"/>
            <w:shd w:val="clear" w:color="auto" w:fill="auto"/>
            <w:vAlign w:val="center"/>
          </w:tcPr>
          <w:p w:rsidR="001D174A" w:rsidRPr="007313CC" w:rsidRDefault="001D174A" w:rsidP="00227FC2">
            <w:pPr>
              <w:pStyle w:val="af0"/>
              <w:rPr>
                <w:rFonts w:ascii="Times New Roman" w:hAnsi="Times New Roman"/>
                <w:b/>
                <w:sz w:val="24"/>
                <w:szCs w:val="24"/>
              </w:rPr>
            </w:pPr>
            <w:r w:rsidRPr="007313CC">
              <w:rPr>
                <w:rFonts w:ascii="Times New Roman" w:hAnsi="Times New Roman"/>
                <w:b/>
                <w:sz w:val="24"/>
                <w:szCs w:val="24"/>
              </w:rPr>
              <w:t>1273 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rPr>
            </w:pPr>
            <w:r w:rsidRPr="007313CC">
              <w:rPr>
                <w:rFonts w:ascii="Times New Roman" w:hAnsi="Times New Roman"/>
                <w:b/>
                <w:sz w:val="24"/>
                <w:szCs w:val="24"/>
              </w:rPr>
              <w:t>Пам'ятки історичні та такі, що охороняються державою </w:t>
            </w:r>
          </w:p>
        </w:tc>
        <w:tc>
          <w:tcPr>
            <w:tcW w:w="484" w:type="pct"/>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512" w:type="pct"/>
            <w:gridSpan w:val="3"/>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9" w:type="pct"/>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40"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c>
          <w:tcPr>
            <w:tcW w:w="436" w:type="pct"/>
            <w:gridSpan w:val="2"/>
          </w:tcPr>
          <w:p w:rsidR="001D174A" w:rsidRPr="007313CC" w:rsidRDefault="001D174A" w:rsidP="00227FC2">
            <w:pPr>
              <w:pStyle w:val="af0"/>
              <w:jc w:val="center"/>
              <w:rPr>
                <w:rFonts w:ascii="Times New Roman" w:hAnsi="Times New Roman"/>
                <w:sz w:val="24"/>
                <w:szCs w:val="24"/>
              </w:rPr>
            </w:pPr>
            <w:r w:rsidRPr="007313CC">
              <w:rPr>
                <w:rFonts w:ascii="Times New Roman" w:hAnsi="Times New Roman"/>
                <w:sz w:val="24"/>
                <w:szCs w:val="24"/>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будівлі історичні та такі, що охороняються державою і не використовуються для інших цілей</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xml:space="preserve">- старовинні руїни, що охороняються державою, археологічні розкопки </w:t>
            </w:r>
            <w:r w:rsidRPr="007313CC">
              <w:rPr>
                <w:rFonts w:ascii="Times New Roman" w:hAnsi="Times New Roman"/>
                <w:sz w:val="24"/>
                <w:szCs w:val="24"/>
                <w:lang w:val="uk-UA"/>
              </w:rPr>
              <w:br/>
            </w:r>
            <w:r w:rsidRPr="007313CC">
              <w:rPr>
                <w:rFonts w:ascii="Times New Roman" w:hAnsi="Times New Roman"/>
                <w:sz w:val="24"/>
                <w:szCs w:val="24"/>
                <w:lang w:val="uk-UA"/>
              </w:rPr>
              <w:lastRenderedPageBreak/>
              <w:t>- будівлі меморіального, художнього і декоративного призначення, статуї</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музеї (1262)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lastRenderedPageBreak/>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lastRenderedPageBreak/>
              <w:t>1273.1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Пам’ятки історії та архітектури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1273.2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Археологічні розкопки, руїни та історичні місця, що охороняються державою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1273.3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Меморіали, художньо-декоративні будівлі, статуї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p>
        </w:tc>
        <w:tc>
          <w:tcPr>
            <w:tcW w:w="512" w:type="pct"/>
            <w:gridSpan w:val="3"/>
          </w:tcPr>
          <w:p w:rsidR="001D174A" w:rsidRPr="007313CC" w:rsidRDefault="001D174A" w:rsidP="00227FC2">
            <w:pPr>
              <w:pStyle w:val="af0"/>
              <w:jc w:val="center"/>
              <w:rPr>
                <w:rFonts w:ascii="Times New Roman" w:hAnsi="Times New Roman"/>
                <w:sz w:val="24"/>
                <w:szCs w:val="24"/>
                <w:lang w:val="uk-UA"/>
              </w:rPr>
            </w:pPr>
          </w:p>
        </w:tc>
        <w:tc>
          <w:tcPr>
            <w:tcW w:w="439" w:type="pct"/>
          </w:tcPr>
          <w:p w:rsidR="001D174A" w:rsidRPr="007313CC" w:rsidRDefault="001D174A" w:rsidP="00227FC2">
            <w:pPr>
              <w:pStyle w:val="af0"/>
              <w:jc w:val="center"/>
              <w:rPr>
                <w:rFonts w:ascii="Times New Roman" w:hAnsi="Times New Roman"/>
                <w:sz w:val="24"/>
                <w:szCs w:val="24"/>
                <w:lang w:val="uk-UA"/>
              </w:rPr>
            </w:pPr>
          </w:p>
        </w:tc>
        <w:tc>
          <w:tcPr>
            <w:tcW w:w="440" w:type="pct"/>
            <w:gridSpan w:val="2"/>
          </w:tcPr>
          <w:p w:rsidR="001D174A" w:rsidRPr="007313CC" w:rsidRDefault="001D174A" w:rsidP="00227FC2">
            <w:pPr>
              <w:pStyle w:val="af0"/>
              <w:jc w:val="center"/>
              <w:rPr>
                <w:rFonts w:ascii="Times New Roman" w:hAnsi="Times New Roman"/>
                <w:sz w:val="24"/>
                <w:szCs w:val="24"/>
                <w:lang w:val="uk-UA"/>
              </w:rPr>
            </w:pPr>
          </w:p>
        </w:tc>
        <w:tc>
          <w:tcPr>
            <w:tcW w:w="436" w:type="pct"/>
            <w:gridSpan w:val="2"/>
          </w:tcPr>
          <w:p w:rsidR="001D174A" w:rsidRPr="007313CC" w:rsidRDefault="001D174A" w:rsidP="00227FC2">
            <w:pPr>
              <w:pStyle w:val="af0"/>
              <w:jc w:val="center"/>
              <w:rPr>
                <w:rFonts w:ascii="Times New Roman" w:hAnsi="Times New Roman"/>
                <w:sz w:val="24"/>
                <w:szCs w:val="24"/>
                <w:lang w:val="uk-UA"/>
              </w:rPr>
            </w:pP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1274 </w:t>
            </w:r>
          </w:p>
        </w:tc>
        <w:tc>
          <w:tcPr>
            <w:tcW w:w="1856" w:type="pct"/>
            <w:shd w:val="clear" w:color="auto" w:fill="auto"/>
            <w:vAlign w:val="center"/>
          </w:tcPr>
          <w:p w:rsidR="001D174A" w:rsidRPr="007313CC" w:rsidRDefault="001D174A" w:rsidP="00227FC2">
            <w:pPr>
              <w:pStyle w:val="af0"/>
              <w:rPr>
                <w:rFonts w:ascii="Times New Roman" w:hAnsi="Times New Roman"/>
                <w:b/>
                <w:sz w:val="24"/>
                <w:szCs w:val="24"/>
                <w:lang w:val="uk-UA"/>
              </w:rPr>
            </w:pPr>
            <w:r w:rsidRPr="007313CC">
              <w:rPr>
                <w:rFonts w:ascii="Times New Roman" w:hAnsi="Times New Roman"/>
                <w:b/>
                <w:sz w:val="24"/>
                <w:szCs w:val="24"/>
                <w:lang w:val="uk-UA"/>
              </w:rPr>
              <w:t>Будівлі інші, не класифіковані раніше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Height w:val="1124"/>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  </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i/>
                <w:iCs/>
                <w:sz w:val="24"/>
                <w:szCs w:val="24"/>
                <w:lang w:val="uk-UA"/>
              </w:rPr>
              <w:t xml:space="preserve">Цей клас включає: </w:t>
            </w:r>
            <w:r w:rsidRPr="007313CC">
              <w:rPr>
                <w:rFonts w:ascii="Times New Roman" w:hAnsi="Times New Roman"/>
                <w:sz w:val="24"/>
                <w:szCs w:val="24"/>
                <w:lang w:val="uk-UA"/>
              </w:rPr>
              <w:br/>
              <w:t>- виправні заклади, в'язниці, слідчі ізолятори, армійські казарми, будівлі міліцейських та пожежних служб</w:t>
            </w:r>
            <w:r w:rsidRPr="007313CC">
              <w:rPr>
                <w:rFonts w:ascii="Times New Roman" w:hAnsi="Times New Roman"/>
                <w:sz w:val="24"/>
                <w:szCs w:val="24"/>
                <w:lang w:val="uk-UA"/>
              </w:rPr>
              <w:br/>
            </w:r>
            <w:r w:rsidRPr="007313CC">
              <w:rPr>
                <w:rFonts w:ascii="Times New Roman" w:hAnsi="Times New Roman"/>
                <w:i/>
                <w:iCs/>
                <w:sz w:val="24"/>
                <w:szCs w:val="24"/>
                <w:lang w:val="uk-UA"/>
              </w:rPr>
              <w:t xml:space="preserve">Цей клас включає також: </w:t>
            </w:r>
            <w:r w:rsidRPr="007313CC">
              <w:rPr>
                <w:rFonts w:ascii="Times New Roman" w:hAnsi="Times New Roman"/>
                <w:sz w:val="24"/>
                <w:szCs w:val="24"/>
                <w:lang w:val="uk-UA"/>
              </w:rPr>
              <w:br/>
              <w:t>- будівлі, такі як автобусні зупинки, громадські туалети, пральні, лазні та т. ін.</w:t>
            </w:r>
            <w:r w:rsidRPr="007313CC">
              <w:rPr>
                <w:rFonts w:ascii="Times New Roman" w:hAnsi="Times New Roman"/>
                <w:sz w:val="24"/>
                <w:szCs w:val="24"/>
                <w:lang w:val="uk-UA"/>
              </w:rPr>
              <w:br/>
            </w:r>
            <w:r w:rsidRPr="007313CC">
              <w:rPr>
                <w:rFonts w:ascii="Times New Roman" w:hAnsi="Times New Roman"/>
                <w:i/>
                <w:iCs/>
                <w:sz w:val="24"/>
                <w:szCs w:val="24"/>
                <w:lang w:val="uk-UA"/>
              </w:rPr>
              <w:t>Цей клас не включає:</w:t>
            </w:r>
            <w:r w:rsidRPr="007313CC">
              <w:rPr>
                <w:rFonts w:ascii="Times New Roman" w:hAnsi="Times New Roman"/>
                <w:sz w:val="24"/>
                <w:szCs w:val="24"/>
                <w:lang w:val="uk-UA"/>
              </w:rPr>
              <w:br/>
              <w:t xml:space="preserve">- телефонні кіоски (1241) </w:t>
            </w:r>
            <w:r w:rsidRPr="007313CC">
              <w:rPr>
                <w:rFonts w:ascii="Times New Roman" w:hAnsi="Times New Roman"/>
                <w:sz w:val="24"/>
                <w:szCs w:val="24"/>
                <w:lang w:val="uk-UA"/>
              </w:rPr>
              <w:br/>
              <w:t xml:space="preserve">- госпіталі виправних закладів, в'язниць, збройних сил (1264) </w:t>
            </w:r>
            <w:r w:rsidRPr="007313CC">
              <w:rPr>
                <w:rFonts w:ascii="Times New Roman" w:hAnsi="Times New Roman"/>
                <w:sz w:val="24"/>
                <w:szCs w:val="24"/>
                <w:lang w:val="uk-UA"/>
              </w:rPr>
              <w:br/>
              <w:t>- військові інженерні споруди (2420)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х</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1274.1</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Казарми збройних сил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1274.2</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міліцейських та пожежних служб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1274.3</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виправних закладів, в'язниць та слідчих ізоляторів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1274.4</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лазень та пралень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0,100</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r w:rsidR="001D174A" w:rsidRPr="007313CC" w:rsidTr="00227FC2">
        <w:trPr>
          <w:gridAfter w:val="2"/>
          <w:wAfter w:w="14" w:type="pct"/>
        </w:trPr>
        <w:tc>
          <w:tcPr>
            <w:tcW w:w="380"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1274.5</w:t>
            </w:r>
          </w:p>
        </w:tc>
        <w:tc>
          <w:tcPr>
            <w:tcW w:w="1856" w:type="pct"/>
            <w:shd w:val="clear" w:color="auto" w:fill="auto"/>
            <w:vAlign w:val="center"/>
          </w:tcPr>
          <w:p w:rsidR="001D174A" w:rsidRPr="007313CC" w:rsidRDefault="001D174A" w:rsidP="00227FC2">
            <w:pPr>
              <w:pStyle w:val="af0"/>
              <w:rPr>
                <w:rFonts w:ascii="Times New Roman" w:hAnsi="Times New Roman"/>
                <w:sz w:val="24"/>
                <w:szCs w:val="24"/>
                <w:lang w:val="uk-UA"/>
              </w:rPr>
            </w:pPr>
            <w:r w:rsidRPr="007313CC">
              <w:rPr>
                <w:rFonts w:ascii="Times New Roman" w:hAnsi="Times New Roman"/>
                <w:sz w:val="24"/>
                <w:szCs w:val="24"/>
                <w:lang w:val="uk-UA"/>
              </w:rPr>
              <w:t>Будівлі з облаштування населених пунктів </w:t>
            </w:r>
          </w:p>
        </w:tc>
        <w:tc>
          <w:tcPr>
            <w:tcW w:w="484" w:type="pct"/>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0,200</w:t>
            </w:r>
          </w:p>
        </w:tc>
        <w:tc>
          <w:tcPr>
            <w:tcW w:w="439" w:type="pct"/>
            <w:gridSpan w:val="2"/>
            <w:shd w:val="clear" w:color="auto" w:fill="auto"/>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512" w:type="pct"/>
            <w:gridSpan w:val="3"/>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9" w:type="pct"/>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40"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c>
          <w:tcPr>
            <w:tcW w:w="436" w:type="pct"/>
            <w:gridSpan w:val="2"/>
          </w:tcPr>
          <w:p w:rsidR="001D174A" w:rsidRPr="007313CC" w:rsidRDefault="001D174A" w:rsidP="00227FC2">
            <w:pPr>
              <w:pStyle w:val="af0"/>
              <w:jc w:val="center"/>
              <w:rPr>
                <w:rFonts w:ascii="Times New Roman" w:hAnsi="Times New Roman"/>
                <w:sz w:val="24"/>
                <w:szCs w:val="24"/>
                <w:lang w:val="uk-UA"/>
              </w:rPr>
            </w:pPr>
            <w:r w:rsidRPr="007313CC">
              <w:rPr>
                <w:rFonts w:ascii="Times New Roman" w:hAnsi="Times New Roman"/>
                <w:sz w:val="24"/>
                <w:szCs w:val="24"/>
                <w:lang w:val="uk-UA"/>
              </w:rPr>
              <w:t>-</w:t>
            </w:r>
          </w:p>
        </w:tc>
      </w:tr>
    </w:tbl>
    <w:p w:rsidR="001D174A" w:rsidRPr="007313CC" w:rsidRDefault="001D174A" w:rsidP="001D174A">
      <w:pPr>
        <w:pStyle w:val="af0"/>
        <w:rPr>
          <w:rFonts w:ascii="Times New Roman" w:hAnsi="Times New Roman"/>
          <w:sz w:val="24"/>
          <w:szCs w:val="24"/>
          <w:lang w:val="uk-UA"/>
        </w:rPr>
      </w:pPr>
    </w:p>
    <w:p w:rsidR="001D174A" w:rsidRPr="007313CC" w:rsidRDefault="001D174A" w:rsidP="001D174A">
      <w:pPr>
        <w:jc w:val="both"/>
        <w:rPr>
          <w:rFonts w:ascii="Times New Roman" w:hAnsi="Times New Roman" w:cs="Times New Roman"/>
          <w:sz w:val="24"/>
          <w:szCs w:val="24"/>
          <w:lang w:val="uk-UA"/>
        </w:rPr>
      </w:pPr>
      <w:r w:rsidRPr="007313CC">
        <w:rPr>
          <w:rFonts w:ascii="Times New Roman" w:hAnsi="Times New Roman" w:cs="Times New Roman"/>
          <w:sz w:val="24"/>
          <w:szCs w:val="24"/>
          <w:lang w:val="uk-UA"/>
        </w:rPr>
        <w:t xml:space="preserve">Додаткові пільги для фізичних та юридичних осіб, відповідно до підпункту 266.4.2 пункту 266.4 статті 266 Податкового кодексу України, із сплати податку на нерухоме майно, відмінне від земельної ділянки </w:t>
      </w:r>
      <w:r w:rsidR="00E117E2">
        <w:rPr>
          <w:rFonts w:ascii="Times New Roman" w:hAnsi="Times New Roman" w:cs="Times New Roman"/>
          <w:sz w:val="24"/>
          <w:szCs w:val="24"/>
          <w:lang w:val="uk-UA"/>
        </w:rPr>
        <w:t>на 2021</w:t>
      </w:r>
      <w:r w:rsidRPr="007313CC">
        <w:rPr>
          <w:rFonts w:ascii="Times New Roman" w:hAnsi="Times New Roman" w:cs="Times New Roman"/>
          <w:sz w:val="24"/>
          <w:szCs w:val="24"/>
          <w:lang w:val="uk-UA"/>
        </w:rPr>
        <w:t xml:space="preserve"> рік</w:t>
      </w:r>
      <w:r w:rsidRPr="007313CC">
        <w:rPr>
          <w:rFonts w:ascii="Times New Roman" w:hAnsi="Times New Roman" w:cs="Times New Roman"/>
          <w:sz w:val="24"/>
          <w:szCs w:val="24"/>
          <w:vertAlign w:val="superscript"/>
          <w:lang w:val="uk-UA"/>
        </w:rPr>
        <w:t xml:space="preserve"> </w:t>
      </w:r>
      <w:r w:rsidRPr="007313CC">
        <w:rPr>
          <w:rFonts w:ascii="Times New Roman" w:hAnsi="Times New Roman" w:cs="Times New Roman"/>
          <w:sz w:val="24"/>
          <w:szCs w:val="24"/>
          <w:lang w:val="uk-UA"/>
        </w:rPr>
        <w:t>не приймалися.</w:t>
      </w:r>
    </w:p>
    <w:p w:rsidR="001D174A" w:rsidRPr="007313CC" w:rsidRDefault="001D174A" w:rsidP="001D174A">
      <w:pPr>
        <w:rPr>
          <w:rFonts w:ascii="Times New Roman" w:hAnsi="Times New Roman" w:cs="Times New Roman"/>
          <w:sz w:val="24"/>
          <w:szCs w:val="24"/>
          <w:lang w:val="uk-UA"/>
        </w:rPr>
      </w:pPr>
    </w:p>
    <w:p w:rsidR="001D174A" w:rsidRPr="007313CC" w:rsidRDefault="001D174A" w:rsidP="001D174A">
      <w:pPr>
        <w:rPr>
          <w:rFonts w:ascii="Times New Roman" w:hAnsi="Times New Roman" w:cs="Times New Roman"/>
          <w:sz w:val="24"/>
          <w:szCs w:val="24"/>
          <w:lang w:val="uk-UA"/>
        </w:rPr>
      </w:pPr>
    </w:p>
    <w:p w:rsidR="001D174A" w:rsidRPr="007313CC" w:rsidRDefault="00EA561A" w:rsidP="001D174A">
      <w:pPr>
        <w:pStyle w:val="af0"/>
        <w:spacing w:line="240" w:lineRule="atLeast"/>
        <w:rPr>
          <w:rFonts w:ascii="Times New Roman" w:hAnsi="Times New Roman"/>
          <w:sz w:val="24"/>
          <w:szCs w:val="24"/>
          <w:lang w:val="uk-UA"/>
        </w:rPr>
      </w:pPr>
      <w:r w:rsidRPr="007313CC">
        <w:rPr>
          <w:rFonts w:ascii="Times New Roman" w:hAnsi="Times New Roman"/>
          <w:color w:val="333333"/>
          <w:sz w:val="24"/>
          <w:szCs w:val="24"/>
          <w:lang w:val="uk-UA"/>
        </w:rPr>
        <w:tab/>
        <w:t>Секретар ради:</w:t>
      </w:r>
      <w:r w:rsidR="001D174A" w:rsidRPr="007313CC">
        <w:rPr>
          <w:rFonts w:ascii="Times New Roman" w:hAnsi="Times New Roman"/>
          <w:color w:val="333333"/>
          <w:sz w:val="24"/>
          <w:szCs w:val="24"/>
          <w:lang w:val="uk-UA"/>
        </w:rPr>
        <w:t xml:space="preserve">                                                          </w:t>
      </w:r>
      <w:r w:rsidRPr="007313CC">
        <w:rPr>
          <w:rFonts w:ascii="Times New Roman" w:hAnsi="Times New Roman"/>
          <w:color w:val="333333"/>
          <w:sz w:val="24"/>
          <w:szCs w:val="24"/>
          <w:lang w:val="uk-UA"/>
        </w:rPr>
        <w:t xml:space="preserve"> З</w:t>
      </w:r>
      <w:r w:rsidR="001D174A" w:rsidRPr="007313CC">
        <w:rPr>
          <w:rFonts w:ascii="Times New Roman" w:hAnsi="Times New Roman"/>
          <w:color w:val="333333"/>
          <w:sz w:val="24"/>
          <w:szCs w:val="24"/>
          <w:lang w:val="uk-UA"/>
        </w:rPr>
        <w:t>.А.</w:t>
      </w:r>
      <w:r w:rsidRPr="007313CC">
        <w:rPr>
          <w:rFonts w:ascii="Times New Roman" w:hAnsi="Times New Roman"/>
          <w:color w:val="333333"/>
          <w:sz w:val="24"/>
          <w:szCs w:val="24"/>
          <w:lang w:val="uk-UA"/>
        </w:rPr>
        <w:t xml:space="preserve"> Алексєєва</w:t>
      </w:r>
    </w:p>
    <w:p w:rsidR="001D174A" w:rsidRPr="007313CC" w:rsidRDefault="001D174A" w:rsidP="001D174A">
      <w:pPr>
        <w:pStyle w:val="af0"/>
        <w:spacing w:line="240" w:lineRule="atLeast"/>
        <w:jc w:val="right"/>
        <w:rPr>
          <w:rFonts w:ascii="Times New Roman" w:hAnsi="Times New Roman"/>
          <w:sz w:val="24"/>
          <w:szCs w:val="24"/>
          <w:lang w:val="uk-UA"/>
        </w:rPr>
      </w:pPr>
    </w:p>
    <w:p w:rsidR="00227FC2" w:rsidRPr="007313CC" w:rsidRDefault="00227FC2" w:rsidP="001D174A">
      <w:pPr>
        <w:pStyle w:val="af0"/>
        <w:spacing w:line="240" w:lineRule="atLeast"/>
        <w:jc w:val="right"/>
        <w:rPr>
          <w:rFonts w:ascii="Times New Roman" w:hAnsi="Times New Roman"/>
          <w:sz w:val="24"/>
          <w:szCs w:val="24"/>
          <w:lang w:val="uk-UA"/>
        </w:rPr>
      </w:pPr>
    </w:p>
    <w:p w:rsidR="00227FC2" w:rsidRPr="007313CC" w:rsidRDefault="00227FC2" w:rsidP="00922D5C">
      <w:pPr>
        <w:pStyle w:val="af0"/>
        <w:spacing w:line="240" w:lineRule="atLeast"/>
        <w:rPr>
          <w:rFonts w:ascii="Times New Roman" w:hAnsi="Times New Roman"/>
          <w:sz w:val="24"/>
          <w:szCs w:val="24"/>
          <w:lang w:val="uk-UA"/>
        </w:rPr>
      </w:pPr>
    </w:p>
    <w:p w:rsidR="00227FC2" w:rsidRDefault="00227FC2" w:rsidP="001D174A">
      <w:pPr>
        <w:pStyle w:val="af0"/>
        <w:spacing w:line="240" w:lineRule="atLeast"/>
        <w:jc w:val="right"/>
        <w:rPr>
          <w:rFonts w:ascii="Times New Roman" w:hAnsi="Times New Roman"/>
          <w:sz w:val="24"/>
          <w:szCs w:val="24"/>
          <w:lang w:val="uk-UA"/>
        </w:rPr>
      </w:pPr>
    </w:p>
    <w:p w:rsidR="00975142" w:rsidRPr="007313CC" w:rsidRDefault="00975142" w:rsidP="001D174A">
      <w:pPr>
        <w:pStyle w:val="af0"/>
        <w:spacing w:line="240" w:lineRule="atLeast"/>
        <w:jc w:val="right"/>
        <w:rPr>
          <w:rFonts w:ascii="Times New Roman" w:hAnsi="Times New Roman"/>
          <w:sz w:val="24"/>
          <w:szCs w:val="24"/>
          <w:lang w:val="uk-UA"/>
        </w:rPr>
      </w:pPr>
    </w:p>
    <w:p w:rsidR="00227FC2" w:rsidRPr="007313CC" w:rsidRDefault="00227FC2" w:rsidP="001D174A">
      <w:pPr>
        <w:pStyle w:val="af0"/>
        <w:spacing w:line="240" w:lineRule="atLeast"/>
        <w:jc w:val="right"/>
        <w:rPr>
          <w:rFonts w:ascii="Times New Roman" w:hAnsi="Times New Roman"/>
          <w:sz w:val="24"/>
          <w:szCs w:val="24"/>
          <w:lang w:val="uk-UA"/>
        </w:rPr>
      </w:pPr>
    </w:p>
    <w:p w:rsidR="00227FC2" w:rsidRPr="007313CC" w:rsidRDefault="00227FC2" w:rsidP="001D174A">
      <w:pPr>
        <w:pStyle w:val="af0"/>
        <w:spacing w:line="240" w:lineRule="atLeast"/>
        <w:jc w:val="right"/>
        <w:rPr>
          <w:rFonts w:ascii="Times New Roman" w:hAnsi="Times New Roman"/>
          <w:sz w:val="24"/>
          <w:szCs w:val="24"/>
          <w:lang w:val="uk-UA"/>
        </w:rPr>
      </w:pPr>
    </w:p>
    <w:p w:rsidR="001D174A" w:rsidRPr="007313CC" w:rsidRDefault="001D174A" w:rsidP="001D174A">
      <w:pPr>
        <w:pStyle w:val="af0"/>
        <w:spacing w:line="240" w:lineRule="atLeast"/>
        <w:jc w:val="right"/>
        <w:rPr>
          <w:rFonts w:ascii="Times New Roman" w:hAnsi="Times New Roman"/>
          <w:sz w:val="24"/>
          <w:szCs w:val="24"/>
          <w:lang w:val="uk-UA"/>
        </w:rPr>
      </w:pPr>
      <w:r w:rsidRPr="007313CC">
        <w:rPr>
          <w:rFonts w:ascii="Times New Roman" w:hAnsi="Times New Roman"/>
          <w:sz w:val="24"/>
          <w:szCs w:val="24"/>
          <w:lang w:val="uk-UA"/>
        </w:rPr>
        <w:lastRenderedPageBreak/>
        <w:t xml:space="preserve">Додаток 4 </w:t>
      </w:r>
    </w:p>
    <w:p w:rsidR="00975142" w:rsidRPr="00922D5C" w:rsidRDefault="00975142" w:rsidP="00975142">
      <w:pPr>
        <w:pStyle w:val="af0"/>
        <w:spacing w:line="240" w:lineRule="atLeast"/>
        <w:jc w:val="right"/>
        <w:rPr>
          <w:rFonts w:ascii="Times New Roman" w:hAnsi="Times New Roman"/>
          <w:sz w:val="24"/>
          <w:szCs w:val="24"/>
          <w:lang w:val="uk-UA"/>
        </w:rPr>
      </w:pPr>
      <w:r>
        <w:rPr>
          <w:rFonts w:ascii="Times New Roman" w:hAnsi="Times New Roman"/>
          <w:sz w:val="24"/>
          <w:szCs w:val="24"/>
          <w:lang w:val="uk-UA"/>
        </w:rPr>
        <w:t xml:space="preserve">до рішення  ХХХІХ </w:t>
      </w:r>
      <w:r w:rsidRPr="00922D5C">
        <w:rPr>
          <w:rFonts w:ascii="Times New Roman" w:hAnsi="Times New Roman"/>
          <w:sz w:val="24"/>
          <w:szCs w:val="24"/>
          <w:lang w:val="uk-UA"/>
        </w:rPr>
        <w:t>сесії 8 скликання</w:t>
      </w:r>
    </w:p>
    <w:p w:rsidR="00975142" w:rsidRPr="00922D5C" w:rsidRDefault="00975142" w:rsidP="00975142">
      <w:pPr>
        <w:pStyle w:val="af0"/>
        <w:spacing w:line="240" w:lineRule="atLeast"/>
        <w:jc w:val="right"/>
        <w:rPr>
          <w:rFonts w:ascii="Times New Roman" w:hAnsi="Times New Roman"/>
          <w:sz w:val="24"/>
          <w:szCs w:val="24"/>
          <w:lang w:val="uk-UA"/>
        </w:rPr>
      </w:pPr>
      <w:r w:rsidRPr="00922D5C">
        <w:rPr>
          <w:rFonts w:ascii="Times New Roman" w:hAnsi="Times New Roman"/>
          <w:sz w:val="24"/>
          <w:szCs w:val="24"/>
          <w:lang w:val="uk-UA"/>
        </w:rPr>
        <w:t>Прибужанівської сільської ради</w:t>
      </w:r>
    </w:p>
    <w:p w:rsidR="00975142" w:rsidRPr="00922D5C" w:rsidRDefault="00975142" w:rsidP="00975142">
      <w:pPr>
        <w:spacing w:after="0" w:line="240" w:lineRule="atLeast"/>
        <w:jc w:val="right"/>
        <w:rPr>
          <w:rFonts w:ascii="Times New Roman" w:hAnsi="Times New Roman" w:cs="Times New Roman"/>
          <w:sz w:val="24"/>
          <w:szCs w:val="24"/>
          <w:lang w:val="uk-UA"/>
        </w:rPr>
      </w:pPr>
      <w:r>
        <w:rPr>
          <w:rFonts w:ascii="Times New Roman" w:hAnsi="Times New Roman" w:cs="Times New Roman"/>
          <w:sz w:val="24"/>
          <w:szCs w:val="24"/>
        </w:rPr>
        <w:t xml:space="preserve">від </w:t>
      </w:r>
      <w:r w:rsidR="006C05A6">
        <w:rPr>
          <w:rFonts w:ascii="Times New Roman" w:hAnsi="Times New Roman" w:cs="Times New Roman"/>
          <w:sz w:val="24"/>
          <w:szCs w:val="24"/>
          <w:lang w:val="uk-UA"/>
        </w:rPr>
        <w:t xml:space="preserve">  10</w:t>
      </w:r>
      <w:r>
        <w:rPr>
          <w:rFonts w:ascii="Times New Roman" w:hAnsi="Times New Roman" w:cs="Times New Roman"/>
          <w:sz w:val="24"/>
          <w:szCs w:val="24"/>
        </w:rPr>
        <w:t>.</w:t>
      </w:r>
      <w:r>
        <w:rPr>
          <w:rFonts w:ascii="Times New Roman" w:hAnsi="Times New Roman" w:cs="Times New Roman"/>
          <w:sz w:val="24"/>
          <w:szCs w:val="24"/>
          <w:lang w:val="uk-UA"/>
        </w:rPr>
        <w:t>07</w:t>
      </w:r>
      <w:r w:rsidRPr="00922D5C">
        <w:rPr>
          <w:rFonts w:ascii="Times New Roman" w:hAnsi="Times New Roman" w:cs="Times New Roman"/>
          <w:sz w:val="24"/>
          <w:szCs w:val="24"/>
        </w:rPr>
        <w:t>.20</w:t>
      </w:r>
      <w:r w:rsidRPr="00922D5C">
        <w:rPr>
          <w:rFonts w:ascii="Times New Roman" w:hAnsi="Times New Roman" w:cs="Times New Roman"/>
          <w:sz w:val="24"/>
          <w:szCs w:val="24"/>
          <w:lang w:val="uk-UA"/>
        </w:rPr>
        <w:t>20</w:t>
      </w:r>
      <w:r w:rsidRPr="00922D5C">
        <w:rPr>
          <w:rFonts w:ascii="Times New Roman" w:hAnsi="Times New Roman" w:cs="Times New Roman"/>
          <w:sz w:val="24"/>
          <w:szCs w:val="24"/>
        </w:rPr>
        <w:t xml:space="preserve"> року №</w:t>
      </w:r>
      <w:r>
        <w:rPr>
          <w:rFonts w:ascii="Times New Roman" w:hAnsi="Times New Roman" w:cs="Times New Roman"/>
          <w:sz w:val="24"/>
          <w:szCs w:val="24"/>
          <w:lang w:val="uk-UA"/>
        </w:rPr>
        <w:t xml:space="preserve"> 5</w:t>
      </w:r>
      <w:r w:rsidRPr="00922D5C">
        <w:rPr>
          <w:rFonts w:ascii="Times New Roman" w:hAnsi="Times New Roman" w:cs="Times New Roman"/>
          <w:sz w:val="24"/>
          <w:szCs w:val="24"/>
        </w:rPr>
        <w:t xml:space="preserve"> </w:t>
      </w:r>
      <w:r w:rsidRPr="00922D5C">
        <w:rPr>
          <w:rFonts w:ascii="Times New Roman" w:hAnsi="Times New Roman" w:cs="Times New Roman"/>
          <w:sz w:val="24"/>
          <w:szCs w:val="24"/>
          <w:lang w:val="uk-UA"/>
        </w:rPr>
        <w:t xml:space="preserve">  </w:t>
      </w:r>
    </w:p>
    <w:p w:rsidR="00EA561A" w:rsidRPr="00E4736F" w:rsidRDefault="00EA561A" w:rsidP="00EA561A">
      <w:pPr>
        <w:spacing w:after="0" w:line="240" w:lineRule="atLeast"/>
        <w:jc w:val="right"/>
        <w:rPr>
          <w:rFonts w:ascii="Times New Roman" w:hAnsi="Times New Roman" w:cs="Times New Roman"/>
          <w:sz w:val="24"/>
          <w:szCs w:val="24"/>
          <w:lang w:val="uk-UA"/>
        </w:rPr>
      </w:pPr>
    </w:p>
    <w:p w:rsidR="001D174A" w:rsidRPr="007313CC" w:rsidRDefault="00EA561A" w:rsidP="007313CC">
      <w:pPr>
        <w:spacing w:line="240" w:lineRule="auto"/>
        <w:jc w:val="center"/>
        <w:rPr>
          <w:rFonts w:ascii="Times New Roman" w:hAnsi="Times New Roman" w:cs="Times New Roman"/>
          <w:b/>
          <w:bCs/>
          <w:color w:val="000000"/>
          <w:sz w:val="24"/>
          <w:szCs w:val="24"/>
          <w:lang w:val="uk-UA"/>
        </w:rPr>
      </w:pPr>
      <w:r w:rsidRPr="007313CC">
        <w:rPr>
          <w:rFonts w:ascii="Times New Roman" w:hAnsi="Times New Roman" w:cs="Times New Roman"/>
          <w:b/>
          <w:bCs/>
          <w:color w:val="000000"/>
          <w:sz w:val="24"/>
          <w:szCs w:val="24"/>
          <w:lang w:val="uk-UA"/>
        </w:rPr>
        <w:t>П</w:t>
      </w:r>
      <w:r w:rsidR="001D174A" w:rsidRPr="007313CC">
        <w:rPr>
          <w:rFonts w:ascii="Times New Roman" w:hAnsi="Times New Roman" w:cs="Times New Roman"/>
          <w:b/>
          <w:bCs/>
          <w:color w:val="000000"/>
          <w:sz w:val="24"/>
          <w:szCs w:val="24"/>
          <w:lang w:val="uk-UA"/>
        </w:rPr>
        <w:t xml:space="preserve">ро </w:t>
      </w:r>
      <w:r w:rsidR="001D174A" w:rsidRPr="007313CC">
        <w:rPr>
          <w:rFonts w:ascii="Times New Roman" w:hAnsi="Times New Roman" w:cs="Times New Roman"/>
          <w:b/>
          <w:color w:val="000000"/>
          <w:sz w:val="24"/>
          <w:szCs w:val="24"/>
          <w:lang w:val="uk-UA" w:eastAsia="uk-UA"/>
        </w:rPr>
        <w:t xml:space="preserve">оподаткування </w:t>
      </w:r>
      <w:r w:rsidR="001D174A" w:rsidRPr="007313CC">
        <w:rPr>
          <w:rFonts w:ascii="Times New Roman" w:hAnsi="Times New Roman" w:cs="Times New Roman"/>
          <w:b/>
          <w:bCs/>
          <w:color w:val="000000"/>
          <w:sz w:val="24"/>
          <w:szCs w:val="24"/>
          <w:lang w:val="uk-UA"/>
        </w:rPr>
        <w:t>платою за землю</w:t>
      </w:r>
    </w:p>
    <w:p w:rsidR="001D174A" w:rsidRPr="007313CC" w:rsidRDefault="001D174A" w:rsidP="007313CC">
      <w:pPr>
        <w:widowControl w:val="0"/>
        <w:numPr>
          <w:ilvl w:val="2"/>
          <w:numId w:val="1"/>
        </w:numPr>
        <w:suppressAutoHyphens/>
        <w:spacing w:after="0" w:line="240" w:lineRule="auto"/>
        <w:jc w:val="both"/>
        <w:outlineLvl w:val="2"/>
        <w:rPr>
          <w:rFonts w:ascii="Times New Roman" w:hAnsi="Times New Roman" w:cs="Times New Roman"/>
          <w:bCs/>
          <w:color w:val="000000"/>
          <w:sz w:val="24"/>
          <w:szCs w:val="24"/>
          <w:lang w:val="uk-UA"/>
        </w:rPr>
      </w:pPr>
      <w:r w:rsidRPr="007313CC">
        <w:rPr>
          <w:rFonts w:ascii="Times New Roman" w:hAnsi="Times New Roman" w:cs="Times New Roman"/>
          <w:color w:val="000000"/>
          <w:sz w:val="24"/>
          <w:szCs w:val="24"/>
          <w:lang w:val="uk-UA"/>
        </w:rPr>
        <w:t>1. Платники плати за землю:</w:t>
      </w:r>
    </w:p>
    <w:p w:rsidR="001D174A" w:rsidRPr="007313CC" w:rsidRDefault="001D174A" w:rsidP="007313CC">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color w:val="000000"/>
          <w:sz w:val="24"/>
          <w:szCs w:val="24"/>
          <w:lang w:val="uk-UA"/>
        </w:rPr>
      </w:pPr>
      <w:r w:rsidRPr="007313CC">
        <w:rPr>
          <w:rFonts w:ascii="Times New Roman" w:hAnsi="Times New Roman" w:cs="Times New Roman"/>
          <w:color w:val="000000"/>
          <w:sz w:val="24"/>
          <w:szCs w:val="24"/>
          <w:lang w:val="uk-UA"/>
        </w:rPr>
        <w:t>1.1.</w:t>
      </w:r>
      <w:r w:rsidRPr="007313CC">
        <w:rPr>
          <w:rFonts w:ascii="Times New Roman" w:hAnsi="Times New Roman" w:cs="Times New Roman"/>
          <w:color w:val="000000"/>
          <w:sz w:val="24"/>
          <w:szCs w:val="24"/>
          <w:lang w:val="uk-UA"/>
        </w:rPr>
        <w:tab/>
        <w:t>платників земельного податку визначено статтею 269 Податкового кодексу України;</w:t>
      </w:r>
    </w:p>
    <w:p w:rsidR="00F37825" w:rsidRDefault="001D174A" w:rsidP="00F37825">
      <w:pPr>
        <w:tabs>
          <w:tab w:val="num" w:pos="0"/>
        </w:tabs>
        <w:spacing w:after="0" w:line="240" w:lineRule="atLeast"/>
        <w:rPr>
          <w:rFonts w:ascii="Times New Roman" w:hAnsi="Times New Roman" w:cs="Times New Roman"/>
          <w:bCs/>
          <w:color w:val="000000"/>
          <w:sz w:val="24"/>
          <w:szCs w:val="24"/>
          <w:lang w:val="uk-UA"/>
        </w:rPr>
      </w:pPr>
      <w:r w:rsidRPr="007313CC">
        <w:rPr>
          <w:rFonts w:ascii="Times New Roman" w:hAnsi="Times New Roman" w:cs="Times New Roman"/>
          <w:color w:val="000000"/>
          <w:sz w:val="24"/>
          <w:szCs w:val="24"/>
          <w:lang w:val="uk-UA"/>
        </w:rPr>
        <w:t>1.2.</w:t>
      </w:r>
      <w:r w:rsidRPr="007313CC">
        <w:rPr>
          <w:rFonts w:ascii="Times New Roman" w:hAnsi="Times New Roman" w:cs="Times New Roman"/>
          <w:color w:val="000000"/>
          <w:sz w:val="24"/>
          <w:szCs w:val="24"/>
          <w:lang w:val="uk-UA"/>
        </w:rPr>
        <w:tab/>
        <w:t>платників орендної плати за земельні ділянки державної та комунальної власності (далі – орендна плата) визначено пунктом 288.2 статті 288 Податкового кодексу України.</w:t>
      </w:r>
      <w:r w:rsidR="007313CC">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 xml:space="preserve">2. Об’єкти оподаткування: </w:t>
      </w:r>
      <w:r w:rsidR="00AB564F">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2.1.</w:t>
      </w:r>
      <w:r w:rsidRPr="007313CC">
        <w:rPr>
          <w:rFonts w:ascii="Times New Roman" w:hAnsi="Times New Roman" w:cs="Times New Roman"/>
          <w:color w:val="000000"/>
          <w:sz w:val="24"/>
          <w:szCs w:val="24"/>
          <w:lang w:val="uk-UA"/>
        </w:rPr>
        <w:tab/>
        <w:t>об’єкти оподаткування земельним податком визначено статтею 270 Податкового кодексу України;</w:t>
      </w:r>
      <w:r w:rsidR="00AB564F">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2.2.</w:t>
      </w:r>
      <w:r w:rsidRPr="007313CC">
        <w:rPr>
          <w:rFonts w:ascii="Times New Roman" w:hAnsi="Times New Roman" w:cs="Times New Roman"/>
          <w:color w:val="000000"/>
          <w:sz w:val="24"/>
          <w:szCs w:val="24"/>
          <w:lang w:val="uk-UA"/>
        </w:rPr>
        <w:tab/>
        <w:t xml:space="preserve">об’єкти оподаткування орендною платою визначено пунктом 288.3 </w:t>
      </w:r>
      <w:r w:rsidRPr="007313CC">
        <w:rPr>
          <w:rFonts w:ascii="Times New Roman" w:hAnsi="Times New Roman" w:cs="Times New Roman"/>
          <w:color w:val="000000"/>
          <w:sz w:val="24"/>
          <w:szCs w:val="24"/>
          <w:lang w:val="uk-UA"/>
        </w:rPr>
        <w:br/>
        <w:t>статті 288 Податкового кодексу України.</w:t>
      </w:r>
      <w:r w:rsidR="00AB564F">
        <w:rPr>
          <w:rFonts w:ascii="Times New Roman" w:hAnsi="Times New Roman" w:cs="Times New Roman"/>
          <w:color w:val="000000"/>
          <w:sz w:val="24"/>
          <w:szCs w:val="24"/>
          <w:lang w:val="uk-UA"/>
        </w:rPr>
        <w:t xml:space="preserve">                                                                                                   </w:t>
      </w:r>
      <w:r w:rsidRPr="00AB564F">
        <w:rPr>
          <w:rFonts w:ascii="Times New Roman" w:hAnsi="Times New Roman" w:cs="Times New Roman"/>
          <w:color w:val="000000"/>
          <w:sz w:val="24"/>
          <w:szCs w:val="24"/>
          <w:lang w:val="uk-UA"/>
        </w:rPr>
        <w:t>3. База оподаткування:</w:t>
      </w:r>
      <w:r w:rsidRPr="00AB564F">
        <w:rPr>
          <w:rFonts w:ascii="Times New Roman" w:hAnsi="Times New Roman" w:cs="Times New Roman"/>
          <w:bCs/>
          <w:color w:val="000000"/>
          <w:sz w:val="24"/>
          <w:szCs w:val="24"/>
          <w:lang w:val="uk-UA"/>
        </w:rPr>
        <w:t xml:space="preserve"> </w:t>
      </w:r>
      <w:r w:rsidR="00AB564F" w:rsidRPr="00AB564F">
        <w:rPr>
          <w:rFonts w:ascii="Times New Roman" w:hAnsi="Times New Roman" w:cs="Times New Roman"/>
          <w:bCs/>
          <w:color w:val="000000"/>
          <w:sz w:val="24"/>
          <w:szCs w:val="24"/>
          <w:lang w:val="uk-UA"/>
        </w:rPr>
        <w:t xml:space="preserve">                                                                                                                            </w:t>
      </w:r>
      <w:r w:rsidRPr="00AB564F">
        <w:rPr>
          <w:rFonts w:ascii="Times New Roman" w:hAnsi="Times New Roman" w:cs="Times New Roman"/>
          <w:color w:val="000000"/>
          <w:sz w:val="24"/>
          <w:szCs w:val="24"/>
          <w:lang w:val="uk-UA"/>
        </w:rPr>
        <w:t>3.1.</w:t>
      </w:r>
      <w:r w:rsidRPr="00AB564F">
        <w:rPr>
          <w:rFonts w:ascii="Times New Roman" w:hAnsi="Times New Roman" w:cs="Times New Roman"/>
          <w:color w:val="000000"/>
          <w:sz w:val="24"/>
          <w:szCs w:val="24"/>
          <w:lang w:val="uk-UA"/>
        </w:rPr>
        <w:tab/>
        <w:t xml:space="preserve">базу оподаткування земельним податком визначено статтею 271 Податкового кодексу України </w:t>
      </w:r>
      <w:r w:rsidR="00AB564F">
        <w:rPr>
          <w:rFonts w:ascii="Times New Roman" w:hAnsi="Times New Roman" w:cs="Times New Roman"/>
          <w:color w:val="000000"/>
          <w:sz w:val="24"/>
          <w:szCs w:val="24"/>
          <w:lang w:val="uk-UA"/>
        </w:rPr>
        <w:t xml:space="preserve">                                                                                                                                 </w:t>
      </w:r>
      <w:r w:rsidRPr="00AB564F">
        <w:rPr>
          <w:rFonts w:ascii="Times New Roman" w:hAnsi="Times New Roman" w:cs="Times New Roman"/>
          <w:color w:val="000000"/>
          <w:sz w:val="24"/>
          <w:szCs w:val="24"/>
          <w:lang w:val="uk-UA"/>
        </w:rPr>
        <w:t>3.2.</w:t>
      </w:r>
      <w:r w:rsidRPr="00AB564F">
        <w:rPr>
          <w:rFonts w:ascii="Times New Roman" w:hAnsi="Times New Roman" w:cs="Times New Roman"/>
          <w:color w:val="000000"/>
          <w:sz w:val="24"/>
          <w:szCs w:val="24"/>
          <w:lang w:val="uk-UA"/>
        </w:rPr>
        <w:tab/>
        <w:t xml:space="preserve">базу оподаткування орендною платою визначено пунктом 288.4 </w:t>
      </w:r>
      <w:r w:rsidRPr="00AB564F">
        <w:rPr>
          <w:rFonts w:ascii="Times New Roman" w:hAnsi="Times New Roman" w:cs="Times New Roman"/>
          <w:color w:val="000000"/>
          <w:sz w:val="24"/>
          <w:szCs w:val="24"/>
          <w:lang w:val="uk-UA"/>
        </w:rPr>
        <w:br/>
        <w:t>статті 288 Податкового кодексу України.</w:t>
      </w:r>
      <w:r w:rsidR="00AB564F">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4. Ставки/розмір:</w:t>
      </w:r>
      <w:r w:rsidR="00AB564F">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4.1.</w:t>
      </w:r>
      <w:r w:rsidRPr="007313CC">
        <w:rPr>
          <w:rFonts w:ascii="Times New Roman" w:hAnsi="Times New Roman" w:cs="Times New Roman"/>
          <w:color w:val="000000"/>
          <w:sz w:val="24"/>
          <w:szCs w:val="24"/>
          <w:lang w:val="uk-UA"/>
        </w:rPr>
        <w:tab/>
        <w:t xml:space="preserve">ставки земельного податку </w:t>
      </w:r>
      <w:r w:rsidRPr="007313CC">
        <w:rPr>
          <w:rFonts w:ascii="Times New Roman" w:hAnsi="Times New Roman" w:cs="Times New Roman"/>
          <w:bCs/>
          <w:color w:val="000000"/>
          <w:sz w:val="24"/>
          <w:szCs w:val="24"/>
          <w:lang w:val="uk-UA"/>
        </w:rPr>
        <w:t xml:space="preserve">визначено у додатку 1 «Ставки земельного </w:t>
      </w:r>
      <w:r w:rsidR="00F37825">
        <w:rPr>
          <w:rFonts w:ascii="Times New Roman" w:hAnsi="Times New Roman" w:cs="Times New Roman"/>
          <w:bCs/>
          <w:color w:val="000000"/>
          <w:sz w:val="24"/>
          <w:szCs w:val="24"/>
          <w:lang w:val="uk-UA"/>
        </w:rPr>
        <w:t>податку на 2021 рік»</w:t>
      </w:r>
      <w:r w:rsidRPr="007313CC">
        <w:rPr>
          <w:rFonts w:ascii="Times New Roman" w:hAnsi="Times New Roman" w:cs="Times New Roman"/>
          <w:bCs/>
          <w:color w:val="000000"/>
          <w:sz w:val="24"/>
          <w:szCs w:val="24"/>
          <w:lang w:val="uk-UA"/>
        </w:rPr>
        <w:t>;</w:t>
      </w:r>
    </w:p>
    <w:p w:rsidR="00F37825" w:rsidRDefault="00AB564F" w:rsidP="00F37825">
      <w:pPr>
        <w:tabs>
          <w:tab w:val="num" w:pos="0"/>
        </w:tabs>
        <w:spacing w:after="0" w:line="240" w:lineRule="atLeast"/>
        <w:rPr>
          <w:rFonts w:ascii="Times New Roman" w:hAnsi="Times New Roman" w:cs="Times New Roman"/>
          <w:color w:val="000000"/>
          <w:sz w:val="24"/>
          <w:szCs w:val="24"/>
          <w:lang w:val="uk-UA"/>
        </w:rPr>
      </w:pPr>
      <w:r>
        <w:rPr>
          <w:rFonts w:ascii="Times New Roman" w:hAnsi="Times New Roman" w:cs="Times New Roman"/>
          <w:bCs/>
          <w:color w:val="000000"/>
          <w:sz w:val="24"/>
          <w:szCs w:val="24"/>
          <w:lang w:val="uk-UA"/>
        </w:rPr>
        <w:t xml:space="preserve"> </w:t>
      </w:r>
      <w:r w:rsidR="001D174A" w:rsidRPr="007313CC">
        <w:rPr>
          <w:rFonts w:ascii="Times New Roman" w:hAnsi="Times New Roman" w:cs="Times New Roman"/>
          <w:bCs/>
          <w:color w:val="000000"/>
          <w:sz w:val="24"/>
          <w:szCs w:val="24"/>
          <w:lang w:val="uk-UA"/>
        </w:rPr>
        <w:t>5. Пільги зі сплати земельного податку:</w:t>
      </w:r>
      <w:r>
        <w:rPr>
          <w:rFonts w:ascii="Times New Roman" w:hAnsi="Times New Roman" w:cs="Times New Roman"/>
          <w:bCs/>
          <w:color w:val="000000"/>
          <w:sz w:val="24"/>
          <w:szCs w:val="24"/>
          <w:lang w:val="uk-UA"/>
        </w:rPr>
        <w:t xml:space="preserve">                                                                                                </w:t>
      </w:r>
      <w:r w:rsidR="001D174A" w:rsidRPr="007313CC">
        <w:rPr>
          <w:rFonts w:ascii="Times New Roman" w:hAnsi="Times New Roman" w:cs="Times New Roman"/>
          <w:color w:val="000000"/>
          <w:sz w:val="24"/>
          <w:szCs w:val="24"/>
          <w:lang w:val="uk-UA"/>
        </w:rPr>
        <w:t>5.1.</w:t>
      </w:r>
      <w:r w:rsidR="001D174A" w:rsidRPr="007313CC">
        <w:rPr>
          <w:rFonts w:ascii="Times New Roman" w:hAnsi="Times New Roman" w:cs="Times New Roman"/>
          <w:color w:val="000000"/>
          <w:sz w:val="24"/>
          <w:szCs w:val="24"/>
          <w:lang w:val="uk-UA"/>
        </w:rPr>
        <w:tab/>
        <w:t>перелік пільг для фізичних осіб визначено статтею 281 Податкового кодексу України;</w:t>
      </w:r>
      <w:r>
        <w:rPr>
          <w:rFonts w:ascii="Times New Roman" w:hAnsi="Times New Roman" w:cs="Times New Roman"/>
          <w:color w:val="000000"/>
          <w:sz w:val="24"/>
          <w:szCs w:val="24"/>
          <w:lang w:val="uk-UA"/>
        </w:rPr>
        <w:t xml:space="preserve">                                                                                                                                                </w:t>
      </w:r>
      <w:r w:rsidR="001D174A" w:rsidRPr="007313CC">
        <w:rPr>
          <w:rFonts w:ascii="Times New Roman" w:hAnsi="Times New Roman" w:cs="Times New Roman"/>
          <w:color w:val="000000"/>
          <w:sz w:val="24"/>
          <w:szCs w:val="24"/>
          <w:lang w:val="uk-UA"/>
        </w:rPr>
        <w:t>5.2.</w:t>
      </w:r>
      <w:r w:rsidR="001D174A" w:rsidRPr="007313CC">
        <w:rPr>
          <w:rFonts w:ascii="Times New Roman" w:hAnsi="Times New Roman" w:cs="Times New Roman"/>
          <w:color w:val="000000"/>
          <w:sz w:val="24"/>
          <w:szCs w:val="24"/>
          <w:lang w:val="uk-UA"/>
        </w:rPr>
        <w:tab/>
        <w:t>перелік пільг для юридичних  осіб визначено статтею 282 Податкового кодексу України;</w:t>
      </w:r>
      <w:r>
        <w:rPr>
          <w:rFonts w:ascii="Times New Roman" w:hAnsi="Times New Roman" w:cs="Times New Roman"/>
          <w:color w:val="000000"/>
          <w:sz w:val="24"/>
          <w:szCs w:val="24"/>
          <w:lang w:val="uk-UA"/>
        </w:rPr>
        <w:t xml:space="preserve">                                                                                                                                                </w:t>
      </w:r>
      <w:r w:rsidR="001D174A" w:rsidRPr="007313CC">
        <w:rPr>
          <w:rFonts w:ascii="Times New Roman" w:hAnsi="Times New Roman" w:cs="Times New Roman"/>
          <w:color w:val="000000"/>
          <w:sz w:val="24"/>
          <w:szCs w:val="24"/>
          <w:lang w:val="uk-UA"/>
        </w:rPr>
        <w:t>5.3.</w:t>
      </w:r>
      <w:r w:rsidR="001D174A" w:rsidRPr="007313CC">
        <w:rPr>
          <w:rFonts w:ascii="Times New Roman" w:hAnsi="Times New Roman" w:cs="Times New Roman"/>
          <w:color w:val="000000"/>
          <w:sz w:val="24"/>
          <w:szCs w:val="24"/>
          <w:lang w:val="uk-UA"/>
        </w:rPr>
        <w:tab/>
        <w:t>перелік пільг для фізичних та юридичних осіб</w:t>
      </w:r>
      <w:r w:rsidR="00F37825">
        <w:rPr>
          <w:rFonts w:ascii="Times New Roman" w:hAnsi="Times New Roman" w:cs="Times New Roman"/>
          <w:color w:val="000000"/>
          <w:sz w:val="24"/>
          <w:szCs w:val="24"/>
          <w:lang w:val="uk-UA"/>
        </w:rPr>
        <w:t xml:space="preserve"> із сплати земельного податку визначений у додатку 2 «Перелік пільг для фізичних та юридичних</w:t>
      </w:r>
      <w:r w:rsidR="00F37825" w:rsidRPr="00F37825">
        <w:rPr>
          <w:rFonts w:ascii="Times New Roman" w:hAnsi="Times New Roman" w:cs="Times New Roman"/>
          <w:color w:val="000000"/>
          <w:sz w:val="24"/>
          <w:szCs w:val="24"/>
          <w:lang w:val="uk-UA"/>
        </w:rPr>
        <w:t xml:space="preserve"> </w:t>
      </w:r>
      <w:r w:rsidR="00F37825">
        <w:rPr>
          <w:rFonts w:ascii="Times New Roman" w:hAnsi="Times New Roman" w:cs="Times New Roman"/>
          <w:color w:val="000000"/>
          <w:sz w:val="24"/>
          <w:szCs w:val="24"/>
          <w:lang w:val="uk-UA"/>
        </w:rPr>
        <w:t>осіб</w:t>
      </w:r>
      <w:r w:rsidR="001D174A" w:rsidRPr="007313CC">
        <w:rPr>
          <w:rFonts w:ascii="Times New Roman" w:hAnsi="Times New Roman" w:cs="Times New Roman"/>
          <w:color w:val="000000"/>
          <w:sz w:val="24"/>
          <w:szCs w:val="24"/>
          <w:lang w:val="uk-UA"/>
        </w:rPr>
        <w:t>, наданих</w:t>
      </w:r>
      <w:r w:rsidR="00F37825">
        <w:rPr>
          <w:rFonts w:ascii="Times New Roman" w:hAnsi="Times New Roman" w:cs="Times New Roman"/>
          <w:color w:val="000000"/>
          <w:sz w:val="24"/>
          <w:szCs w:val="24"/>
          <w:lang w:val="uk-UA"/>
        </w:rPr>
        <w:t xml:space="preserve">відповіднр до </w:t>
      </w:r>
      <w:r w:rsidR="001D174A" w:rsidRPr="007313CC">
        <w:rPr>
          <w:rFonts w:ascii="Times New Roman" w:hAnsi="Times New Roman" w:cs="Times New Roman"/>
          <w:color w:val="000000"/>
          <w:sz w:val="24"/>
          <w:szCs w:val="24"/>
          <w:lang w:val="uk-UA"/>
        </w:rPr>
        <w:t xml:space="preserve"> пункту 284.1 статті 284 Податкового кодексу України, зі сплати земельного податку»;</w:t>
      </w:r>
    </w:p>
    <w:p w:rsidR="001D174A" w:rsidRPr="00F37825" w:rsidRDefault="00794A6C" w:rsidP="00F37825">
      <w:pPr>
        <w:tabs>
          <w:tab w:val="num" w:pos="0"/>
        </w:tabs>
        <w:spacing w:after="0" w:line="240" w:lineRule="atLeast"/>
        <w:rPr>
          <w:rFonts w:ascii="Times New Roman" w:hAnsi="Times New Roman" w:cs="Times New Roman"/>
          <w:bCs/>
          <w:color w:val="000000"/>
          <w:sz w:val="24"/>
          <w:szCs w:val="24"/>
          <w:lang w:val="uk-UA"/>
        </w:rPr>
      </w:pPr>
      <w:r>
        <w:rPr>
          <w:rFonts w:ascii="Times New Roman" w:hAnsi="Times New Roman" w:cs="Times New Roman"/>
          <w:color w:val="000000"/>
          <w:sz w:val="24"/>
          <w:szCs w:val="24"/>
          <w:lang w:val="uk-UA"/>
        </w:rPr>
        <w:t xml:space="preserve"> </w:t>
      </w:r>
      <w:r w:rsidR="001D174A" w:rsidRPr="007313CC">
        <w:rPr>
          <w:rFonts w:ascii="Times New Roman" w:hAnsi="Times New Roman" w:cs="Times New Roman"/>
          <w:color w:val="000000"/>
          <w:sz w:val="24"/>
          <w:szCs w:val="24"/>
          <w:lang w:val="uk-UA"/>
        </w:rPr>
        <w:t>5.4.</w:t>
      </w:r>
      <w:r w:rsidR="001D174A" w:rsidRPr="007313CC">
        <w:rPr>
          <w:rFonts w:ascii="Times New Roman" w:hAnsi="Times New Roman" w:cs="Times New Roman"/>
          <w:color w:val="000000"/>
          <w:sz w:val="24"/>
          <w:szCs w:val="24"/>
          <w:lang w:val="uk-UA"/>
        </w:rPr>
        <w:tab/>
        <w:t>перелік земельних ділянок, які не підлягають оподаткуванню земельним податком, визначено статтею 283 Податкового кодексу України;</w:t>
      </w:r>
      <w:r>
        <w:rPr>
          <w:rFonts w:ascii="Times New Roman" w:hAnsi="Times New Roman" w:cs="Times New Roman"/>
          <w:color w:val="000000"/>
          <w:sz w:val="24"/>
          <w:szCs w:val="24"/>
          <w:lang w:val="uk-UA"/>
        </w:rPr>
        <w:t xml:space="preserve">                                                                        </w:t>
      </w:r>
      <w:r w:rsidR="001D174A" w:rsidRPr="007313CC">
        <w:rPr>
          <w:rFonts w:ascii="Times New Roman" w:hAnsi="Times New Roman" w:cs="Times New Roman"/>
          <w:color w:val="000000"/>
          <w:sz w:val="24"/>
          <w:szCs w:val="24"/>
          <w:lang w:val="uk-UA"/>
        </w:rPr>
        <w:t>5.5.</w:t>
      </w:r>
      <w:r w:rsidR="001D174A" w:rsidRPr="007313CC">
        <w:rPr>
          <w:rFonts w:ascii="Times New Roman" w:hAnsi="Times New Roman" w:cs="Times New Roman"/>
          <w:color w:val="000000"/>
          <w:sz w:val="24"/>
          <w:szCs w:val="24"/>
          <w:lang w:val="uk-UA"/>
        </w:rPr>
        <w:tab/>
        <w:t xml:space="preserve">порядок та особливості застосування пільг визначено </w:t>
      </w:r>
      <w:r>
        <w:rPr>
          <w:rFonts w:ascii="Times New Roman" w:hAnsi="Times New Roman" w:cs="Times New Roman"/>
          <w:color w:val="000000"/>
          <w:sz w:val="24"/>
          <w:szCs w:val="24"/>
          <w:lang w:val="uk-UA"/>
        </w:rPr>
        <w:t xml:space="preserve"> </w:t>
      </w:r>
      <w:r w:rsidR="001D174A" w:rsidRPr="007313CC">
        <w:rPr>
          <w:rFonts w:ascii="Times New Roman" w:hAnsi="Times New Roman" w:cs="Times New Roman"/>
          <w:color w:val="000000"/>
          <w:sz w:val="24"/>
          <w:szCs w:val="24"/>
          <w:lang w:val="uk-UA"/>
        </w:rPr>
        <w:t>пунктами 284.2 – 284.3 статті 284 Податкового кодексу України.</w:t>
      </w:r>
      <w:r>
        <w:rPr>
          <w:rFonts w:ascii="Times New Roman" w:hAnsi="Times New Roman" w:cs="Times New Roman"/>
          <w:color w:val="000000"/>
          <w:sz w:val="24"/>
          <w:szCs w:val="24"/>
          <w:lang w:val="uk-UA"/>
        </w:rPr>
        <w:t xml:space="preserve">                                                                                                              </w:t>
      </w:r>
      <w:r w:rsidR="001D174A" w:rsidRPr="007313CC">
        <w:rPr>
          <w:rFonts w:ascii="Times New Roman" w:hAnsi="Times New Roman" w:cs="Times New Roman"/>
          <w:bCs/>
          <w:color w:val="000000"/>
          <w:sz w:val="24"/>
          <w:szCs w:val="24"/>
          <w:lang w:val="uk-UA"/>
        </w:rPr>
        <w:t>6. Порядок обчислення:</w:t>
      </w:r>
      <w:r>
        <w:rPr>
          <w:rFonts w:ascii="Times New Roman" w:hAnsi="Times New Roman" w:cs="Times New Roman"/>
          <w:bCs/>
          <w:color w:val="000000"/>
          <w:sz w:val="24"/>
          <w:szCs w:val="24"/>
          <w:lang w:val="uk-UA"/>
        </w:rPr>
        <w:t xml:space="preserve">                                                                                                                        </w:t>
      </w:r>
      <w:r w:rsidR="001D174A" w:rsidRPr="007313CC">
        <w:rPr>
          <w:rFonts w:ascii="Times New Roman" w:hAnsi="Times New Roman" w:cs="Times New Roman"/>
          <w:bCs/>
          <w:color w:val="000000"/>
          <w:sz w:val="24"/>
          <w:szCs w:val="24"/>
          <w:lang w:val="uk-UA"/>
        </w:rPr>
        <w:t>6.1.</w:t>
      </w:r>
      <w:r w:rsidR="001D174A" w:rsidRPr="007313CC">
        <w:rPr>
          <w:rFonts w:ascii="Times New Roman" w:hAnsi="Times New Roman" w:cs="Times New Roman"/>
          <w:bCs/>
          <w:color w:val="000000"/>
          <w:sz w:val="24"/>
          <w:szCs w:val="24"/>
          <w:lang w:val="uk-UA"/>
        </w:rPr>
        <w:tab/>
        <w:t>порядок обчислення земельного податку</w:t>
      </w:r>
      <w:r w:rsidR="001D174A" w:rsidRPr="007313CC">
        <w:rPr>
          <w:rFonts w:ascii="Times New Roman" w:hAnsi="Times New Roman" w:cs="Times New Roman"/>
          <w:color w:val="000000"/>
          <w:sz w:val="24"/>
          <w:szCs w:val="24"/>
          <w:lang w:val="uk-UA"/>
        </w:rPr>
        <w:t xml:space="preserve"> визначено статтею 286 Податкового кодексу України;</w:t>
      </w:r>
      <w:r>
        <w:rPr>
          <w:rFonts w:ascii="Times New Roman" w:hAnsi="Times New Roman" w:cs="Times New Roman"/>
          <w:color w:val="000000"/>
          <w:sz w:val="24"/>
          <w:szCs w:val="24"/>
          <w:lang w:val="uk-UA"/>
        </w:rPr>
        <w:t xml:space="preserve">                                                                                                                                        </w:t>
      </w:r>
      <w:r w:rsidR="001D174A" w:rsidRPr="007313CC">
        <w:rPr>
          <w:rFonts w:ascii="Times New Roman" w:hAnsi="Times New Roman" w:cs="Times New Roman"/>
          <w:color w:val="000000"/>
          <w:sz w:val="24"/>
          <w:szCs w:val="24"/>
          <w:lang w:val="uk-UA"/>
        </w:rPr>
        <w:t>6.2.</w:t>
      </w:r>
      <w:r w:rsidR="001D174A" w:rsidRPr="007313CC">
        <w:rPr>
          <w:rFonts w:ascii="Times New Roman" w:hAnsi="Times New Roman" w:cs="Times New Roman"/>
          <w:color w:val="000000"/>
          <w:sz w:val="24"/>
          <w:szCs w:val="24"/>
          <w:lang w:val="uk-UA"/>
        </w:rPr>
        <w:tab/>
        <w:t xml:space="preserve">порядок обчислення орендної плати визначено пунктом 288.7 статті 288 Податкового кодексу України; </w:t>
      </w:r>
      <w:r>
        <w:rPr>
          <w:rFonts w:ascii="Times New Roman" w:hAnsi="Times New Roman" w:cs="Times New Roman"/>
          <w:color w:val="000000"/>
          <w:sz w:val="24"/>
          <w:szCs w:val="24"/>
          <w:lang w:val="uk-UA"/>
        </w:rPr>
        <w:t xml:space="preserve">                                                                                                                    </w:t>
      </w:r>
      <w:r w:rsidR="001D174A" w:rsidRPr="007313CC">
        <w:rPr>
          <w:rFonts w:ascii="Times New Roman" w:hAnsi="Times New Roman" w:cs="Times New Roman"/>
          <w:bCs/>
          <w:color w:val="000000"/>
          <w:sz w:val="24"/>
          <w:szCs w:val="24"/>
          <w:lang w:val="uk-UA"/>
        </w:rPr>
        <w:t xml:space="preserve">7. Податковий період для плати за землю визначено статтею 285 </w:t>
      </w:r>
      <w:r w:rsidR="001D174A" w:rsidRPr="007313CC">
        <w:rPr>
          <w:rFonts w:ascii="Times New Roman" w:hAnsi="Times New Roman" w:cs="Times New Roman"/>
          <w:color w:val="000000"/>
          <w:sz w:val="24"/>
          <w:szCs w:val="24"/>
          <w:lang w:val="uk-UA"/>
        </w:rPr>
        <w:t>Податкового кодексу України.</w:t>
      </w:r>
      <w:r>
        <w:rPr>
          <w:rFonts w:ascii="Times New Roman" w:hAnsi="Times New Roman" w:cs="Times New Roman"/>
          <w:color w:val="000000"/>
          <w:sz w:val="24"/>
          <w:szCs w:val="24"/>
          <w:lang w:val="uk-UA"/>
        </w:rPr>
        <w:t xml:space="preserve">                                                                                                                                                    </w:t>
      </w:r>
      <w:r w:rsidR="001D174A" w:rsidRPr="007313CC">
        <w:rPr>
          <w:rFonts w:ascii="Times New Roman" w:hAnsi="Times New Roman" w:cs="Times New Roman"/>
          <w:bCs/>
          <w:color w:val="000000"/>
          <w:sz w:val="24"/>
          <w:szCs w:val="24"/>
          <w:lang w:val="uk-UA"/>
        </w:rPr>
        <w:t xml:space="preserve">8. Строк та порядок сплати плати за землю визначено статтею 287 </w:t>
      </w:r>
      <w:r w:rsidR="001D174A" w:rsidRPr="007313CC">
        <w:rPr>
          <w:rFonts w:ascii="Times New Roman" w:hAnsi="Times New Roman" w:cs="Times New Roman"/>
          <w:color w:val="000000"/>
          <w:sz w:val="24"/>
          <w:szCs w:val="24"/>
          <w:lang w:val="uk-UA"/>
        </w:rPr>
        <w:t>Податкового кодексу України.</w:t>
      </w:r>
      <w:r w:rsidR="001D174A" w:rsidRPr="007313CC">
        <w:rPr>
          <w:rFonts w:ascii="Times New Roman" w:hAnsi="Times New Roman" w:cs="Times New Roman"/>
          <w:bCs/>
          <w:color w:val="000000"/>
          <w:sz w:val="24"/>
          <w:szCs w:val="24"/>
          <w:lang w:val="uk-UA"/>
        </w:rPr>
        <w:t xml:space="preserve"> </w:t>
      </w:r>
      <w:r>
        <w:rPr>
          <w:rFonts w:ascii="Times New Roman" w:hAnsi="Times New Roman" w:cs="Times New Roman"/>
          <w:bCs/>
          <w:color w:val="000000"/>
          <w:sz w:val="24"/>
          <w:szCs w:val="24"/>
          <w:lang w:val="uk-UA"/>
        </w:rPr>
        <w:t xml:space="preserve">                                                                                                                                                       </w:t>
      </w:r>
      <w:r w:rsidR="001D174A" w:rsidRPr="007313CC">
        <w:rPr>
          <w:rFonts w:ascii="Times New Roman" w:hAnsi="Times New Roman" w:cs="Times New Roman"/>
          <w:color w:val="000000"/>
          <w:sz w:val="24"/>
          <w:szCs w:val="24"/>
          <w:lang w:val="uk-UA"/>
        </w:rPr>
        <w:t>9. Строк та порядок подання звітності з плати за землю визначені пунктами 286.2 – 286.4 статті 286 Податкового кодексу України.</w:t>
      </w:r>
    </w:p>
    <w:p w:rsidR="001D174A" w:rsidRPr="007313CC" w:rsidRDefault="001D174A" w:rsidP="007313CC">
      <w:pPr>
        <w:tabs>
          <w:tab w:val="num" w:pos="284"/>
        </w:tabs>
        <w:spacing w:line="240" w:lineRule="auto"/>
        <w:ind w:left="426" w:hanging="426"/>
        <w:jc w:val="both"/>
        <w:rPr>
          <w:rFonts w:ascii="Times New Roman" w:hAnsi="Times New Roman" w:cs="Times New Roman"/>
          <w:color w:val="000000"/>
          <w:sz w:val="24"/>
          <w:szCs w:val="24"/>
          <w:lang w:val="uk-UA"/>
        </w:rPr>
      </w:pPr>
    </w:p>
    <w:p w:rsidR="001D174A" w:rsidRPr="007313CC" w:rsidRDefault="001D174A" w:rsidP="007313CC">
      <w:pPr>
        <w:tabs>
          <w:tab w:val="left" w:pos="0"/>
        </w:tabs>
        <w:spacing w:line="240" w:lineRule="auto"/>
        <w:jc w:val="both"/>
        <w:rPr>
          <w:rFonts w:ascii="Times New Roman" w:hAnsi="Times New Roman" w:cs="Times New Roman"/>
          <w:color w:val="000000"/>
          <w:sz w:val="24"/>
          <w:szCs w:val="24"/>
          <w:lang w:val="uk-UA"/>
        </w:rPr>
      </w:pPr>
    </w:p>
    <w:p w:rsidR="001D174A" w:rsidRPr="007313CC" w:rsidRDefault="00EA561A" w:rsidP="007313CC">
      <w:pPr>
        <w:tabs>
          <w:tab w:val="left" w:pos="0"/>
        </w:tabs>
        <w:spacing w:line="240" w:lineRule="auto"/>
        <w:jc w:val="both"/>
        <w:rPr>
          <w:rFonts w:ascii="Times New Roman" w:hAnsi="Times New Roman" w:cs="Times New Roman"/>
          <w:color w:val="000000"/>
          <w:sz w:val="24"/>
          <w:szCs w:val="24"/>
          <w:lang w:val="uk-UA"/>
        </w:rPr>
      </w:pPr>
      <w:r w:rsidRPr="007313CC">
        <w:rPr>
          <w:rFonts w:ascii="Times New Roman" w:hAnsi="Times New Roman" w:cs="Times New Roman"/>
          <w:color w:val="333333"/>
          <w:sz w:val="24"/>
          <w:szCs w:val="24"/>
          <w:lang w:val="uk-UA"/>
        </w:rPr>
        <w:tab/>
        <w:t>Секретар ради:</w:t>
      </w:r>
      <w:r w:rsidRPr="007313CC">
        <w:rPr>
          <w:rFonts w:ascii="Times New Roman" w:hAnsi="Times New Roman" w:cs="Times New Roman"/>
          <w:color w:val="333333"/>
          <w:sz w:val="24"/>
          <w:szCs w:val="24"/>
          <w:lang w:val="uk-UA"/>
        </w:rPr>
        <w:tab/>
      </w:r>
      <w:r w:rsidR="001D174A" w:rsidRPr="007313CC">
        <w:rPr>
          <w:rFonts w:ascii="Times New Roman" w:hAnsi="Times New Roman" w:cs="Times New Roman"/>
          <w:color w:val="333333"/>
          <w:sz w:val="24"/>
          <w:szCs w:val="24"/>
          <w:lang w:val="uk-UA"/>
        </w:rPr>
        <w:t>                     </w:t>
      </w:r>
      <w:r w:rsidRPr="007313CC">
        <w:rPr>
          <w:rFonts w:ascii="Times New Roman" w:hAnsi="Times New Roman" w:cs="Times New Roman"/>
          <w:color w:val="333333"/>
          <w:sz w:val="24"/>
          <w:szCs w:val="24"/>
          <w:lang w:val="uk-UA"/>
        </w:rPr>
        <w:t>                          З.А. Алексєєва</w:t>
      </w:r>
    </w:p>
    <w:p w:rsidR="00531F58" w:rsidRPr="007313CC" w:rsidRDefault="00531F58" w:rsidP="007313CC">
      <w:pPr>
        <w:pStyle w:val="af0"/>
        <w:jc w:val="right"/>
        <w:rPr>
          <w:rFonts w:ascii="Times New Roman" w:hAnsi="Times New Roman"/>
          <w:sz w:val="24"/>
          <w:szCs w:val="24"/>
          <w:lang w:val="uk-UA"/>
        </w:rPr>
      </w:pPr>
    </w:p>
    <w:p w:rsidR="00DC485D" w:rsidRPr="007313CC" w:rsidRDefault="00DC485D" w:rsidP="00DC485D">
      <w:pPr>
        <w:pStyle w:val="af0"/>
        <w:spacing w:line="240" w:lineRule="atLeast"/>
        <w:jc w:val="right"/>
        <w:rPr>
          <w:rFonts w:ascii="Times New Roman" w:hAnsi="Times New Roman"/>
          <w:sz w:val="24"/>
          <w:szCs w:val="24"/>
          <w:lang w:val="uk-UA"/>
        </w:rPr>
      </w:pPr>
      <w:r w:rsidRPr="007313CC">
        <w:rPr>
          <w:rFonts w:ascii="Times New Roman" w:hAnsi="Times New Roman"/>
          <w:sz w:val="24"/>
          <w:szCs w:val="24"/>
          <w:lang w:val="uk-UA"/>
        </w:rPr>
        <w:t>Додаток</w:t>
      </w:r>
      <w:r w:rsidR="00531F58" w:rsidRPr="007313CC">
        <w:rPr>
          <w:rFonts w:ascii="Times New Roman" w:hAnsi="Times New Roman"/>
          <w:sz w:val="24"/>
          <w:szCs w:val="24"/>
          <w:lang w:val="uk-UA"/>
        </w:rPr>
        <w:t xml:space="preserve"> </w:t>
      </w:r>
      <w:r w:rsidR="00E963E5" w:rsidRPr="007313CC">
        <w:rPr>
          <w:rFonts w:ascii="Times New Roman" w:hAnsi="Times New Roman"/>
          <w:sz w:val="24"/>
          <w:szCs w:val="24"/>
          <w:lang w:val="uk-UA"/>
        </w:rPr>
        <w:t>5</w:t>
      </w:r>
      <w:r w:rsidRPr="007313CC">
        <w:rPr>
          <w:rFonts w:ascii="Times New Roman" w:hAnsi="Times New Roman"/>
          <w:sz w:val="24"/>
          <w:szCs w:val="24"/>
          <w:lang w:val="uk-UA"/>
        </w:rPr>
        <w:t xml:space="preserve"> </w:t>
      </w:r>
    </w:p>
    <w:p w:rsidR="00975142" w:rsidRPr="00922D5C" w:rsidRDefault="00975142" w:rsidP="00975142">
      <w:pPr>
        <w:pStyle w:val="af0"/>
        <w:spacing w:line="240" w:lineRule="atLeast"/>
        <w:jc w:val="right"/>
        <w:rPr>
          <w:rFonts w:ascii="Times New Roman" w:hAnsi="Times New Roman"/>
          <w:sz w:val="24"/>
          <w:szCs w:val="24"/>
          <w:lang w:val="uk-UA"/>
        </w:rPr>
      </w:pPr>
      <w:r>
        <w:rPr>
          <w:rFonts w:ascii="Times New Roman" w:hAnsi="Times New Roman"/>
          <w:sz w:val="24"/>
          <w:szCs w:val="24"/>
          <w:lang w:val="uk-UA"/>
        </w:rPr>
        <w:t xml:space="preserve">до рішення  ХХХІХ </w:t>
      </w:r>
      <w:r w:rsidRPr="00922D5C">
        <w:rPr>
          <w:rFonts w:ascii="Times New Roman" w:hAnsi="Times New Roman"/>
          <w:sz w:val="24"/>
          <w:szCs w:val="24"/>
          <w:lang w:val="uk-UA"/>
        </w:rPr>
        <w:t>сесії 8 скликання</w:t>
      </w:r>
    </w:p>
    <w:p w:rsidR="00975142" w:rsidRPr="00922D5C" w:rsidRDefault="00975142" w:rsidP="00975142">
      <w:pPr>
        <w:pStyle w:val="af0"/>
        <w:spacing w:line="240" w:lineRule="atLeast"/>
        <w:jc w:val="right"/>
        <w:rPr>
          <w:rFonts w:ascii="Times New Roman" w:hAnsi="Times New Roman"/>
          <w:sz w:val="24"/>
          <w:szCs w:val="24"/>
          <w:lang w:val="uk-UA"/>
        </w:rPr>
      </w:pPr>
      <w:r w:rsidRPr="00922D5C">
        <w:rPr>
          <w:rFonts w:ascii="Times New Roman" w:hAnsi="Times New Roman"/>
          <w:sz w:val="24"/>
          <w:szCs w:val="24"/>
          <w:lang w:val="uk-UA"/>
        </w:rPr>
        <w:t>Прибужанівської сільської ради</w:t>
      </w:r>
    </w:p>
    <w:p w:rsidR="00975142" w:rsidRPr="00922D5C" w:rsidRDefault="00975142" w:rsidP="00975142">
      <w:pPr>
        <w:spacing w:after="0" w:line="240" w:lineRule="atLeast"/>
        <w:jc w:val="right"/>
        <w:rPr>
          <w:rFonts w:ascii="Times New Roman" w:hAnsi="Times New Roman" w:cs="Times New Roman"/>
          <w:sz w:val="24"/>
          <w:szCs w:val="24"/>
          <w:lang w:val="uk-UA"/>
        </w:rPr>
      </w:pPr>
      <w:r w:rsidRPr="00975142">
        <w:rPr>
          <w:rFonts w:ascii="Times New Roman" w:hAnsi="Times New Roman" w:cs="Times New Roman"/>
          <w:sz w:val="24"/>
          <w:szCs w:val="24"/>
          <w:lang w:val="uk-UA"/>
        </w:rPr>
        <w:t xml:space="preserve">від </w:t>
      </w:r>
      <w:r w:rsidR="006C05A6">
        <w:rPr>
          <w:rFonts w:ascii="Times New Roman" w:hAnsi="Times New Roman" w:cs="Times New Roman"/>
          <w:sz w:val="24"/>
          <w:szCs w:val="24"/>
          <w:lang w:val="uk-UA"/>
        </w:rPr>
        <w:t xml:space="preserve">  10</w:t>
      </w:r>
      <w:r w:rsidRPr="00975142">
        <w:rPr>
          <w:rFonts w:ascii="Times New Roman" w:hAnsi="Times New Roman" w:cs="Times New Roman"/>
          <w:sz w:val="24"/>
          <w:szCs w:val="24"/>
          <w:lang w:val="uk-UA"/>
        </w:rPr>
        <w:t>.</w:t>
      </w:r>
      <w:r>
        <w:rPr>
          <w:rFonts w:ascii="Times New Roman" w:hAnsi="Times New Roman" w:cs="Times New Roman"/>
          <w:sz w:val="24"/>
          <w:szCs w:val="24"/>
          <w:lang w:val="uk-UA"/>
        </w:rPr>
        <w:t>07</w:t>
      </w:r>
      <w:r w:rsidRPr="00975142">
        <w:rPr>
          <w:rFonts w:ascii="Times New Roman" w:hAnsi="Times New Roman" w:cs="Times New Roman"/>
          <w:sz w:val="24"/>
          <w:szCs w:val="24"/>
          <w:lang w:val="uk-UA"/>
        </w:rPr>
        <w:t>.20</w:t>
      </w:r>
      <w:r w:rsidRPr="00922D5C">
        <w:rPr>
          <w:rFonts w:ascii="Times New Roman" w:hAnsi="Times New Roman" w:cs="Times New Roman"/>
          <w:sz w:val="24"/>
          <w:szCs w:val="24"/>
          <w:lang w:val="uk-UA"/>
        </w:rPr>
        <w:t>20</w:t>
      </w:r>
      <w:r w:rsidRPr="00975142">
        <w:rPr>
          <w:rFonts w:ascii="Times New Roman" w:hAnsi="Times New Roman" w:cs="Times New Roman"/>
          <w:sz w:val="24"/>
          <w:szCs w:val="24"/>
          <w:lang w:val="uk-UA"/>
        </w:rPr>
        <w:t xml:space="preserve"> року №</w:t>
      </w:r>
      <w:r>
        <w:rPr>
          <w:rFonts w:ascii="Times New Roman" w:hAnsi="Times New Roman" w:cs="Times New Roman"/>
          <w:sz w:val="24"/>
          <w:szCs w:val="24"/>
          <w:lang w:val="uk-UA"/>
        </w:rPr>
        <w:t xml:space="preserve"> 5</w:t>
      </w:r>
      <w:r w:rsidRPr="00975142">
        <w:rPr>
          <w:rFonts w:ascii="Times New Roman" w:hAnsi="Times New Roman" w:cs="Times New Roman"/>
          <w:sz w:val="24"/>
          <w:szCs w:val="24"/>
          <w:lang w:val="uk-UA"/>
        </w:rPr>
        <w:t xml:space="preserve"> </w:t>
      </w:r>
      <w:r w:rsidRPr="00922D5C">
        <w:rPr>
          <w:rFonts w:ascii="Times New Roman" w:hAnsi="Times New Roman" w:cs="Times New Roman"/>
          <w:sz w:val="24"/>
          <w:szCs w:val="24"/>
          <w:lang w:val="uk-UA"/>
        </w:rPr>
        <w:t xml:space="preserve">  </w:t>
      </w:r>
    </w:p>
    <w:p w:rsidR="00E52426" w:rsidRPr="007313CC" w:rsidRDefault="00E52426" w:rsidP="00ED123E">
      <w:pPr>
        <w:spacing w:line="240" w:lineRule="auto"/>
        <w:jc w:val="center"/>
        <w:rPr>
          <w:rFonts w:ascii="Times New Roman" w:hAnsi="Times New Roman" w:cs="Times New Roman"/>
          <w:b/>
          <w:bCs/>
          <w:color w:val="000000"/>
          <w:sz w:val="24"/>
          <w:szCs w:val="24"/>
          <w:lang w:val="uk-UA"/>
        </w:rPr>
      </w:pPr>
    </w:p>
    <w:p w:rsidR="00ED123E" w:rsidRPr="007313CC" w:rsidRDefault="00ED123E" w:rsidP="00ED123E">
      <w:pPr>
        <w:spacing w:line="240" w:lineRule="auto"/>
        <w:jc w:val="center"/>
        <w:rPr>
          <w:rFonts w:ascii="Times New Roman" w:hAnsi="Times New Roman" w:cs="Times New Roman"/>
          <w:b/>
          <w:bCs/>
          <w:color w:val="000000"/>
          <w:sz w:val="24"/>
          <w:szCs w:val="24"/>
          <w:lang w:val="uk-UA" w:eastAsia="hi-IN"/>
        </w:rPr>
      </w:pPr>
      <w:r w:rsidRPr="007313CC">
        <w:rPr>
          <w:rFonts w:ascii="Times New Roman" w:hAnsi="Times New Roman" w:cs="Times New Roman"/>
          <w:b/>
          <w:bCs/>
          <w:color w:val="000000"/>
          <w:sz w:val="24"/>
          <w:szCs w:val="24"/>
          <w:lang w:val="uk-UA"/>
        </w:rPr>
        <w:t>Положення</w:t>
      </w:r>
      <w:r w:rsidRPr="007313CC">
        <w:rPr>
          <w:rFonts w:ascii="Times New Roman" w:hAnsi="Times New Roman" w:cs="Times New Roman"/>
          <w:b/>
          <w:bCs/>
          <w:color w:val="000000"/>
          <w:sz w:val="24"/>
          <w:szCs w:val="24"/>
          <w:lang w:val="uk-UA"/>
        </w:rPr>
        <w:br/>
        <w:t xml:space="preserve">про оподаткування </w:t>
      </w:r>
      <w:r w:rsidRPr="007313CC">
        <w:rPr>
          <w:rFonts w:ascii="Times New Roman" w:hAnsi="Times New Roman" w:cs="Times New Roman"/>
          <w:b/>
          <w:color w:val="000000"/>
          <w:sz w:val="24"/>
          <w:szCs w:val="24"/>
          <w:lang w:val="uk-UA" w:eastAsia="uk-UA"/>
        </w:rPr>
        <w:t xml:space="preserve">податком на нерухоме майно,  </w:t>
      </w:r>
      <w:r w:rsidR="00577625" w:rsidRPr="007313CC">
        <w:rPr>
          <w:rFonts w:ascii="Times New Roman" w:hAnsi="Times New Roman" w:cs="Times New Roman"/>
          <w:b/>
          <w:color w:val="000000"/>
          <w:sz w:val="24"/>
          <w:szCs w:val="24"/>
          <w:lang w:val="uk-UA" w:eastAsia="uk-UA"/>
        </w:rPr>
        <w:t xml:space="preserve">                                           </w:t>
      </w:r>
      <w:r w:rsidR="00794A6C">
        <w:rPr>
          <w:rFonts w:ascii="Times New Roman" w:hAnsi="Times New Roman" w:cs="Times New Roman"/>
          <w:b/>
          <w:color w:val="000000"/>
          <w:sz w:val="24"/>
          <w:szCs w:val="24"/>
          <w:lang w:val="uk-UA" w:eastAsia="uk-UA"/>
        </w:rPr>
        <w:t xml:space="preserve">                   </w:t>
      </w:r>
      <w:r w:rsidRPr="007313CC">
        <w:rPr>
          <w:rFonts w:ascii="Times New Roman" w:hAnsi="Times New Roman" w:cs="Times New Roman"/>
          <w:b/>
          <w:color w:val="000000"/>
          <w:sz w:val="24"/>
          <w:szCs w:val="24"/>
          <w:lang w:val="uk-UA" w:eastAsia="uk-UA"/>
        </w:rPr>
        <w:t>відмінне від земельної ділянки</w:t>
      </w:r>
    </w:p>
    <w:p w:rsidR="00ED123E" w:rsidRPr="007313CC" w:rsidRDefault="00ED123E" w:rsidP="00ED123E">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bCs/>
          <w:color w:val="000000"/>
          <w:sz w:val="24"/>
          <w:szCs w:val="24"/>
          <w:lang w:val="uk-UA"/>
        </w:rPr>
      </w:pPr>
      <w:r w:rsidRPr="007313CC">
        <w:rPr>
          <w:rFonts w:ascii="Times New Roman" w:hAnsi="Times New Roman" w:cs="Times New Roman"/>
          <w:color w:val="000000"/>
          <w:sz w:val="24"/>
          <w:szCs w:val="24"/>
          <w:lang w:val="uk-UA"/>
        </w:rPr>
        <w:t xml:space="preserve">1. Платників </w:t>
      </w:r>
      <w:r w:rsidRPr="007313CC">
        <w:rPr>
          <w:rFonts w:ascii="Times New Roman" w:hAnsi="Times New Roman" w:cs="Times New Roman"/>
          <w:color w:val="000000"/>
          <w:sz w:val="24"/>
          <w:szCs w:val="24"/>
          <w:lang w:val="uk-UA" w:eastAsia="uk-UA"/>
        </w:rPr>
        <w:t>податку на нерухоме майно, відмінне від земельної ділянки (далі – податок)</w:t>
      </w:r>
      <w:r w:rsidR="00577625" w:rsidRPr="007313CC">
        <w:rPr>
          <w:rFonts w:ascii="Times New Roman" w:hAnsi="Times New Roman" w:cs="Times New Roman"/>
          <w:color w:val="000000"/>
          <w:sz w:val="24"/>
          <w:szCs w:val="24"/>
          <w:lang w:val="uk-UA" w:eastAsia="uk-UA"/>
        </w:rPr>
        <w:t>,</w:t>
      </w:r>
      <w:r w:rsidRPr="007313CC">
        <w:rPr>
          <w:rFonts w:ascii="Times New Roman" w:hAnsi="Times New Roman" w:cs="Times New Roman"/>
          <w:color w:val="000000"/>
          <w:sz w:val="24"/>
          <w:szCs w:val="24"/>
          <w:lang w:val="uk-UA" w:eastAsia="uk-UA"/>
        </w:rPr>
        <w:t xml:space="preserve"> </w:t>
      </w:r>
      <w:r w:rsidRPr="007313CC">
        <w:rPr>
          <w:rFonts w:ascii="Times New Roman" w:hAnsi="Times New Roman" w:cs="Times New Roman"/>
          <w:color w:val="000000"/>
          <w:sz w:val="24"/>
          <w:szCs w:val="24"/>
          <w:lang w:val="uk-UA"/>
        </w:rPr>
        <w:t>визначено пунктом 266.1 статті 26</w:t>
      </w:r>
      <w:r w:rsidR="00371235">
        <w:rPr>
          <w:rFonts w:ascii="Times New Roman" w:hAnsi="Times New Roman" w:cs="Times New Roman"/>
          <w:color w:val="000000"/>
          <w:sz w:val="24"/>
          <w:szCs w:val="24"/>
          <w:lang w:val="uk-UA"/>
        </w:rPr>
        <w:t>6</w:t>
      </w:r>
      <w:r w:rsidRPr="007313CC">
        <w:rPr>
          <w:rFonts w:ascii="Times New Roman" w:hAnsi="Times New Roman" w:cs="Times New Roman"/>
          <w:color w:val="000000"/>
          <w:sz w:val="24"/>
          <w:szCs w:val="24"/>
          <w:lang w:val="uk-UA"/>
        </w:rPr>
        <w:t xml:space="preserve"> Податкового кодексу України.</w:t>
      </w:r>
    </w:p>
    <w:p w:rsidR="00ED123E" w:rsidRPr="007313CC" w:rsidRDefault="00ED123E" w:rsidP="00ED123E">
      <w:pPr>
        <w:tabs>
          <w:tab w:val="num" w:pos="567"/>
        </w:tabs>
        <w:spacing w:beforeAutospacing="1" w:afterAutospacing="1" w:line="240" w:lineRule="auto"/>
        <w:ind w:left="567" w:hanging="567"/>
        <w:jc w:val="both"/>
        <w:rPr>
          <w:rFonts w:ascii="Times New Roman" w:hAnsi="Times New Roman" w:cs="Times New Roman"/>
          <w:color w:val="000000"/>
          <w:sz w:val="24"/>
          <w:szCs w:val="24"/>
          <w:lang w:val="uk-UA"/>
        </w:rPr>
      </w:pPr>
      <w:r w:rsidRPr="007313CC">
        <w:rPr>
          <w:rFonts w:ascii="Times New Roman" w:hAnsi="Times New Roman" w:cs="Times New Roman"/>
          <w:color w:val="000000"/>
          <w:sz w:val="24"/>
          <w:szCs w:val="24"/>
          <w:lang w:val="uk-UA"/>
        </w:rPr>
        <w:t>2. Об’єкт оподаткування визначено пунктом 266.2 статті 266 Податкового</w:t>
      </w:r>
      <w:r w:rsidR="00577625" w:rsidRPr="007313CC">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 xml:space="preserve"> кодексу</w:t>
      </w:r>
      <w:r w:rsidR="00975142">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 xml:space="preserve"> </w:t>
      </w:r>
      <w:r w:rsidR="00794A6C">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України.</w:t>
      </w:r>
    </w:p>
    <w:p w:rsidR="00ED123E" w:rsidRPr="007313CC" w:rsidRDefault="00ED123E" w:rsidP="00ED123E">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color w:val="000000"/>
          <w:sz w:val="24"/>
          <w:szCs w:val="24"/>
          <w:lang w:val="uk-UA"/>
        </w:rPr>
      </w:pPr>
      <w:r w:rsidRPr="007313CC">
        <w:rPr>
          <w:rFonts w:ascii="Times New Roman" w:hAnsi="Times New Roman" w:cs="Times New Roman"/>
          <w:color w:val="000000"/>
          <w:sz w:val="24"/>
          <w:szCs w:val="24"/>
          <w:lang w:val="uk-UA"/>
        </w:rPr>
        <w:t>3. Базу оподаткування визначено пунктом 266.3 статті 266 Податкового кодексу України.</w:t>
      </w:r>
    </w:p>
    <w:p w:rsidR="00ED123E" w:rsidRPr="007313CC" w:rsidRDefault="00ED123E" w:rsidP="00ED123E">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bCs/>
          <w:color w:val="000000"/>
          <w:sz w:val="24"/>
          <w:szCs w:val="24"/>
          <w:lang w:val="uk-UA"/>
        </w:rPr>
      </w:pPr>
    </w:p>
    <w:p w:rsidR="00ED123E" w:rsidRPr="007313CC" w:rsidRDefault="00ED123E" w:rsidP="00ED123E">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bCs/>
          <w:color w:val="000000"/>
          <w:sz w:val="24"/>
          <w:szCs w:val="24"/>
          <w:lang w:val="uk-UA"/>
        </w:rPr>
      </w:pPr>
      <w:r w:rsidRPr="007313CC">
        <w:rPr>
          <w:rFonts w:ascii="Times New Roman" w:hAnsi="Times New Roman" w:cs="Times New Roman"/>
          <w:color w:val="000000"/>
          <w:sz w:val="24"/>
          <w:szCs w:val="24"/>
          <w:lang w:val="uk-UA"/>
        </w:rPr>
        <w:t xml:space="preserve">4. Ставки податку </w:t>
      </w:r>
      <w:r w:rsidRPr="007313CC">
        <w:rPr>
          <w:rFonts w:ascii="Times New Roman" w:hAnsi="Times New Roman" w:cs="Times New Roman"/>
          <w:bCs/>
          <w:color w:val="000000"/>
          <w:sz w:val="24"/>
          <w:szCs w:val="24"/>
          <w:lang w:val="uk-UA"/>
        </w:rPr>
        <w:t xml:space="preserve">визначено у додатку </w:t>
      </w:r>
      <w:r w:rsidR="00371235">
        <w:rPr>
          <w:rFonts w:ascii="Times New Roman" w:hAnsi="Times New Roman" w:cs="Times New Roman"/>
          <w:bCs/>
          <w:color w:val="000000"/>
          <w:sz w:val="24"/>
          <w:szCs w:val="24"/>
          <w:lang w:val="uk-UA"/>
        </w:rPr>
        <w:t>3</w:t>
      </w:r>
      <w:r w:rsidRPr="007313CC">
        <w:rPr>
          <w:rFonts w:ascii="Times New Roman" w:hAnsi="Times New Roman" w:cs="Times New Roman"/>
          <w:bCs/>
          <w:color w:val="000000"/>
          <w:sz w:val="24"/>
          <w:szCs w:val="24"/>
          <w:lang w:val="uk-UA"/>
        </w:rPr>
        <w:t xml:space="preserve"> «Ставки </w:t>
      </w:r>
      <w:r w:rsidRPr="007313CC">
        <w:rPr>
          <w:rFonts w:ascii="Times New Roman" w:hAnsi="Times New Roman" w:cs="Times New Roman"/>
          <w:color w:val="000000"/>
          <w:sz w:val="24"/>
          <w:szCs w:val="24"/>
          <w:lang w:val="uk-UA" w:eastAsia="uk-UA"/>
        </w:rPr>
        <w:t>податку на нерухоме майно, відмінне від земельної ділянки</w:t>
      </w:r>
      <w:r w:rsidRPr="007313CC">
        <w:rPr>
          <w:rFonts w:ascii="Times New Roman" w:hAnsi="Times New Roman" w:cs="Times New Roman"/>
          <w:bCs/>
          <w:color w:val="000000"/>
          <w:sz w:val="24"/>
          <w:szCs w:val="24"/>
          <w:lang w:val="uk-UA"/>
        </w:rPr>
        <w:t xml:space="preserve">» до цього </w:t>
      </w:r>
      <w:r w:rsidR="00371235">
        <w:rPr>
          <w:rFonts w:ascii="Times New Roman" w:hAnsi="Times New Roman" w:cs="Times New Roman"/>
          <w:bCs/>
          <w:color w:val="000000"/>
          <w:sz w:val="24"/>
          <w:szCs w:val="24"/>
          <w:lang w:val="uk-UA"/>
        </w:rPr>
        <w:t>рішення</w:t>
      </w:r>
      <w:r w:rsidRPr="007313CC">
        <w:rPr>
          <w:rFonts w:ascii="Times New Roman" w:hAnsi="Times New Roman" w:cs="Times New Roman"/>
          <w:bCs/>
          <w:color w:val="000000"/>
          <w:sz w:val="24"/>
          <w:szCs w:val="24"/>
          <w:lang w:val="uk-UA"/>
        </w:rPr>
        <w:t>;</w:t>
      </w:r>
      <w:r w:rsidR="00577625" w:rsidRPr="007313CC">
        <w:rPr>
          <w:rFonts w:ascii="Times New Roman" w:hAnsi="Times New Roman" w:cs="Times New Roman"/>
          <w:bCs/>
          <w:color w:val="000000"/>
          <w:sz w:val="24"/>
          <w:szCs w:val="24"/>
          <w:lang w:val="uk-UA"/>
        </w:rPr>
        <w:t xml:space="preserve">  </w:t>
      </w:r>
    </w:p>
    <w:p w:rsidR="00577625" w:rsidRPr="007313CC" w:rsidRDefault="00577625" w:rsidP="00577625">
      <w:pPr>
        <w:pStyle w:val="a4"/>
        <w:rPr>
          <w:bCs/>
          <w:color w:val="000000"/>
          <w:szCs w:val="24"/>
          <w:lang w:val="uk-UA"/>
        </w:rPr>
      </w:pPr>
    </w:p>
    <w:p w:rsidR="00ED123E" w:rsidRPr="007313CC" w:rsidRDefault="00ED123E" w:rsidP="00ED123E">
      <w:pPr>
        <w:tabs>
          <w:tab w:val="num" w:pos="567"/>
        </w:tabs>
        <w:spacing w:line="240" w:lineRule="auto"/>
        <w:ind w:left="567" w:hanging="567"/>
        <w:jc w:val="both"/>
        <w:rPr>
          <w:rFonts w:ascii="Times New Roman" w:hAnsi="Times New Roman" w:cs="Times New Roman"/>
          <w:color w:val="000000"/>
          <w:sz w:val="24"/>
          <w:szCs w:val="24"/>
          <w:lang w:val="uk-UA"/>
        </w:rPr>
      </w:pPr>
      <w:r w:rsidRPr="007313CC">
        <w:rPr>
          <w:rFonts w:ascii="Times New Roman" w:hAnsi="Times New Roman" w:cs="Times New Roman"/>
          <w:bCs/>
          <w:color w:val="000000"/>
          <w:sz w:val="24"/>
          <w:szCs w:val="24"/>
          <w:lang w:val="uk-UA"/>
        </w:rPr>
        <w:t>5. Пільги зі сплати податку:</w:t>
      </w:r>
    </w:p>
    <w:p w:rsidR="00ED123E" w:rsidRPr="007313CC" w:rsidRDefault="00ED123E" w:rsidP="00ED123E">
      <w:pPr>
        <w:tabs>
          <w:tab w:val="num" w:pos="567"/>
        </w:tabs>
        <w:spacing w:line="240" w:lineRule="auto"/>
        <w:ind w:left="567" w:hanging="567"/>
        <w:jc w:val="both"/>
        <w:rPr>
          <w:rFonts w:ascii="Times New Roman" w:hAnsi="Times New Roman" w:cs="Times New Roman"/>
          <w:color w:val="000000"/>
          <w:sz w:val="24"/>
          <w:szCs w:val="24"/>
          <w:lang w:val="uk-UA"/>
        </w:rPr>
      </w:pPr>
      <w:r w:rsidRPr="007313CC">
        <w:rPr>
          <w:rFonts w:ascii="Times New Roman" w:hAnsi="Times New Roman" w:cs="Times New Roman"/>
          <w:color w:val="000000"/>
          <w:sz w:val="24"/>
          <w:szCs w:val="24"/>
          <w:lang w:val="uk-UA"/>
        </w:rPr>
        <w:t>5.1. перелік пільг та особливості їх застосування визначено пунктом 266.4 статті 266 Податкового кодексу України;</w:t>
      </w:r>
    </w:p>
    <w:p w:rsidR="00ED123E" w:rsidRPr="007313CC" w:rsidRDefault="00ED123E" w:rsidP="00ED123E">
      <w:pPr>
        <w:tabs>
          <w:tab w:val="num" w:pos="567"/>
        </w:tabs>
        <w:spacing w:line="240" w:lineRule="auto"/>
        <w:ind w:left="567" w:hanging="567"/>
        <w:jc w:val="both"/>
        <w:rPr>
          <w:rFonts w:ascii="Times New Roman" w:hAnsi="Times New Roman" w:cs="Times New Roman"/>
          <w:color w:val="000000"/>
          <w:sz w:val="24"/>
          <w:szCs w:val="24"/>
          <w:lang w:val="uk-UA"/>
        </w:rPr>
      </w:pPr>
      <w:r w:rsidRPr="007313CC">
        <w:rPr>
          <w:rFonts w:ascii="Times New Roman" w:hAnsi="Times New Roman" w:cs="Times New Roman"/>
          <w:color w:val="000000"/>
          <w:sz w:val="24"/>
          <w:szCs w:val="24"/>
          <w:lang w:val="uk-UA"/>
        </w:rPr>
        <w:t>5.2</w:t>
      </w:r>
      <w:r w:rsidR="00577625" w:rsidRPr="007313CC">
        <w:rPr>
          <w:rFonts w:ascii="Times New Roman" w:hAnsi="Times New Roman" w:cs="Times New Roman"/>
          <w:color w:val="000000"/>
          <w:sz w:val="24"/>
          <w:szCs w:val="24"/>
          <w:lang w:val="uk-UA"/>
        </w:rPr>
        <w:t xml:space="preserve">. </w:t>
      </w:r>
      <w:r w:rsidRPr="007313CC">
        <w:rPr>
          <w:rFonts w:ascii="Times New Roman" w:hAnsi="Times New Roman" w:cs="Times New Roman"/>
          <w:color w:val="000000"/>
          <w:sz w:val="24"/>
          <w:szCs w:val="24"/>
          <w:lang w:val="uk-UA"/>
        </w:rPr>
        <w:t>перелік об’єктів нерухомості, які не підлягають оподаткуванню податком, визначено підпунктом 266.2.2 пункту 266.2 статті 266 Податкового кодексу України.</w:t>
      </w:r>
    </w:p>
    <w:p w:rsidR="00ED123E" w:rsidRPr="007313CC" w:rsidRDefault="00ED123E" w:rsidP="00ED123E">
      <w:pPr>
        <w:tabs>
          <w:tab w:val="num" w:pos="567"/>
        </w:tabs>
        <w:spacing w:line="240" w:lineRule="auto"/>
        <w:ind w:left="567" w:hanging="567"/>
        <w:jc w:val="both"/>
        <w:rPr>
          <w:rFonts w:ascii="Times New Roman" w:hAnsi="Times New Roman" w:cs="Times New Roman"/>
          <w:color w:val="000000"/>
          <w:sz w:val="24"/>
          <w:szCs w:val="24"/>
          <w:lang w:val="uk-UA"/>
        </w:rPr>
      </w:pPr>
      <w:r w:rsidRPr="007313CC">
        <w:rPr>
          <w:rFonts w:ascii="Times New Roman" w:hAnsi="Times New Roman" w:cs="Times New Roman"/>
          <w:bCs/>
          <w:color w:val="000000"/>
          <w:sz w:val="24"/>
          <w:szCs w:val="24"/>
          <w:lang w:val="uk-UA"/>
        </w:rPr>
        <w:t xml:space="preserve">6. </w:t>
      </w:r>
      <w:r w:rsidR="00371235">
        <w:rPr>
          <w:rFonts w:ascii="Times New Roman" w:hAnsi="Times New Roman" w:cs="Times New Roman"/>
          <w:bCs/>
          <w:color w:val="000000"/>
          <w:sz w:val="24"/>
          <w:szCs w:val="24"/>
          <w:lang w:val="uk-UA"/>
        </w:rPr>
        <w:t>п</w:t>
      </w:r>
      <w:r w:rsidRPr="007313CC">
        <w:rPr>
          <w:rFonts w:ascii="Times New Roman" w:hAnsi="Times New Roman" w:cs="Times New Roman"/>
          <w:bCs/>
          <w:color w:val="000000"/>
          <w:sz w:val="24"/>
          <w:szCs w:val="24"/>
          <w:lang w:val="uk-UA"/>
        </w:rPr>
        <w:t>орядок обчислення</w:t>
      </w:r>
      <w:r w:rsidR="00371235">
        <w:rPr>
          <w:rFonts w:ascii="Times New Roman" w:hAnsi="Times New Roman" w:cs="Times New Roman"/>
          <w:bCs/>
          <w:color w:val="000000"/>
          <w:sz w:val="24"/>
          <w:szCs w:val="24"/>
          <w:lang w:val="uk-UA"/>
        </w:rPr>
        <w:t xml:space="preserve"> суми</w:t>
      </w:r>
      <w:r w:rsidRPr="007313CC">
        <w:rPr>
          <w:rFonts w:ascii="Times New Roman" w:hAnsi="Times New Roman" w:cs="Times New Roman"/>
          <w:bCs/>
          <w:color w:val="000000"/>
          <w:sz w:val="24"/>
          <w:szCs w:val="24"/>
          <w:lang w:val="uk-UA"/>
        </w:rPr>
        <w:t xml:space="preserve"> податку</w:t>
      </w:r>
      <w:r w:rsidRPr="007313CC">
        <w:rPr>
          <w:rFonts w:ascii="Times New Roman" w:hAnsi="Times New Roman" w:cs="Times New Roman"/>
          <w:color w:val="000000"/>
          <w:sz w:val="24"/>
          <w:szCs w:val="24"/>
          <w:lang w:val="uk-UA"/>
        </w:rPr>
        <w:t xml:space="preserve"> визначено підпунктами 266.7.1 – 266.7.3 пункту 266.7, пунктом 266.8 статті 266 Податкового кодексу України.</w:t>
      </w:r>
    </w:p>
    <w:p w:rsidR="00ED123E" w:rsidRPr="007313CC" w:rsidRDefault="00ED123E" w:rsidP="00ED123E">
      <w:pPr>
        <w:tabs>
          <w:tab w:val="num" w:pos="284"/>
        </w:tabs>
        <w:spacing w:line="240" w:lineRule="auto"/>
        <w:ind w:left="426" w:hanging="426"/>
        <w:jc w:val="both"/>
        <w:rPr>
          <w:rFonts w:ascii="Times New Roman" w:hAnsi="Times New Roman" w:cs="Times New Roman"/>
          <w:bCs/>
          <w:color w:val="000000"/>
          <w:sz w:val="24"/>
          <w:szCs w:val="24"/>
          <w:lang w:val="uk-UA"/>
        </w:rPr>
      </w:pPr>
      <w:r w:rsidRPr="007313CC">
        <w:rPr>
          <w:rFonts w:ascii="Times New Roman" w:hAnsi="Times New Roman" w:cs="Times New Roman"/>
          <w:bCs/>
          <w:color w:val="000000"/>
          <w:sz w:val="24"/>
          <w:szCs w:val="24"/>
          <w:lang w:val="uk-UA"/>
        </w:rPr>
        <w:t xml:space="preserve">7. </w:t>
      </w:r>
      <w:r w:rsidR="00371235">
        <w:rPr>
          <w:rFonts w:ascii="Times New Roman" w:hAnsi="Times New Roman" w:cs="Times New Roman"/>
          <w:bCs/>
          <w:color w:val="000000"/>
          <w:sz w:val="24"/>
          <w:szCs w:val="24"/>
          <w:lang w:val="uk-UA"/>
        </w:rPr>
        <w:t>п</w:t>
      </w:r>
      <w:r w:rsidRPr="007313CC">
        <w:rPr>
          <w:rFonts w:ascii="Times New Roman" w:hAnsi="Times New Roman" w:cs="Times New Roman"/>
          <w:bCs/>
          <w:color w:val="000000"/>
          <w:sz w:val="24"/>
          <w:szCs w:val="24"/>
          <w:lang w:val="uk-UA"/>
        </w:rPr>
        <w:t xml:space="preserve">одатковий період для податку визначено </w:t>
      </w:r>
      <w:r w:rsidRPr="007313CC">
        <w:rPr>
          <w:rFonts w:ascii="Times New Roman" w:hAnsi="Times New Roman" w:cs="Times New Roman"/>
          <w:color w:val="000000"/>
          <w:sz w:val="24"/>
          <w:szCs w:val="24"/>
          <w:lang w:val="uk-UA"/>
        </w:rPr>
        <w:t xml:space="preserve">пунктом 266.6 статті 266 </w:t>
      </w:r>
      <w:r w:rsidRPr="007313CC">
        <w:rPr>
          <w:rFonts w:ascii="Times New Roman" w:hAnsi="Times New Roman" w:cs="Times New Roman"/>
          <w:bCs/>
          <w:color w:val="000000"/>
          <w:sz w:val="24"/>
          <w:szCs w:val="24"/>
          <w:lang w:val="uk-UA"/>
        </w:rPr>
        <w:t xml:space="preserve"> </w:t>
      </w:r>
      <w:r w:rsidRPr="007313CC">
        <w:rPr>
          <w:rFonts w:ascii="Times New Roman" w:hAnsi="Times New Roman" w:cs="Times New Roman"/>
          <w:color w:val="000000"/>
          <w:sz w:val="24"/>
          <w:szCs w:val="24"/>
          <w:lang w:val="uk-UA"/>
        </w:rPr>
        <w:t>Податкового кодексу України.</w:t>
      </w:r>
    </w:p>
    <w:p w:rsidR="00ED123E" w:rsidRPr="007313CC" w:rsidRDefault="00ED123E" w:rsidP="00ED123E">
      <w:pPr>
        <w:tabs>
          <w:tab w:val="num" w:pos="284"/>
        </w:tabs>
        <w:spacing w:line="240" w:lineRule="auto"/>
        <w:ind w:left="426" w:hanging="426"/>
        <w:jc w:val="both"/>
        <w:rPr>
          <w:rFonts w:ascii="Times New Roman" w:hAnsi="Times New Roman" w:cs="Times New Roman"/>
          <w:color w:val="000000"/>
          <w:sz w:val="24"/>
          <w:szCs w:val="24"/>
          <w:lang w:val="uk-UA"/>
        </w:rPr>
      </w:pPr>
      <w:r w:rsidRPr="007313CC">
        <w:rPr>
          <w:rFonts w:ascii="Times New Roman" w:hAnsi="Times New Roman" w:cs="Times New Roman"/>
          <w:bCs/>
          <w:color w:val="000000"/>
          <w:sz w:val="24"/>
          <w:szCs w:val="24"/>
          <w:lang w:val="uk-UA"/>
        </w:rPr>
        <w:t>8. порядок</w:t>
      </w:r>
      <w:r w:rsidR="00371235">
        <w:rPr>
          <w:rFonts w:ascii="Times New Roman" w:hAnsi="Times New Roman" w:cs="Times New Roman"/>
          <w:bCs/>
          <w:color w:val="000000"/>
          <w:sz w:val="24"/>
          <w:szCs w:val="24"/>
          <w:lang w:val="uk-UA"/>
        </w:rPr>
        <w:t xml:space="preserve"> та строки</w:t>
      </w:r>
      <w:r w:rsidRPr="007313CC">
        <w:rPr>
          <w:rFonts w:ascii="Times New Roman" w:hAnsi="Times New Roman" w:cs="Times New Roman"/>
          <w:bCs/>
          <w:color w:val="000000"/>
          <w:sz w:val="24"/>
          <w:szCs w:val="24"/>
          <w:lang w:val="uk-UA"/>
        </w:rPr>
        <w:t xml:space="preserve"> сплати податку визначено пунктами 266.9, 266.10 статті 266 </w:t>
      </w:r>
      <w:r w:rsidRPr="007313CC">
        <w:rPr>
          <w:rFonts w:ascii="Times New Roman" w:hAnsi="Times New Roman" w:cs="Times New Roman"/>
          <w:color w:val="000000"/>
          <w:sz w:val="24"/>
          <w:szCs w:val="24"/>
          <w:lang w:val="uk-UA"/>
        </w:rPr>
        <w:t>Податкового кодексу України.</w:t>
      </w:r>
    </w:p>
    <w:p w:rsidR="00ED123E" w:rsidRPr="007313CC" w:rsidRDefault="00ED123E" w:rsidP="00ED123E">
      <w:pPr>
        <w:tabs>
          <w:tab w:val="num" w:pos="284"/>
        </w:tabs>
        <w:spacing w:line="240" w:lineRule="auto"/>
        <w:ind w:left="426" w:hanging="426"/>
        <w:jc w:val="both"/>
        <w:rPr>
          <w:rFonts w:ascii="Times New Roman" w:hAnsi="Times New Roman" w:cs="Times New Roman"/>
          <w:color w:val="000000"/>
          <w:sz w:val="24"/>
          <w:szCs w:val="24"/>
          <w:lang w:val="uk-UA"/>
        </w:rPr>
      </w:pPr>
      <w:r w:rsidRPr="007313CC">
        <w:rPr>
          <w:rFonts w:ascii="Times New Roman" w:hAnsi="Times New Roman" w:cs="Times New Roman"/>
          <w:bCs/>
          <w:color w:val="000000"/>
          <w:sz w:val="24"/>
          <w:szCs w:val="24"/>
          <w:lang w:val="uk-UA"/>
        </w:rPr>
        <w:t xml:space="preserve"> </w:t>
      </w:r>
      <w:r w:rsidRPr="007313CC">
        <w:rPr>
          <w:rFonts w:ascii="Times New Roman" w:hAnsi="Times New Roman" w:cs="Times New Roman"/>
          <w:color w:val="000000"/>
          <w:sz w:val="24"/>
          <w:szCs w:val="24"/>
          <w:lang w:val="uk-UA"/>
        </w:rPr>
        <w:t xml:space="preserve">9. </w:t>
      </w:r>
      <w:r w:rsidR="00371235">
        <w:rPr>
          <w:rFonts w:ascii="Times New Roman" w:hAnsi="Times New Roman" w:cs="Times New Roman"/>
          <w:color w:val="000000"/>
          <w:sz w:val="24"/>
          <w:szCs w:val="24"/>
          <w:lang w:val="uk-UA"/>
        </w:rPr>
        <w:t>с</w:t>
      </w:r>
      <w:r w:rsidRPr="007313CC">
        <w:rPr>
          <w:rFonts w:ascii="Times New Roman" w:hAnsi="Times New Roman" w:cs="Times New Roman"/>
          <w:color w:val="000000"/>
          <w:sz w:val="24"/>
          <w:szCs w:val="24"/>
          <w:lang w:val="uk-UA"/>
        </w:rPr>
        <w:t>трок та порядок подання звітності визначено підпунктом 266.7.5 пункту 266.7 статті 266 Податкового кодексу України.</w:t>
      </w:r>
    </w:p>
    <w:p w:rsidR="00ED123E" w:rsidRPr="007313CC" w:rsidRDefault="00ED123E" w:rsidP="00ED123E">
      <w:pPr>
        <w:tabs>
          <w:tab w:val="num" w:pos="284"/>
        </w:tabs>
        <w:spacing w:line="240" w:lineRule="auto"/>
        <w:ind w:left="426" w:hanging="426"/>
        <w:jc w:val="both"/>
        <w:rPr>
          <w:rFonts w:ascii="Times New Roman" w:hAnsi="Times New Roman" w:cs="Times New Roman"/>
          <w:color w:val="000000"/>
          <w:sz w:val="24"/>
          <w:szCs w:val="24"/>
          <w:lang w:val="uk-UA"/>
        </w:rPr>
      </w:pPr>
    </w:p>
    <w:p w:rsidR="00ED123E" w:rsidRPr="007313CC" w:rsidRDefault="00ED123E" w:rsidP="00ED123E">
      <w:pPr>
        <w:tabs>
          <w:tab w:val="num" w:pos="284"/>
        </w:tabs>
        <w:spacing w:line="240" w:lineRule="auto"/>
        <w:ind w:left="426" w:hanging="426"/>
        <w:jc w:val="both"/>
        <w:rPr>
          <w:rFonts w:ascii="Times New Roman" w:hAnsi="Times New Roman" w:cs="Times New Roman"/>
          <w:color w:val="000000"/>
          <w:sz w:val="24"/>
          <w:szCs w:val="24"/>
          <w:lang w:val="uk-UA"/>
        </w:rPr>
      </w:pPr>
    </w:p>
    <w:p w:rsidR="008D5234" w:rsidRPr="007313CC" w:rsidRDefault="002F1086" w:rsidP="008D5234">
      <w:pPr>
        <w:widowControl w:val="0"/>
        <w:spacing w:line="240" w:lineRule="auto"/>
        <w:rPr>
          <w:rFonts w:ascii="Times New Roman" w:hAnsi="Times New Roman" w:cs="Times New Roman"/>
          <w:bCs/>
          <w:color w:val="000000"/>
          <w:sz w:val="24"/>
          <w:szCs w:val="24"/>
          <w:lang w:val="uk-UA"/>
        </w:rPr>
      </w:pPr>
      <w:r w:rsidRPr="007313CC">
        <w:rPr>
          <w:rFonts w:ascii="Times New Roman" w:hAnsi="Times New Roman"/>
          <w:color w:val="000000"/>
          <w:sz w:val="24"/>
          <w:szCs w:val="24"/>
          <w:lang w:val="uk-UA"/>
        </w:rPr>
        <w:tab/>
      </w:r>
      <w:r w:rsidR="008D5234" w:rsidRPr="007313CC">
        <w:rPr>
          <w:rFonts w:ascii="Times New Roman" w:hAnsi="Times New Roman" w:cs="Times New Roman"/>
          <w:color w:val="333333"/>
          <w:sz w:val="24"/>
          <w:szCs w:val="24"/>
          <w:lang w:val="uk-UA"/>
        </w:rPr>
        <w:t>Секретар ради:</w:t>
      </w:r>
      <w:r w:rsidR="008D5234" w:rsidRPr="007313CC">
        <w:rPr>
          <w:rFonts w:ascii="Times New Roman" w:hAnsi="Times New Roman" w:cs="Times New Roman"/>
          <w:color w:val="333333"/>
          <w:sz w:val="24"/>
          <w:szCs w:val="24"/>
          <w:lang w:val="uk-UA"/>
        </w:rPr>
        <w:tab/>
      </w:r>
      <w:r w:rsidR="008D5234" w:rsidRPr="007313CC">
        <w:rPr>
          <w:rFonts w:ascii="Times New Roman" w:hAnsi="Times New Roman" w:cs="Times New Roman"/>
          <w:color w:val="333333"/>
          <w:sz w:val="24"/>
          <w:szCs w:val="24"/>
          <w:lang w:val="uk-UA"/>
        </w:rPr>
        <w:tab/>
        <w:t>                                                          З.А. Алексєєва  </w:t>
      </w:r>
      <w:r w:rsidR="008D5234" w:rsidRPr="007313CC">
        <w:rPr>
          <w:rFonts w:ascii="Times New Roman" w:hAnsi="Times New Roman" w:cs="Times New Roman"/>
          <w:bCs/>
          <w:color w:val="000000"/>
          <w:sz w:val="24"/>
          <w:szCs w:val="24"/>
          <w:lang w:val="uk-UA"/>
        </w:rPr>
        <w:t xml:space="preserve">                 </w:t>
      </w:r>
    </w:p>
    <w:p w:rsidR="002F1086" w:rsidRPr="007313CC" w:rsidRDefault="002F1086" w:rsidP="002F1086">
      <w:pPr>
        <w:pStyle w:val="af0"/>
        <w:spacing w:line="240" w:lineRule="atLeast"/>
        <w:rPr>
          <w:rFonts w:ascii="Times New Roman" w:hAnsi="Times New Roman"/>
          <w:sz w:val="24"/>
          <w:szCs w:val="24"/>
          <w:lang w:val="uk-UA"/>
        </w:rPr>
      </w:pPr>
    </w:p>
    <w:p w:rsidR="00C0797C" w:rsidRPr="007313CC" w:rsidRDefault="00C0797C" w:rsidP="001D174A">
      <w:pPr>
        <w:pStyle w:val="af0"/>
        <w:rPr>
          <w:rFonts w:ascii="Times New Roman" w:eastAsiaTheme="minorHAnsi" w:hAnsi="Times New Roman"/>
          <w:noProof/>
          <w:sz w:val="24"/>
          <w:szCs w:val="24"/>
          <w:lang w:val="uk-UA"/>
        </w:rPr>
      </w:pPr>
    </w:p>
    <w:p w:rsidR="001D174A" w:rsidRDefault="001D174A" w:rsidP="001D174A">
      <w:pPr>
        <w:pStyle w:val="af0"/>
        <w:rPr>
          <w:rFonts w:ascii="Times New Roman" w:hAnsi="Times New Roman"/>
          <w:noProof/>
          <w:sz w:val="24"/>
          <w:szCs w:val="24"/>
          <w:lang w:val="uk-UA"/>
        </w:rPr>
      </w:pPr>
    </w:p>
    <w:p w:rsidR="007313CC" w:rsidRDefault="007313CC" w:rsidP="001D174A">
      <w:pPr>
        <w:pStyle w:val="af0"/>
        <w:rPr>
          <w:rFonts w:ascii="Times New Roman" w:hAnsi="Times New Roman"/>
          <w:noProof/>
          <w:sz w:val="24"/>
          <w:szCs w:val="24"/>
          <w:lang w:val="uk-UA"/>
        </w:rPr>
      </w:pPr>
    </w:p>
    <w:p w:rsidR="007313CC" w:rsidRDefault="007313CC" w:rsidP="001D174A">
      <w:pPr>
        <w:pStyle w:val="af0"/>
        <w:rPr>
          <w:rFonts w:ascii="Times New Roman" w:hAnsi="Times New Roman"/>
          <w:noProof/>
          <w:sz w:val="24"/>
          <w:szCs w:val="24"/>
          <w:lang w:val="uk-UA"/>
        </w:rPr>
      </w:pPr>
    </w:p>
    <w:p w:rsidR="007313CC" w:rsidRDefault="007313CC" w:rsidP="001D174A">
      <w:pPr>
        <w:pStyle w:val="af0"/>
        <w:rPr>
          <w:rFonts w:ascii="Times New Roman" w:hAnsi="Times New Roman"/>
          <w:noProof/>
          <w:sz w:val="24"/>
          <w:szCs w:val="24"/>
          <w:lang w:val="uk-UA"/>
        </w:rPr>
      </w:pPr>
    </w:p>
    <w:p w:rsidR="007313CC" w:rsidRDefault="007313CC" w:rsidP="001D174A">
      <w:pPr>
        <w:pStyle w:val="af0"/>
        <w:rPr>
          <w:rFonts w:ascii="Times New Roman" w:hAnsi="Times New Roman"/>
          <w:noProof/>
          <w:sz w:val="24"/>
          <w:szCs w:val="24"/>
          <w:lang w:val="uk-UA"/>
        </w:rPr>
      </w:pPr>
    </w:p>
    <w:p w:rsidR="007313CC" w:rsidRDefault="007313CC" w:rsidP="001D174A">
      <w:pPr>
        <w:pStyle w:val="af0"/>
        <w:rPr>
          <w:rFonts w:ascii="Times New Roman" w:hAnsi="Times New Roman"/>
          <w:noProof/>
          <w:sz w:val="24"/>
          <w:szCs w:val="24"/>
          <w:lang w:val="uk-UA"/>
        </w:rPr>
      </w:pPr>
    </w:p>
    <w:p w:rsidR="007313CC" w:rsidRDefault="007313CC" w:rsidP="001D174A">
      <w:pPr>
        <w:pStyle w:val="af0"/>
        <w:rPr>
          <w:rFonts w:ascii="Times New Roman" w:hAnsi="Times New Roman"/>
          <w:noProof/>
          <w:sz w:val="24"/>
          <w:szCs w:val="24"/>
          <w:lang w:val="uk-UA"/>
        </w:rPr>
      </w:pPr>
    </w:p>
    <w:p w:rsidR="00BA7EAA" w:rsidRPr="00922D5C" w:rsidRDefault="00BA7EAA" w:rsidP="001D174A">
      <w:pPr>
        <w:pStyle w:val="af0"/>
        <w:rPr>
          <w:rFonts w:ascii="Times New Roman" w:hAnsi="Times New Roman"/>
          <w:noProof/>
          <w:sz w:val="24"/>
          <w:szCs w:val="24"/>
          <w:lang w:val="uk-UA"/>
        </w:rPr>
      </w:pPr>
    </w:p>
    <w:p w:rsidR="00975142" w:rsidRPr="00922D5C" w:rsidRDefault="00D90570" w:rsidP="00975142">
      <w:pPr>
        <w:pStyle w:val="af0"/>
        <w:spacing w:line="240" w:lineRule="atLeast"/>
        <w:jc w:val="right"/>
        <w:rPr>
          <w:rFonts w:ascii="Times New Roman" w:hAnsi="Times New Roman"/>
          <w:sz w:val="24"/>
          <w:szCs w:val="24"/>
          <w:lang w:val="uk-UA"/>
        </w:rPr>
      </w:pPr>
      <w:r w:rsidRPr="00922D5C">
        <w:rPr>
          <w:rFonts w:ascii="Times New Roman" w:hAnsi="Times New Roman"/>
          <w:noProof/>
          <w:sz w:val="24"/>
          <w:szCs w:val="24"/>
        </w:rPr>
        <w:t>Додаток</w:t>
      </w:r>
      <w:r w:rsidRPr="00922D5C">
        <w:rPr>
          <w:rFonts w:ascii="Times New Roman" w:hAnsi="Times New Roman"/>
          <w:noProof/>
          <w:sz w:val="24"/>
          <w:szCs w:val="24"/>
          <w:lang w:val="uk-UA"/>
        </w:rPr>
        <w:t xml:space="preserve"> </w:t>
      </w:r>
      <w:r w:rsidR="00725D9D">
        <w:rPr>
          <w:rFonts w:ascii="Times New Roman" w:hAnsi="Times New Roman"/>
          <w:noProof/>
          <w:sz w:val="24"/>
          <w:szCs w:val="24"/>
          <w:lang w:val="uk-UA"/>
        </w:rPr>
        <w:t>6</w:t>
      </w:r>
      <w:r w:rsidRPr="00922D5C">
        <w:rPr>
          <w:rFonts w:ascii="Times New Roman" w:hAnsi="Times New Roman"/>
          <w:noProof/>
          <w:sz w:val="24"/>
          <w:szCs w:val="24"/>
        </w:rPr>
        <w:t xml:space="preserve"> </w:t>
      </w:r>
      <w:r w:rsidRPr="00922D5C">
        <w:rPr>
          <w:rFonts w:ascii="Times New Roman" w:hAnsi="Times New Roman"/>
          <w:noProof/>
          <w:sz w:val="24"/>
          <w:szCs w:val="24"/>
        </w:rPr>
        <w:br/>
      </w:r>
      <w:r w:rsidR="00975142">
        <w:rPr>
          <w:rFonts w:ascii="Times New Roman" w:hAnsi="Times New Roman"/>
          <w:sz w:val="24"/>
          <w:szCs w:val="24"/>
          <w:lang w:val="uk-UA"/>
        </w:rPr>
        <w:t xml:space="preserve">до рішення  ХХХІХ </w:t>
      </w:r>
      <w:r w:rsidR="00975142" w:rsidRPr="00922D5C">
        <w:rPr>
          <w:rFonts w:ascii="Times New Roman" w:hAnsi="Times New Roman"/>
          <w:sz w:val="24"/>
          <w:szCs w:val="24"/>
          <w:lang w:val="uk-UA"/>
        </w:rPr>
        <w:t>сесії 8 скликання</w:t>
      </w:r>
    </w:p>
    <w:p w:rsidR="00975142" w:rsidRPr="00922D5C" w:rsidRDefault="00975142" w:rsidP="00975142">
      <w:pPr>
        <w:pStyle w:val="af0"/>
        <w:spacing w:line="240" w:lineRule="atLeast"/>
        <w:jc w:val="right"/>
        <w:rPr>
          <w:rFonts w:ascii="Times New Roman" w:hAnsi="Times New Roman"/>
          <w:sz w:val="24"/>
          <w:szCs w:val="24"/>
          <w:lang w:val="uk-UA"/>
        </w:rPr>
      </w:pPr>
      <w:r w:rsidRPr="00922D5C">
        <w:rPr>
          <w:rFonts w:ascii="Times New Roman" w:hAnsi="Times New Roman"/>
          <w:sz w:val="24"/>
          <w:szCs w:val="24"/>
          <w:lang w:val="uk-UA"/>
        </w:rPr>
        <w:t>Прибужанівської сільської ради</w:t>
      </w:r>
    </w:p>
    <w:p w:rsidR="00975142" w:rsidRPr="00922D5C" w:rsidRDefault="00975142" w:rsidP="00975142">
      <w:pPr>
        <w:spacing w:after="0" w:line="240" w:lineRule="atLeast"/>
        <w:jc w:val="right"/>
        <w:rPr>
          <w:rFonts w:ascii="Times New Roman" w:hAnsi="Times New Roman" w:cs="Times New Roman"/>
          <w:sz w:val="24"/>
          <w:szCs w:val="24"/>
          <w:lang w:val="uk-UA"/>
        </w:rPr>
      </w:pPr>
      <w:r w:rsidRPr="00975142">
        <w:rPr>
          <w:rFonts w:ascii="Times New Roman" w:hAnsi="Times New Roman" w:cs="Times New Roman"/>
          <w:sz w:val="24"/>
          <w:szCs w:val="24"/>
          <w:lang w:val="uk-UA"/>
        </w:rPr>
        <w:t xml:space="preserve">від </w:t>
      </w:r>
      <w:r w:rsidR="006C05A6">
        <w:rPr>
          <w:rFonts w:ascii="Times New Roman" w:hAnsi="Times New Roman" w:cs="Times New Roman"/>
          <w:sz w:val="24"/>
          <w:szCs w:val="24"/>
          <w:lang w:val="uk-UA"/>
        </w:rPr>
        <w:t xml:space="preserve">  1</w:t>
      </w:r>
      <w:bookmarkStart w:id="0" w:name="_GoBack"/>
      <w:bookmarkEnd w:id="0"/>
      <w:r w:rsidR="006C05A6">
        <w:rPr>
          <w:rFonts w:ascii="Times New Roman" w:hAnsi="Times New Roman" w:cs="Times New Roman"/>
          <w:sz w:val="24"/>
          <w:szCs w:val="24"/>
          <w:lang w:val="uk-UA"/>
        </w:rPr>
        <w:t>0</w:t>
      </w:r>
      <w:r w:rsidRPr="00975142">
        <w:rPr>
          <w:rFonts w:ascii="Times New Roman" w:hAnsi="Times New Roman" w:cs="Times New Roman"/>
          <w:sz w:val="24"/>
          <w:szCs w:val="24"/>
          <w:lang w:val="uk-UA"/>
        </w:rPr>
        <w:t>.</w:t>
      </w:r>
      <w:r>
        <w:rPr>
          <w:rFonts w:ascii="Times New Roman" w:hAnsi="Times New Roman" w:cs="Times New Roman"/>
          <w:sz w:val="24"/>
          <w:szCs w:val="24"/>
          <w:lang w:val="uk-UA"/>
        </w:rPr>
        <w:t>07</w:t>
      </w:r>
      <w:r w:rsidRPr="00975142">
        <w:rPr>
          <w:rFonts w:ascii="Times New Roman" w:hAnsi="Times New Roman" w:cs="Times New Roman"/>
          <w:sz w:val="24"/>
          <w:szCs w:val="24"/>
          <w:lang w:val="uk-UA"/>
        </w:rPr>
        <w:t>.20</w:t>
      </w:r>
      <w:r w:rsidRPr="00922D5C">
        <w:rPr>
          <w:rFonts w:ascii="Times New Roman" w:hAnsi="Times New Roman" w:cs="Times New Roman"/>
          <w:sz w:val="24"/>
          <w:szCs w:val="24"/>
          <w:lang w:val="uk-UA"/>
        </w:rPr>
        <w:t>20</w:t>
      </w:r>
      <w:r w:rsidRPr="00975142">
        <w:rPr>
          <w:rFonts w:ascii="Times New Roman" w:hAnsi="Times New Roman" w:cs="Times New Roman"/>
          <w:sz w:val="24"/>
          <w:szCs w:val="24"/>
          <w:lang w:val="uk-UA"/>
        </w:rPr>
        <w:t xml:space="preserve"> року №</w:t>
      </w:r>
      <w:r>
        <w:rPr>
          <w:rFonts w:ascii="Times New Roman" w:hAnsi="Times New Roman" w:cs="Times New Roman"/>
          <w:sz w:val="24"/>
          <w:szCs w:val="24"/>
          <w:lang w:val="uk-UA"/>
        </w:rPr>
        <w:t xml:space="preserve"> 5</w:t>
      </w:r>
      <w:r w:rsidRPr="00975142">
        <w:rPr>
          <w:rFonts w:ascii="Times New Roman" w:hAnsi="Times New Roman" w:cs="Times New Roman"/>
          <w:sz w:val="24"/>
          <w:szCs w:val="24"/>
          <w:lang w:val="uk-UA"/>
        </w:rPr>
        <w:t xml:space="preserve"> </w:t>
      </w:r>
      <w:r w:rsidRPr="00922D5C">
        <w:rPr>
          <w:rFonts w:ascii="Times New Roman" w:hAnsi="Times New Roman" w:cs="Times New Roman"/>
          <w:sz w:val="24"/>
          <w:szCs w:val="24"/>
          <w:lang w:val="uk-UA"/>
        </w:rPr>
        <w:t xml:space="preserve">  </w:t>
      </w:r>
    </w:p>
    <w:p w:rsidR="00D90570" w:rsidRPr="007313CC" w:rsidRDefault="00D90570" w:rsidP="00975142">
      <w:pPr>
        <w:pStyle w:val="af0"/>
        <w:spacing w:line="240" w:lineRule="atLeast"/>
        <w:jc w:val="right"/>
        <w:rPr>
          <w:rFonts w:ascii="Times New Roman" w:hAnsi="Times New Roman"/>
          <w:sz w:val="24"/>
          <w:szCs w:val="24"/>
          <w:lang w:val="uk-UA"/>
        </w:rPr>
      </w:pPr>
    </w:p>
    <w:p w:rsidR="00D90570" w:rsidRPr="007313CC" w:rsidRDefault="00D90570" w:rsidP="00D90570">
      <w:pPr>
        <w:pStyle w:val="af0"/>
        <w:jc w:val="center"/>
        <w:rPr>
          <w:rFonts w:ascii="Times New Roman" w:hAnsi="Times New Roman"/>
          <w:b/>
          <w:sz w:val="24"/>
          <w:szCs w:val="24"/>
          <w:lang w:val="uk-UA"/>
        </w:rPr>
      </w:pPr>
      <w:r w:rsidRPr="007313CC">
        <w:rPr>
          <w:rFonts w:ascii="Times New Roman" w:hAnsi="Times New Roman"/>
          <w:b/>
          <w:sz w:val="24"/>
          <w:szCs w:val="24"/>
          <w:lang w:val="uk-UA"/>
        </w:rPr>
        <w:t>Положення про єдиний податок</w:t>
      </w:r>
    </w:p>
    <w:p w:rsidR="00D90570" w:rsidRPr="007313CC" w:rsidRDefault="00D90570" w:rsidP="00D90570">
      <w:pPr>
        <w:pStyle w:val="a4"/>
        <w:numPr>
          <w:ilvl w:val="0"/>
          <w:numId w:val="10"/>
        </w:numPr>
        <w:jc w:val="both"/>
        <w:rPr>
          <w:color w:val="000000"/>
          <w:szCs w:val="24"/>
        </w:rPr>
      </w:pPr>
      <w:bookmarkStart w:id="1" w:name="n11969"/>
      <w:bookmarkEnd w:id="1"/>
      <w:r w:rsidRPr="007313CC">
        <w:rPr>
          <w:color w:val="000000"/>
          <w:szCs w:val="24"/>
        </w:rPr>
        <w:t xml:space="preserve">Не можуть бути платниками єдиного податку першої - </w:t>
      </w:r>
      <w:r w:rsidR="00FE6AFE">
        <w:rPr>
          <w:color w:val="000000"/>
          <w:szCs w:val="24"/>
          <w:lang w:val="uk-UA"/>
        </w:rPr>
        <w:t>другої</w:t>
      </w:r>
      <w:r w:rsidRPr="007313CC">
        <w:rPr>
          <w:color w:val="000000"/>
          <w:szCs w:val="24"/>
        </w:rPr>
        <w:t xml:space="preserve"> груп:</w:t>
      </w:r>
    </w:p>
    <w:p w:rsidR="00D90570" w:rsidRPr="007313CC" w:rsidRDefault="00D90570" w:rsidP="00D90570">
      <w:pPr>
        <w:pStyle w:val="a4"/>
        <w:numPr>
          <w:ilvl w:val="0"/>
          <w:numId w:val="6"/>
        </w:numPr>
        <w:tabs>
          <w:tab w:val="left" w:pos="0"/>
        </w:tabs>
        <w:ind w:left="0" w:firstLine="0"/>
        <w:jc w:val="both"/>
        <w:rPr>
          <w:bCs/>
          <w:color w:val="auto"/>
          <w:szCs w:val="24"/>
        </w:rPr>
      </w:pPr>
      <w:r w:rsidRPr="007313CC">
        <w:rPr>
          <w:bCs/>
          <w:color w:val="auto"/>
          <w:szCs w:val="24"/>
        </w:rPr>
        <w:t>суб’єкти господарювання (юридичні особи та фізичні особи – підприємці), які здійснюють:</w:t>
      </w:r>
    </w:p>
    <w:p w:rsidR="00D90570" w:rsidRPr="007313CC" w:rsidRDefault="00D90570" w:rsidP="00D90570">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1) діяльність з організації, проведення азартних ігор</w:t>
      </w:r>
      <w:r w:rsidRPr="007313CC">
        <w:rPr>
          <w:rFonts w:ascii="Times New Roman" w:hAnsi="Times New Roman" w:cs="Times New Roman"/>
          <w:sz w:val="24"/>
          <w:szCs w:val="24"/>
        </w:rPr>
        <w:t xml:space="preserve"> лотерей </w:t>
      </w:r>
      <w:r w:rsidRPr="007313CC">
        <w:rPr>
          <w:rFonts w:ascii="Times New Roman" w:hAnsi="Times New Roman" w:cs="Times New Roman"/>
          <w:color w:val="000000"/>
          <w:sz w:val="24"/>
          <w:szCs w:val="24"/>
        </w:rPr>
        <w:t>(крім розповсюдження лотерей), парі (букмекерське парі, парі тоталізатора)</w:t>
      </w:r>
      <w:r w:rsidRPr="007313CC">
        <w:rPr>
          <w:rFonts w:ascii="Times New Roman" w:hAnsi="Times New Roman" w:cs="Times New Roman"/>
          <w:bCs/>
          <w:sz w:val="24"/>
          <w:szCs w:val="24"/>
        </w:rPr>
        <w:t>;</w:t>
      </w:r>
    </w:p>
    <w:p w:rsidR="00D90570" w:rsidRPr="007313CC" w:rsidRDefault="00D90570" w:rsidP="00D90570">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2) обмін іноземної валюти;</w:t>
      </w:r>
    </w:p>
    <w:p w:rsidR="00D90570" w:rsidRPr="007313CC" w:rsidRDefault="00D90570" w:rsidP="00D90570">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3) 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та столових вин);</w:t>
      </w:r>
    </w:p>
    <w:p w:rsidR="00D90570" w:rsidRPr="007313CC" w:rsidRDefault="00D90570" w:rsidP="00D90570">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4) видобуток, виробництво, реалізацію дорогоцінних металів і дорогоцінного каміння, у тому числі органогенного утворення;</w:t>
      </w:r>
    </w:p>
    <w:p w:rsidR="00D90570" w:rsidRPr="007313CC" w:rsidRDefault="00D90570" w:rsidP="00D90570">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5) видобуток, реалізацію корисних копалин;</w:t>
      </w:r>
    </w:p>
    <w:p w:rsidR="00D90570" w:rsidRPr="007313CC" w:rsidRDefault="00D90570" w:rsidP="00D90570">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6) діяльність у сфері фінансового посередництва, крім діяльності у сфері страхування, яка здійснюється страховими агентами, визначеними Законом України “Про страхування”, сюрвейєрами, аварійними комісарами та аджастерами, визначеними розділом III цього Податкового Кодексу;</w:t>
      </w:r>
    </w:p>
    <w:p w:rsidR="00D90570" w:rsidRPr="007313CC" w:rsidRDefault="00D90570" w:rsidP="00D90570">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7) діяльність з управління підприємствами;</w:t>
      </w:r>
    </w:p>
    <w:p w:rsidR="00D90570" w:rsidRPr="007313CC" w:rsidRDefault="00D90570" w:rsidP="00D90570">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8) діяльність з надання послуг пошти та зв’язку;</w:t>
      </w:r>
    </w:p>
    <w:p w:rsidR="00D90570" w:rsidRPr="007313CC" w:rsidRDefault="00D90570" w:rsidP="00D90570">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9) діяльність з продажу предметів мистецтва та антикваріату, діяльність з організації торгів(аукціонів) виробами мистецтва, предметами колекціонування або антикваріату;</w:t>
      </w:r>
    </w:p>
    <w:p w:rsidR="00D90570" w:rsidRPr="007313CC" w:rsidRDefault="00D90570" w:rsidP="00D90570">
      <w:pPr>
        <w:tabs>
          <w:tab w:val="left" w:pos="0"/>
        </w:tabs>
        <w:ind w:firstLine="426"/>
        <w:jc w:val="both"/>
        <w:rPr>
          <w:rFonts w:ascii="Times New Roman" w:hAnsi="Times New Roman" w:cs="Times New Roman"/>
          <w:bCs/>
          <w:sz w:val="24"/>
          <w:szCs w:val="24"/>
        </w:rPr>
      </w:pPr>
      <w:r w:rsidRPr="007313CC">
        <w:rPr>
          <w:rFonts w:ascii="Times New Roman" w:hAnsi="Times New Roman" w:cs="Times New Roman"/>
          <w:bCs/>
          <w:sz w:val="24"/>
          <w:szCs w:val="24"/>
        </w:rPr>
        <w:t>10) діяльність з організації, проведення гастрольних заходів;</w:t>
      </w:r>
    </w:p>
    <w:p w:rsidR="00D90570" w:rsidRPr="007313CC" w:rsidRDefault="00D90570" w:rsidP="00D90570">
      <w:pPr>
        <w:pStyle w:val="a4"/>
        <w:numPr>
          <w:ilvl w:val="0"/>
          <w:numId w:val="6"/>
        </w:numPr>
        <w:tabs>
          <w:tab w:val="left" w:pos="0"/>
        </w:tabs>
        <w:ind w:left="0" w:firstLine="360"/>
        <w:jc w:val="both"/>
        <w:rPr>
          <w:bCs/>
          <w:color w:val="auto"/>
          <w:szCs w:val="24"/>
        </w:rPr>
      </w:pPr>
      <w:r w:rsidRPr="007313CC">
        <w:rPr>
          <w:bCs/>
          <w:color w:val="auto"/>
          <w:szCs w:val="24"/>
        </w:rPr>
        <w:t>фізичні особи – підприємці, які здійснюють технічні випробування та дослідження (група 74.3 КВЕД ДК 009:2005), діяльність у сфері аудиту;</w:t>
      </w:r>
    </w:p>
    <w:p w:rsidR="00D90570" w:rsidRPr="007313CC" w:rsidRDefault="00D90570" w:rsidP="00D90570">
      <w:pPr>
        <w:pStyle w:val="a4"/>
        <w:numPr>
          <w:ilvl w:val="0"/>
          <w:numId w:val="6"/>
        </w:numPr>
        <w:tabs>
          <w:tab w:val="left" w:pos="0"/>
        </w:tabs>
        <w:ind w:left="0" w:firstLine="360"/>
        <w:jc w:val="both"/>
        <w:rPr>
          <w:bCs/>
          <w:color w:val="auto"/>
          <w:szCs w:val="24"/>
        </w:rPr>
      </w:pPr>
      <w:r w:rsidRPr="007313CC">
        <w:rPr>
          <w:bCs/>
          <w:color w:val="auto"/>
          <w:szCs w:val="24"/>
        </w:rPr>
        <w:t>фізичні особи – підприємці, які надають в оренду земельні ділянки, загальна площа яких перевищує 0,2 гектара, житлові приміщення,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D90570" w:rsidRPr="007313CC" w:rsidRDefault="00D90570" w:rsidP="00D90570">
      <w:pPr>
        <w:pStyle w:val="a4"/>
        <w:numPr>
          <w:ilvl w:val="0"/>
          <w:numId w:val="6"/>
        </w:numPr>
        <w:tabs>
          <w:tab w:val="left" w:pos="0"/>
        </w:tabs>
        <w:ind w:left="0" w:firstLine="360"/>
        <w:jc w:val="both"/>
        <w:rPr>
          <w:bCs/>
          <w:color w:val="auto"/>
          <w:szCs w:val="24"/>
        </w:rPr>
      </w:pPr>
      <w:r w:rsidRPr="007313CC">
        <w:rPr>
          <w:bCs/>
          <w:color w:val="auto"/>
          <w:szCs w:val="24"/>
        </w:rPr>
        <w:t>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D90570" w:rsidRPr="007313CC" w:rsidRDefault="00D90570" w:rsidP="00D90570">
      <w:pPr>
        <w:pStyle w:val="a4"/>
        <w:numPr>
          <w:ilvl w:val="0"/>
          <w:numId w:val="6"/>
        </w:numPr>
        <w:tabs>
          <w:tab w:val="left" w:pos="0"/>
        </w:tabs>
        <w:ind w:left="0" w:firstLine="360"/>
        <w:jc w:val="both"/>
        <w:rPr>
          <w:bCs/>
          <w:color w:val="auto"/>
          <w:szCs w:val="24"/>
        </w:rPr>
      </w:pPr>
      <w:r w:rsidRPr="007313CC">
        <w:rPr>
          <w:bCs/>
          <w:color w:val="auto"/>
          <w:szCs w:val="24"/>
        </w:rPr>
        <w:t>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D90570" w:rsidRPr="007313CC" w:rsidRDefault="00D90570" w:rsidP="00D90570">
      <w:pPr>
        <w:pStyle w:val="a4"/>
        <w:numPr>
          <w:ilvl w:val="0"/>
          <w:numId w:val="6"/>
        </w:numPr>
        <w:tabs>
          <w:tab w:val="left" w:pos="0"/>
        </w:tabs>
        <w:ind w:left="0" w:firstLine="360"/>
        <w:jc w:val="both"/>
        <w:rPr>
          <w:bCs/>
          <w:color w:val="auto"/>
          <w:szCs w:val="24"/>
        </w:rPr>
      </w:pPr>
      <w:r w:rsidRPr="007313CC">
        <w:rPr>
          <w:bCs/>
          <w:color w:val="auto"/>
          <w:szCs w:val="24"/>
        </w:rPr>
        <w:t>представництва, філії, відділення та інші відокремлені підрозділи юридичної особи, яка не є платником єдиного податку;</w:t>
      </w:r>
    </w:p>
    <w:p w:rsidR="00D90570" w:rsidRPr="007313CC" w:rsidRDefault="00D90570" w:rsidP="00D90570">
      <w:pPr>
        <w:pStyle w:val="a4"/>
        <w:numPr>
          <w:ilvl w:val="0"/>
          <w:numId w:val="6"/>
        </w:numPr>
        <w:tabs>
          <w:tab w:val="left" w:pos="0"/>
        </w:tabs>
        <w:ind w:left="0" w:firstLine="360"/>
        <w:jc w:val="both"/>
        <w:rPr>
          <w:bCs/>
          <w:color w:val="auto"/>
          <w:szCs w:val="24"/>
        </w:rPr>
      </w:pPr>
      <w:r w:rsidRPr="007313CC">
        <w:rPr>
          <w:bCs/>
          <w:color w:val="auto"/>
          <w:szCs w:val="24"/>
        </w:rPr>
        <w:lastRenderedPageBreak/>
        <w:t>фізичні та юридичні особи – нерезиденти;</w:t>
      </w:r>
    </w:p>
    <w:p w:rsidR="00D90570" w:rsidRPr="007313CC" w:rsidRDefault="00D90570" w:rsidP="00D90570">
      <w:pPr>
        <w:pStyle w:val="a4"/>
        <w:numPr>
          <w:ilvl w:val="0"/>
          <w:numId w:val="6"/>
        </w:numPr>
        <w:tabs>
          <w:tab w:val="left" w:pos="0"/>
        </w:tabs>
        <w:ind w:left="0" w:firstLine="360"/>
        <w:jc w:val="both"/>
        <w:rPr>
          <w:bCs/>
          <w:color w:val="auto"/>
          <w:szCs w:val="24"/>
        </w:rPr>
      </w:pPr>
      <w:r w:rsidRPr="007313CC">
        <w:rPr>
          <w:bCs/>
          <w:color w:val="auto"/>
          <w:szCs w:val="24"/>
        </w:rPr>
        <w:t>суб’єкти господарювання,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D90570" w:rsidRPr="007313CC" w:rsidRDefault="00D90570" w:rsidP="00D90570">
      <w:pPr>
        <w:pStyle w:val="a4"/>
        <w:ind w:left="0" w:firstLine="360"/>
        <w:jc w:val="both"/>
        <w:rPr>
          <w:color w:val="000000"/>
          <w:szCs w:val="24"/>
        </w:rPr>
      </w:pPr>
      <w:r w:rsidRPr="007313CC">
        <w:rPr>
          <w:color w:val="000000"/>
          <w:szCs w:val="24"/>
          <w:lang w:val="uk-UA"/>
        </w:rPr>
        <w:t>1</w:t>
      </w:r>
      <w:r w:rsidRPr="007313CC">
        <w:rPr>
          <w:color w:val="000000"/>
          <w:szCs w:val="24"/>
        </w:rPr>
        <w:t>.1.Не можуть бути платниками єдиного податку четвертої групи:</w:t>
      </w:r>
    </w:p>
    <w:p w:rsidR="00D90570" w:rsidRPr="007313CC" w:rsidRDefault="00D90570" w:rsidP="00D90570">
      <w:pPr>
        <w:pStyle w:val="a4"/>
        <w:ind w:left="0"/>
        <w:jc w:val="both"/>
        <w:rPr>
          <w:color w:val="000000"/>
          <w:szCs w:val="24"/>
        </w:rPr>
      </w:pPr>
      <w:r w:rsidRPr="007313CC">
        <w:rPr>
          <w:color w:val="000000"/>
          <w:szCs w:val="24"/>
        </w:rPr>
        <w:t>- 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D90570" w:rsidRPr="007313CC" w:rsidRDefault="00D90570" w:rsidP="00D90570">
      <w:pPr>
        <w:pStyle w:val="a4"/>
        <w:ind w:left="0"/>
        <w:jc w:val="both"/>
        <w:rPr>
          <w:color w:val="000000"/>
          <w:szCs w:val="24"/>
        </w:rPr>
      </w:pPr>
      <w:r w:rsidRPr="007313CC">
        <w:rPr>
          <w:color w:val="000000"/>
          <w:szCs w:val="24"/>
        </w:rPr>
        <w:t>- суб’єкти господарювання, що провадять діяльність з виробництва підакцизних товарів, крім виноматеріалів виноградних (коди згідно з УКТ ЗЕД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w:t>
      </w:r>
    </w:p>
    <w:p w:rsidR="00D90570" w:rsidRPr="007313CC" w:rsidRDefault="00D90570" w:rsidP="00D90570">
      <w:pPr>
        <w:pStyle w:val="a4"/>
        <w:ind w:left="0"/>
        <w:jc w:val="both"/>
        <w:rPr>
          <w:color w:val="000000"/>
          <w:szCs w:val="24"/>
        </w:rPr>
      </w:pPr>
      <w:r w:rsidRPr="007313CC">
        <w:rPr>
          <w:color w:val="000000"/>
          <w:szCs w:val="24"/>
        </w:rPr>
        <w:t>-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D90570" w:rsidRPr="007313CC" w:rsidRDefault="00D90570" w:rsidP="00D90570">
      <w:pPr>
        <w:tabs>
          <w:tab w:val="left" w:pos="0"/>
        </w:tabs>
        <w:jc w:val="both"/>
        <w:rPr>
          <w:rFonts w:ascii="Times New Roman" w:hAnsi="Times New Roman" w:cs="Times New Roman"/>
          <w:color w:val="000000"/>
          <w:sz w:val="24"/>
          <w:szCs w:val="24"/>
          <w:shd w:val="clear" w:color="auto" w:fill="FFFFFF"/>
        </w:rPr>
      </w:pPr>
      <w:r w:rsidRPr="007313CC">
        <w:rPr>
          <w:rFonts w:ascii="Times New Roman" w:hAnsi="Times New Roman" w:cs="Times New Roman"/>
          <w:color w:val="000000"/>
          <w:sz w:val="24"/>
          <w:szCs w:val="24"/>
          <w:shd w:val="clear" w:color="auto" w:fill="FFFFFF"/>
        </w:rPr>
        <w:tab/>
        <w:t>Платники єдиного податку першої-третьої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D90570" w:rsidRPr="007313CC" w:rsidRDefault="00D90570" w:rsidP="00D90570">
      <w:pPr>
        <w:pStyle w:val="rvps2"/>
        <w:shd w:val="clear" w:color="auto" w:fill="FFFFFF"/>
        <w:spacing w:before="0" w:beforeAutospacing="0" w:after="0" w:afterAutospacing="0"/>
        <w:ind w:firstLine="448"/>
        <w:jc w:val="both"/>
        <w:textAlignment w:val="baseline"/>
        <w:rPr>
          <w:color w:val="000000"/>
        </w:rPr>
      </w:pPr>
      <w:r w:rsidRPr="007313CC">
        <w:rPr>
          <w:color w:val="000000"/>
        </w:rPr>
        <w:t>Для цілей визначених цим Положенням під побутовими послугами населенню, які надаються першою та другою групами платників єдиного податку, розуміються такі види послуг:</w:t>
      </w:r>
    </w:p>
    <w:p w:rsidR="00D90570" w:rsidRPr="007313CC" w:rsidRDefault="00D90570" w:rsidP="00D90570">
      <w:pPr>
        <w:pStyle w:val="rvps2"/>
        <w:shd w:val="clear" w:color="auto" w:fill="FFFFFF"/>
        <w:tabs>
          <w:tab w:val="left" w:pos="7065"/>
        </w:tabs>
        <w:spacing w:before="0" w:beforeAutospacing="0" w:after="0" w:afterAutospacing="0"/>
        <w:ind w:firstLine="448"/>
        <w:jc w:val="both"/>
        <w:textAlignment w:val="baseline"/>
        <w:rPr>
          <w:color w:val="000000"/>
        </w:rPr>
      </w:pPr>
      <w:bookmarkStart w:id="2" w:name="n6998"/>
      <w:bookmarkEnd w:id="2"/>
      <w:r w:rsidRPr="007313CC">
        <w:rPr>
          <w:color w:val="000000"/>
        </w:rPr>
        <w:t>1) виготовлення взуття за індивідуальним замовленням;</w:t>
      </w:r>
      <w:r w:rsidRPr="007313CC">
        <w:rPr>
          <w:color w:val="000000"/>
        </w:rPr>
        <w:tab/>
      </w:r>
    </w:p>
    <w:p w:rsidR="00D90570" w:rsidRPr="007313CC" w:rsidRDefault="00D90570" w:rsidP="00D90570">
      <w:pPr>
        <w:pStyle w:val="rvps2"/>
        <w:shd w:val="clear" w:color="auto" w:fill="FFFFFF"/>
        <w:spacing w:before="0" w:beforeAutospacing="0" w:after="0" w:afterAutospacing="0"/>
        <w:ind w:firstLine="448"/>
        <w:jc w:val="both"/>
        <w:textAlignment w:val="baseline"/>
        <w:rPr>
          <w:color w:val="000000"/>
        </w:rPr>
      </w:pPr>
      <w:bookmarkStart w:id="3" w:name="n6999"/>
      <w:bookmarkEnd w:id="3"/>
      <w:r w:rsidRPr="007313CC">
        <w:rPr>
          <w:color w:val="000000"/>
        </w:rPr>
        <w:t>2) послуги з ремонту взуття;</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4" w:name="n7000"/>
      <w:bookmarkEnd w:id="4"/>
      <w:r w:rsidRPr="007313CC">
        <w:rPr>
          <w:color w:val="000000"/>
        </w:rPr>
        <w:t>3) виготовлення швейних виробів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5" w:name="n7001"/>
      <w:bookmarkEnd w:id="5"/>
      <w:r w:rsidRPr="007313CC">
        <w:rPr>
          <w:color w:val="000000"/>
        </w:rPr>
        <w:t>4) виготовлення виробів із шкіри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6" w:name="n7002"/>
      <w:bookmarkEnd w:id="6"/>
      <w:r w:rsidRPr="007313CC">
        <w:rPr>
          <w:color w:val="000000"/>
        </w:rPr>
        <w:t>5) виготовлення виробів з хутра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7" w:name="n7003"/>
      <w:bookmarkEnd w:id="7"/>
      <w:r w:rsidRPr="007313CC">
        <w:rPr>
          <w:color w:val="000000"/>
        </w:rPr>
        <w:t>6) виготовлення спіднього одягу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8" w:name="n7004"/>
      <w:bookmarkEnd w:id="8"/>
      <w:r w:rsidRPr="007313CC">
        <w:rPr>
          <w:color w:val="000000"/>
        </w:rPr>
        <w:t>7) виготовлення текстильних виробів та текстильної галантереї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9" w:name="n7005"/>
      <w:bookmarkEnd w:id="9"/>
      <w:r w:rsidRPr="007313CC">
        <w:rPr>
          <w:color w:val="000000"/>
        </w:rPr>
        <w:t>8) виготовлення головних уборів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0" w:name="n7006"/>
      <w:bookmarkEnd w:id="10"/>
      <w:r w:rsidRPr="007313CC">
        <w:rPr>
          <w:color w:val="000000"/>
        </w:rPr>
        <w:t>9) додаткові послуги до виготовлення виробів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1" w:name="n7007"/>
      <w:bookmarkEnd w:id="11"/>
      <w:r w:rsidRPr="007313CC">
        <w:rPr>
          <w:color w:val="000000"/>
        </w:rPr>
        <w:t>10) послуги з ремонту одягу та побутових текстильних виробів;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2" w:name="n7008"/>
      <w:bookmarkEnd w:id="12"/>
      <w:r w:rsidRPr="007313CC">
        <w:rPr>
          <w:color w:val="000000"/>
        </w:rPr>
        <w:t>11) виготовлення та в'язання трикотажних виробів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3" w:name="n7009"/>
      <w:bookmarkEnd w:id="13"/>
      <w:r w:rsidRPr="007313CC">
        <w:rPr>
          <w:color w:val="000000"/>
        </w:rPr>
        <w:t>12) послуги з ремонту трикотажних виробів;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4" w:name="n7010"/>
      <w:bookmarkEnd w:id="14"/>
      <w:r w:rsidRPr="007313CC">
        <w:rPr>
          <w:color w:val="000000"/>
        </w:rPr>
        <w:t>13) виготовлення килимів та килимових виробів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5" w:name="n7011"/>
      <w:bookmarkEnd w:id="15"/>
      <w:r w:rsidRPr="007313CC">
        <w:rPr>
          <w:color w:val="000000"/>
        </w:rPr>
        <w:t>14) послуги з ремонту та реставрації килимів та килимових виробів;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6" w:name="n7012"/>
      <w:bookmarkEnd w:id="16"/>
      <w:r w:rsidRPr="007313CC">
        <w:rPr>
          <w:color w:val="000000"/>
        </w:rPr>
        <w:t>15) виготовлення шкіряних галантерейних та дорожніх виробів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7" w:name="n7013"/>
      <w:bookmarkEnd w:id="17"/>
      <w:r w:rsidRPr="007313CC">
        <w:rPr>
          <w:color w:val="000000"/>
        </w:rPr>
        <w:t>16) послуги з ремонту шкіряних галантерейних та дорожніх виробів;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8" w:name="n7014"/>
      <w:bookmarkEnd w:id="18"/>
      <w:r w:rsidRPr="007313CC">
        <w:rPr>
          <w:color w:val="000000"/>
        </w:rPr>
        <w:t>17) виготовлення меблів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9" w:name="n7015"/>
      <w:bookmarkEnd w:id="19"/>
      <w:r w:rsidRPr="007313CC">
        <w:rPr>
          <w:color w:val="000000"/>
        </w:rPr>
        <w:t>18) послуги з ремонту, реставрації та поновлення меблів;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20" w:name="n7016"/>
      <w:bookmarkEnd w:id="20"/>
      <w:r w:rsidRPr="007313CC">
        <w:rPr>
          <w:color w:val="000000"/>
        </w:rPr>
        <w:t>19) виготовлення теслярських та столярних виробів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21" w:name="n7017"/>
      <w:bookmarkEnd w:id="21"/>
      <w:r w:rsidRPr="007313CC">
        <w:rPr>
          <w:color w:val="000000"/>
        </w:rPr>
        <w:t>20) технічне обслуговування та ремонт автомобілів, мотоциклів, моторолерів і мопедів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22" w:name="n7018"/>
      <w:bookmarkEnd w:id="22"/>
      <w:r w:rsidRPr="007313CC">
        <w:rPr>
          <w:color w:val="000000"/>
        </w:rPr>
        <w:t>21) послуги з ремонту радіотелевізійної та іншої аудіо- і відеоапаратури;</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23" w:name="n7019"/>
      <w:bookmarkEnd w:id="23"/>
      <w:r w:rsidRPr="007313CC">
        <w:rPr>
          <w:color w:val="000000"/>
        </w:rPr>
        <w:t>22) послуги з ремонту електропобутової техніки та інших побутових приладів;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24" w:name="n7020"/>
      <w:bookmarkEnd w:id="24"/>
      <w:r w:rsidRPr="007313CC">
        <w:rPr>
          <w:color w:val="000000"/>
        </w:rPr>
        <w:t>23) послуги з ремонту годинників;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25" w:name="n7021"/>
      <w:bookmarkEnd w:id="25"/>
      <w:r w:rsidRPr="007313CC">
        <w:rPr>
          <w:color w:val="000000"/>
        </w:rPr>
        <w:t>24) послуги з ремонту велосипедів;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26" w:name="n7022"/>
      <w:bookmarkEnd w:id="26"/>
      <w:r w:rsidRPr="007313CC">
        <w:rPr>
          <w:color w:val="000000"/>
        </w:rPr>
        <w:t>25) послуги з технічного обслуговування і ремонту музичних інструментів;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27" w:name="n7023"/>
      <w:bookmarkEnd w:id="27"/>
      <w:r w:rsidRPr="007313CC">
        <w:rPr>
          <w:color w:val="000000"/>
        </w:rPr>
        <w:lastRenderedPageBreak/>
        <w:t>26) виготовлення металовиробів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28" w:name="n7024"/>
      <w:bookmarkEnd w:id="28"/>
      <w:r w:rsidRPr="007313CC">
        <w:rPr>
          <w:color w:val="000000"/>
        </w:rPr>
        <w:t>27) послуги з ремонту інших предметів особистого користування, домашнього вжитку та металовиробів;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29" w:name="n7025"/>
      <w:bookmarkEnd w:id="29"/>
      <w:r w:rsidRPr="007313CC">
        <w:rPr>
          <w:color w:val="000000"/>
        </w:rPr>
        <w:t>28) виготовлення ювелірних виробів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30" w:name="n7026"/>
      <w:bookmarkEnd w:id="30"/>
      <w:r w:rsidRPr="007313CC">
        <w:rPr>
          <w:color w:val="000000"/>
        </w:rPr>
        <w:t>29) послуги з ремонту ювелірних виробів;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31" w:name="n7027"/>
      <w:bookmarkEnd w:id="31"/>
      <w:r w:rsidRPr="007313CC">
        <w:rPr>
          <w:color w:val="000000"/>
        </w:rPr>
        <w:t>30) прокат речей особистого користування та побутових товарів;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32" w:name="n7028"/>
      <w:bookmarkEnd w:id="32"/>
      <w:r w:rsidRPr="007313CC">
        <w:rPr>
          <w:color w:val="000000"/>
        </w:rPr>
        <w:t>31) послуги з виконання фоторобіт;</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33" w:name="n7029"/>
      <w:bookmarkEnd w:id="33"/>
      <w:r w:rsidRPr="007313CC">
        <w:rPr>
          <w:color w:val="000000"/>
        </w:rPr>
        <w:t>32) послуги з оброблення плівок;</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34" w:name="n7030"/>
      <w:bookmarkEnd w:id="34"/>
      <w:r w:rsidRPr="007313CC">
        <w:rPr>
          <w:color w:val="000000"/>
        </w:rPr>
        <w:t>33) послуги з прання, оброблення білизни та інших текстильних виробів;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35" w:name="n7031"/>
      <w:bookmarkEnd w:id="35"/>
      <w:r w:rsidRPr="007313CC">
        <w:rPr>
          <w:color w:val="000000"/>
        </w:rPr>
        <w:t>34) послуги з чищення та фарбування текстильних, трикотажних і хутрових виробів;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36" w:name="n7032"/>
      <w:bookmarkEnd w:id="36"/>
      <w:r w:rsidRPr="007313CC">
        <w:rPr>
          <w:color w:val="000000"/>
        </w:rPr>
        <w:t>35) вичинка хутрових шкур за індивідуальним замовленням;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37" w:name="n7033"/>
      <w:bookmarkEnd w:id="37"/>
      <w:r w:rsidRPr="007313CC">
        <w:rPr>
          <w:color w:val="000000"/>
        </w:rPr>
        <w:t>36) послуги перукарень;</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38" w:name="n7034"/>
      <w:bookmarkEnd w:id="38"/>
      <w:r w:rsidRPr="007313CC">
        <w:rPr>
          <w:color w:val="000000"/>
        </w:rPr>
        <w:t>37) ритуальні послуги;</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39" w:name="n7035"/>
      <w:bookmarkEnd w:id="39"/>
      <w:r w:rsidRPr="007313CC">
        <w:rPr>
          <w:color w:val="000000"/>
        </w:rPr>
        <w:t>38) послуги, пов'язані з сільським та лісовим господарством;</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40" w:name="n7036"/>
      <w:bookmarkEnd w:id="40"/>
      <w:r w:rsidRPr="007313CC">
        <w:rPr>
          <w:color w:val="000000"/>
        </w:rPr>
        <w:t>39) послуги домашньої прислуги;</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41" w:name="n7037"/>
      <w:bookmarkEnd w:id="41"/>
      <w:r w:rsidRPr="007313CC">
        <w:rPr>
          <w:color w:val="000000"/>
        </w:rPr>
        <w:t>40) послуги, пов'язані з очищенням та прибиранням приміщень за індивідуальним замовленням;</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r w:rsidRPr="007313CC">
        <w:rPr>
          <w:rStyle w:val="rvts9"/>
          <w:bCs/>
          <w:color w:val="000000"/>
          <w:bdr w:val="none" w:sz="0" w:space="0" w:color="auto" w:frame="1"/>
        </w:rPr>
        <w:t>.</w:t>
      </w:r>
      <w:r w:rsidRPr="007313CC">
        <w:rPr>
          <w:rStyle w:val="apple-converted-space"/>
          <w:color w:val="000000"/>
          <w:bdr w:val="none" w:sz="0" w:space="0" w:color="auto" w:frame="1"/>
        </w:rPr>
        <w:t> </w:t>
      </w:r>
      <w:r w:rsidRPr="007313CC">
        <w:rPr>
          <w:color w:val="000000"/>
          <w:bdr w:val="none" w:sz="0" w:space="0" w:color="auto" w:frame="1"/>
        </w:rPr>
        <w:t>Порядок визначення доходів та їх склад для платників єдиного податку першої - третьої груп</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lang w:val="uk-UA"/>
        </w:rPr>
      </w:pPr>
      <w:bookmarkStart w:id="42" w:name="n11992"/>
      <w:bookmarkStart w:id="43" w:name="n7039"/>
      <w:bookmarkEnd w:id="42"/>
      <w:bookmarkEnd w:id="43"/>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r w:rsidRPr="007313CC">
        <w:rPr>
          <w:color w:val="000000"/>
          <w:bdr w:val="none" w:sz="0" w:space="0" w:color="auto" w:frame="1"/>
          <w:lang w:val="uk-UA"/>
        </w:rPr>
        <w:t>2</w:t>
      </w:r>
      <w:r w:rsidRPr="007313CC">
        <w:rPr>
          <w:color w:val="000000"/>
          <w:bdr w:val="none" w:sz="0" w:space="0" w:color="auto" w:frame="1"/>
        </w:rPr>
        <w:t>. Доходом платника єдиного податку є:</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44" w:name="n7040"/>
      <w:bookmarkEnd w:id="44"/>
      <w:r w:rsidRPr="007313CC">
        <w:rPr>
          <w:color w:val="000000"/>
          <w:bdr w:val="none" w:sz="0" w:space="0" w:color="auto" w:frame="1"/>
        </w:rPr>
        <w:t>1) для фізичної особи - підприємця -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Податкового кодексу України.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45" w:name="n7041"/>
      <w:bookmarkEnd w:id="45"/>
      <w:r w:rsidRPr="007313CC">
        <w:rPr>
          <w:color w:val="000000"/>
          <w:bdr w:val="none" w:sz="0" w:space="0" w:color="auto" w:frame="1"/>
        </w:rPr>
        <w:t>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Податкового кодексу України.</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46" w:name="n7042"/>
      <w:bookmarkEnd w:id="46"/>
      <w:r w:rsidRPr="007313CC">
        <w:rPr>
          <w:color w:val="000000"/>
          <w:bdr w:val="none" w:sz="0" w:space="0" w:color="auto" w:frame="1"/>
        </w:rPr>
        <w:t xml:space="preserve"> 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47" w:name="n11995"/>
      <w:bookmarkEnd w:id="47"/>
      <w:r w:rsidRPr="007313CC">
        <w:rPr>
          <w:color w:val="000000"/>
          <w:bdr w:val="none" w:sz="0" w:space="0" w:color="auto" w:frame="1"/>
        </w:rPr>
        <w:t>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48" w:name="n11994"/>
      <w:bookmarkStart w:id="49" w:name="n7043"/>
      <w:bookmarkEnd w:id="48"/>
      <w:bookmarkEnd w:id="49"/>
      <w:r w:rsidRPr="007313CC">
        <w:rPr>
          <w:color w:val="000000"/>
          <w:bdr w:val="none" w:sz="0" w:space="0" w:color="auto" w:frame="1"/>
        </w:rPr>
        <w:t xml:space="preserve"> До суми доходу платника єдиного податку включається вартість безоплатно отриманих протягом звітного періоду товарів (робіт, послуг).</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50" w:name="n7044"/>
      <w:bookmarkEnd w:id="50"/>
      <w:r w:rsidRPr="007313CC">
        <w:rPr>
          <w:color w:val="000000"/>
          <w:bdr w:val="none" w:sz="0" w:space="0" w:color="auto" w:frame="1"/>
        </w:rPr>
        <w:t>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w:t>
      </w:r>
      <w:r w:rsidRPr="007313CC">
        <w:rPr>
          <w:color w:val="000000"/>
          <w:bdr w:val="none" w:sz="0" w:space="0" w:color="auto" w:frame="1"/>
          <w:lang w:val="uk-UA"/>
        </w:rPr>
        <w:t xml:space="preserve"> </w:t>
      </w:r>
      <w:r w:rsidRPr="007313CC">
        <w:rPr>
          <w:color w:val="000000"/>
          <w:bdr w:val="none" w:sz="0" w:space="0" w:color="auto" w:frame="1"/>
        </w:rPr>
        <w:t xml:space="preserve"> їх повернення, а також товари, передані платнику єдиного податку на відповідальне зберігання і використані таким платником єдиного податку.</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51" w:name="n7045"/>
      <w:bookmarkEnd w:id="51"/>
      <w:r w:rsidRPr="007313CC">
        <w:rPr>
          <w:color w:val="000000"/>
          <w:bdr w:val="none" w:sz="0" w:space="0" w:color="auto" w:frame="1"/>
        </w:rPr>
        <w:t>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52" w:name="n7046"/>
      <w:bookmarkStart w:id="53" w:name="n7047"/>
      <w:bookmarkEnd w:id="52"/>
      <w:bookmarkEnd w:id="53"/>
      <w:r w:rsidRPr="007313CC">
        <w:rPr>
          <w:color w:val="000000"/>
          <w:bdr w:val="none" w:sz="0" w:space="0" w:color="auto" w:frame="1"/>
        </w:rPr>
        <w:t>До суми доходу платника єдиного податку третьої групи (юридичні особи) 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 визначених цим Кодексом.</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54" w:name="n11993"/>
      <w:bookmarkStart w:id="55" w:name="n7049"/>
      <w:bookmarkEnd w:id="54"/>
      <w:bookmarkEnd w:id="55"/>
      <w:r w:rsidRPr="007313CC">
        <w:rPr>
          <w:color w:val="000000"/>
          <w:bdr w:val="none" w:sz="0" w:space="0" w:color="auto" w:frame="1"/>
        </w:rPr>
        <w:lastRenderedPageBreak/>
        <w:t xml:space="preserve">У </w:t>
      </w:r>
      <w:r w:rsidRPr="007313CC">
        <w:rPr>
          <w:color w:val="000000"/>
          <w:bdr w:val="none" w:sz="0" w:space="0" w:color="auto" w:frame="1"/>
          <w:lang w:val="uk-UA"/>
        </w:rPr>
        <w:t xml:space="preserve"> </w:t>
      </w:r>
      <w:r w:rsidRPr="007313CC">
        <w:rPr>
          <w:color w:val="000000"/>
          <w:bdr w:val="none" w:sz="0" w:space="0" w:color="auto" w:frame="1"/>
        </w:rPr>
        <w:t>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56" w:name="n11996"/>
      <w:bookmarkStart w:id="57" w:name="n7050"/>
      <w:bookmarkEnd w:id="56"/>
      <w:bookmarkEnd w:id="57"/>
      <w:r w:rsidRPr="007313CC">
        <w:rPr>
          <w:color w:val="000000"/>
          <w:bdr w:val="none" w:sz="0" w:space="0" w:color="auto" w:frame="1"/>
        </w:rPr>
        <w:t xml:space="preserve"> 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58" w:name="n7051"/>
      <w:bookmarkEnd w:id="58"/>
      <w:r w:rsidRPr="007313CC">
        <w:rPr>
          <w:color w:val="000000"/>
          <w:bdr w:val="none" w:sz="0" w:space="0" w:color="auto" w:frame="1"/>
        </w:rPr>
        <w:t xml:space="preserve"> 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підписання платником єдиного податку акта приймання-передачі безоплатно отриманих товарів (робіт, послуг). 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59" w:name="n7052"/>
      <w:bookmarkStart w:id="60" w:name="n7053"/>
      <w:bookmarkEnd w:id="59"/>
      <w:bookmarkEnd w:id="60"/>
      <w:r w:rsidRPr="007313CC">
        <w:rPr>
          <w:color w:val="000000"/>
          <w:bdr w:val="none" w:sz="0" w:space="0" w:color="auto" w:frame="1"/>
        </w:rPr>
        <w:t>Для платника єдиного податку третьої групи (юридичні особи) датою отримання доходу також є дата відвантаження товарів (виконання робіт, надання послуг), за</w:t>
      </w:r>
      <w:r w:rsidRPr="007313CC">
        <w:rPr>
          <w:color w:val="000000"/>
          <w:bdr w:val="none" w:sz="0" w:space="0" w:color="auto" w:frame="1"/>
          <w:lang w:val="uk-UA"/>
        </w:rPr>
        <w:t xml:space="preserve"> </w:t>
      </w:r>
      <w:r w:rsidRPr="007313CC">
        <w:rPr>
          <w:color w:val="000000"/>
          <w:bdr w:val="none" w:sz="0" w:space="0" w:color="auto" w:frame="1"/>
        </w:rPr>
        <w:t xml:space="preserve"> які отримана попередня оплата (аванс) у період сплати інших податків і зборів, визначених цим Кодексом.</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61" w:name="n11997"/>
      <w:bookmarkStart w:id="62" w:name="n7055"/>
      <w:bookmarkEnd w:id="61"/>
      <w:bookmarkEnd w:id="62"/>
      <w:r w:rsidRPr="007313CC">
        <w:rPr>
          <w:color w:val="000000"/>
          <w:bdr w:val="none" w:sz="0" w:space="0" w:color="auto" w:frame="1"/>
        </w:rPr>
        <w:t xml:space="preserve"> 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63" w:name="n7056"/>
      <w:bookmarkEnd w:id="63"/>
      <w:r w:rsidRPr="007313CC">
        <w:rPr>
          <w:color w:val="000000"/>
          <w:bdr w:val="none" w:sz="0" w:space="0" w:color="auto" w:frame="1"/>
        </w:rPr>
        <w:t>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64" w:name="n7057"/>
      <w:bookmarkEnd w:id="64"/>
      <w:r w:rsidRPr="007313CC">
        <w:rPr>
          <w:color w:val="000000"/>
          <w:bdr w:val="none" w:sz="0" w:space="0" w:color="auto" w:frame="1"/>
        </w:rPr>
        <w:t>Доходи фізичної особи - платника єдиного податку, отримані в результаті провадження господарської діяльності та оподатковані згідно з цією главою, не включаються до складу загального річного оподатковуваного доходу фізичної особи, визначеного відповідно до</w:t>
      </w:r>
      <w:r w:rsidRPr="007313CC">
        <w:rPr>
          <w:rStyle w:val="apple-converted-space"/>
          <w:color w:val="000000"/>
          <w:bdr w:val="none" w:sz="0" w:space="0" w:color="auto" w:frame="1"/>
        </w:rPr>
        <w:t> </w:t>
      </w:r>
      <w:hyperlink r:id="rId8" w:anchor="n3610" w:history="1">
        <w:r w:rsidRPr="007313CC">
          <w:rPr>
            <w:rStyle w:val="ad"/>
            <w:bdr w:val="none" w:sz="0" w:space="0" w:color="auto" w:frame="1"/>
          </w:rPr>
          <w:t>розділу IV</w:t>
        </w:r>
      </w:hyperlink>
      <w:r w:rsidRPr="007313CC">
        <w:rPr>
          <w:rStyle w:val="apple-converted-space"/>
          <w:color w:val="000000"/>
          <w:bdr w:val="none" w:sz="0" w:space="0" w:color="auto" w:frame="1"/>
        </w:rPr>
        <w:t>  Податкового</w:t>
      </w:r>
      <w:r w:rsidRPr="007313CC">
        <w:rPr>
          <w:color w:val="000000"/>
          <w:bdr w:val="none" w:sz="0" w:space="0" w:color="auto" w:frame="1"/>
        </w:rPr>
        <w:t xml:space="preserve"> кодексу України.</w:t>
      </w:r>
    </w:p>
    <w:p w:rsidR="00D90570" w:rsidRPr="007313CC" w:rsidRDefault="00D90570" w:rsidP="00D90570">
      <w:pPr>
        <w:pStyle w:val="rvps2"/>
        <w:spacing w:before="0" w:beforeAutospacing="0" w:after="0" w:afterAutospacing="0"/>
        <w:ind w:firstLine="426"/>
        <w:jc w:val="both"/>
        <w:textAlignment w:val="baseline"/>
        <w:rPr>
          <w:color w:val="000000"/>
          <w:bdr w:val="none" w:sz="0" w:space="0" w:color="auto" w:frame="1"/>
        </w:rPr>
      </w:pPr>
      <w:bookmarkStart w:id="65" w:name="n7058"/>
      <w:bookmarkEnd w:id="65"/>
      <w:r w:rsidRPr="007313CC">
        <w:rPr>
          <w:color w:val="000000"/>
          <w:bdr w:val="none" w:sz="0" w:space="0" w:color="auto" w:frame="1"/>
        </w:rPr>
        <w:t xml:space="preserve"> </w:t>
      </w:r>
      <w:r w:rsidRPr="007313CC">
        <w:rPr>
          <w:color w:val="000000"/>
          <w:bdr w:val="none" w:sz="0" w:space="0" w:color="auto" w:frame="1"/>
          <w:lang w:val="uk-UA"/>
        </w:rPr>
        <w:t>3</w:t>
      </w:r>
      <w:r w:rsidRPr="007313CC">
        <w:rPr>
          <w:color w:val="000000"/>
          <w:bdr w:val="none" w:sz="0" w:space="0" w:color="auto" w:frame="1"/>
        </w:rPr>
        <w:t>. Не є доходом суми податків і зборів,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66" w:name="n7059"/>
      <w:bookmarkEnd w:id="66"/>
      <w:r w:rsidRPr="007313CC">
        <w:rPr>
          <w:color w:val="000000"/>
          <w:bdr w:val="none" w:sz="0" w:space="0" w:color="auto" w:frame="1"/>
        </w:rPr>
        <w:t xml:space="preserve"> До складу доходу не включаються:</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67" w:name="n7060"/>
      <w:bookmarkEnd w:id="67"/>
      <w:r w:rsidRPr="007313CC">
        <w:rPr>
          <w:color w:val="000000"/>
          <w:bdr w:val="none" w:sz="0" w:space="0" w:color="auto" w:frame="1"/>
        </w:rPr>
        <w:t>1) суми податку на додану вартість;</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68" w:name="n7061"/>
      <w:bookmarkEnd w:id="68"/>
      <w:r w:rsidRPr="007313CC">
        <w:rPr>
          <w:color w:val="000000"/>
          <w:bdr w:val="none" w:sz="0" w:space="0" w:color="auto" w:frame="1"/>
        </w:rPr>
        <w:t>2) суми коштів, отриманих за внутрішніми розрахунками між структурними підрозділами платника єдиного податку;</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69" w:name="n7062"/>
      <w:bookmarkEnd w:id="69"/>
      <w:r w:rsidRPr="007313CC">
        <w:rPr>
          <w:color w:val="000000"/>
          <w:bdr w:val="none" w:sz="0" w:space="0" w:color="auto" w:frame="1"/>
        </w:rPr>
        <w:t>3) суми фінансової допомоги, наданої на поворотній основі, отриманої та поверненої протягом 12 календарних місяців з дня її отримання, та суми кредитів;</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70" w:name="n7063"/>
      <w:bookmarkEnd w:id="70"/>
      <w:r w:rsidRPr="007313CC">
        <w:rPr>
          <w:color w:val="000000"/>
          <w:bdr w:val="none" w:sz="0" w:space="0" w:color="auto" w:frame="1"/>
        </w:rPr>
        <w:t>4) суми коштів цільового призначення, що надійшли від Пенсійного фонду та інших фондів загальнообов'язкового державного соціального страхування, з бюджетів або державних цільових фондів, у тому числі в межах державних або місцевих програм;</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71" w:name="n7064"/>
      <w:bookmarkEnd w:id="71"/>
      <w:r w:rsidRPr="007313CC">
        <w:rPr>
          <w:color w:val="000000"/>
          <w:bdr w:val="none" w:sz="0" w:space="0" w:color="auto" w:frame="1"/>
        </w:rPr>
        <w:t>5) 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72" w:name="n7065"/>
      <w:bookmarkEnd w:id="72"/>
      <w:r w:rsidRPr="007313CC">
        <w:rPr>
          <w:color w:val="000000"/>
          <w:bdr w:val="none" w:sz="0" w:space="0" w:color="auto" w:frame="1"/>
        </w:rPr>
        <w:t>6) суми коштів, що надійшли як оплата товарів (робіт, послуг), реалізованих у період сплати інших податків і зборів, встановлених цим Кодексом, вартість яких була включена до доходу юридичної особи при обчисленні податку на прибуток підприємств або загального оподатковуваного доходу фізичної особи - підприємця;</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73" w:name="n7066"/>
      <w:bookmarkEnd w:id="73"/>
      <w:r w:rsidRPr="007313CC">
        <w:rPr>
          <w:color w:val="000000"/>
          <w:bdr w:val="none" w:sz="0" w:space="0" w:color="auto" w:frame="1"/>
        </w:rPr>
        <w:t>7) 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 цим Кодексом;</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74" w:name="n7067"/>
      <w:bookmarkEnd w:id="74"/>
      <w:r w:rsidRPr="007313CC">
        <w:rPr>
          <w:color w:val="000000"/>
          <w:bdr w:val="none" w:sz="0" w:space="0" w:color="auto" w:frame="1"/>
        </w:rPr>
        <w:lastRenderedPageBreak/>
        <w:t>8) суми коштів та вартість майна, внесені засновниками або учасниками платника єдиного податку до статутного капіталу такого платника;</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75" w:name="n7068"/>
      <w:bookmarkEnd w:id="75"/>
      <w:r w:rsidRPr="007313CC">
        <w:rPr>
          <w:color w:val="000000"/>
          <w:bdr w:val="none" w:sz="0" w:space="0" w:color="auto" w:frame="1"/>
        </w:rPr>
        <w:t>9) суми коштів у частині надмірно сплачених податків і зборів, встановлених цим Кодексом, та суми єдиного внеску на загальнообов'язкове державне соціальне страхування, що повертаються платнику єдиного податку з бюджетів або державних цільових фондів;</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76" w:name="n7069"/>
      <w:bookmarkEnd w:id="76"/>
      <w:r w:rsidRPr="007313CC">
        <w:rPr>
          <w:color w:val="000000"/>
          <w:bdr w:val="none" w:sz="0" w:space="0" w:color="auto" w:frame="1"/>
        </w:rPr>
        <w:t>10) дивіденди, отримані платником єдиного податку - юридичною особою від інших платників податків, оподатковані в порядку, визначеному цим Кодексом.</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77" w:name="n7070"/>
      <w:bookmarkStart w:id="78" w:name="n7071"/>
      <w:bookmarkEnd w:id="77"/>
      <w:bookmarkEnd w:id="78"/>
      <w:r w:rsidRPr="007313CC">
        <w:rPr>
          <w:color w:val="000000"/>
          <w:bdr w:val="none" w:sz="0" w:space="0" w:color="auto" w:frame="1"/>
          <w:lang w:val="uk-UA"/>
        </w:rPr>
        <w:t>4</w:t>
      </w:r>
      <w:r w:rsidRPr="007313CC">
        <w:rPr>
          <w:color w:val="000000"/>
          <w:bdr w:val="none" w:sz="0" w:space="0" w:color="auto" w:frame="1"/>
        </w:rPr>
        <w:t>. Дохід визначається на підставі даних обліку, який ведеться відповідно до</w:t>
      </w:r>
      <w:r w:rsidRPr="007313CC">
        <w:rPr>
          <w:rStyle w:val="apple-converted-space"/>
          <w:color w:val="000000"/>
          <w:bdr w:val="none" w:sz="0" w:space="0" w:color="auto" w:frame="1"/>
        </w:rPr>
        <w:t> </w:t>
      </w:r>
      <w:hyperlink r:id="rId9" w:anchor="n7158" w:history="1">
        <w:r w:rsidRPr="007313CC">
          <w:rPr>
            <w:rStyle w:val="ad"/>
            <w:bdr w:val="none" w:sz="0" w:space="0" w:color="auto" w:frame="1"/>
          </w:rPr>
          <w:t>статті 296</w:t>
        </w:r>
      </w:hyperlink>
      <w:r w:rsidRPr="007313CC">
        <w:rPr>
          <w:rStyle w:val="apple-converted-space"/>
          <w:color w:val="000000"/>
          <w:bdr w:val="none" w:sz="0" w:space="0" w:color="auto" w:frame="1"/>
        </w:rPr>
        <w:t> Податкового</w:t>
      </w:r>
      <w:r w:rsidRPr="007313CC">
        <w:rPr>
          <w:color w:val="000000"/>
          <w:bdr w:val="none" w:sz="0" w:space="0" w:color="auto" w:frame="1"/>
        </w:rPr>
        <w:t xml:space="preserve"> кодексу України.</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79" w:name="n7072"/>
      <w:bookmarkEnd w:id="79"/>
      <w:r w:rsidRPr="007313CC">
        <w:rPr>
          <w:color w:val="000000"/>
          <w:bdr w:val="none" w:sz="0" w:space="0" w:color="auto" w:frame="1"/>
        </w:rPr>
        <w:t>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80" w:name="n7073"/>
      <w:bookmarkEnd w:id="80"/>
      <w:r w:rsidRPr="007313CC">
        <w:rPr>
          <w:color w:val="000000"/>
          <w:bdr w:val="none" w:sz="0" w:space="0" w:color="auto" w:frame="1"/>
        </w:rPr>
        <w:t>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81" w:name="n7074"/>
      <w:bookmarkEnd w:id="81"/>
      <w:r w:rsidRPr="007313CC">
        <w:rPr>
          <w:color w:val="000000"/>
          <w:bdr w:val="none" w:sz="0" w:space="0" w:color="auto" w:frame="1"/>
        </w:rPr>
        <w:t xml:space="preserve"> Право на застосування спрощеної системи оподаткування в наступному календарному році мають платники єдиного податку за умови неперевищення протягом календарного року обсягу доходу, встановленого для відповідної групи платників єдиного податку.</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82" w:name="n7075"/>
      <w:bookmarkEnd w:id="82"/>
      <w:r w:rsidRPr="007313CC">
        <w:rPr>
          <w:color w:val="000000"/>
          <w:bdr w:val="none" w:sz="0" w:space="0" w:color="auto" w:frame="1"/>
        </w:rPr>
        <w:t>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неперевищення ними протягом календарного року обсягу доходу, встановленого підпунктом 3 пункту 291.4 статті 291 Податкового кодексу України.</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83" w:name="n11999"/>
      <w:bookmarkEnd w:id="83"/>
      <w:r w:rsidRPr="007313CC">
        <w:rPr>
          <w:color w:val="000000"/>
          <w:bdr w:val="none" w:sz="0" w:space="0" w:color="auto" w:frame="1"/>
          <w:lang w:val="uk-UA"/>
        </w:rPr>
        <w:t>5</w:t>
      </w:r>
      <w:r w:rsidRPr="007313CC">
        <w:rPr>
          <w:color w:val="000000"/>
          <w:bdr w:val="none" w:sz="0" w:space="0" w:color="auto" w:frame="1"/>
        </w:rPr>
        <w:t>. Об’єкт та база оподаткування для платників єдиного податку четвертої групи</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84" w:name="n12000"/>
      <w:bookmarkEnd w:id="84"/>
      <w:r w:rsidRPr="007313CC">
        <w:rPr>
          <w:color w:val="000000"/>
          <w:bdr w:val="none" w:sz="0" w:space="0" w:color="auto" w:frame="1"/>
          <w:lang w:val="uk-UA"/>
        </w:rPr>
        <w:t>5</w:t>
      </w:r>
      <w:r w:rsidRPr="007313CC">
        <w:rPr>
          <w:color w:val="000000"/>
          <w:bdr w:val="none" w:sz="0" w:space="0" w:color="auto" w:frame="1"/>
        </w:rPr>
        <w:t>.1. Об’єктом оподаткування для платників єдиного податку четвертої групи є площа сільськогосподарських угідь (ріллі, сіножатей, пасовищ і багаторічних насаджень) та/або земель водного фонду (внутрішніх водойм, озер, ставків, водосховищ), що перебуває у власності сільськогосподарського товаровиробника або надана йому у користування, у тому числі на умовах оренди.</w:t>
      </w:r>
    </w:p>
    <w:p w:rsidR="00D90570" w:rsidRPr="007313CC" w:rsidRDefault="00D90570" w:rsidP="00D90570">
      <w:pPr>
        <w:pStyle w:val="rvps2"/>
        <w:spacing w:before="0" w:beforeAutospacing="0" w:after="0" w:afterAutospacing="0"/>
        <w:ind w:firstLine="426"/>
        <w:jc w:val="both"/>
        <w:textAlignment w:val="baseline"/>
        <w:rPr>
          <w:color w:val="000000"/>
          <w:bdr w:val="none" w:sz="0" w:space="0" w:color="auto" w:frame="1"/>
        </w:rPr>
      </w:pPr>
      <w:bookmarkStart w:id="85" w:name="n12001"/>
      <w:bookmarkStart w:id="86" w:name="n12002"/>
      <w:bookmarkEnd w:id="85"/>
      <w:bookmarkEnd w:id="86"/>
      <w:r w:rsidRPr="007313CC">
        <w:rPr>
          <w:color w:val="000000"/>
          <w:bdr w:val="none" w:sz="0" w:space="0" w:color="auto" w:frame="1"/>
          <w:lang w:val="uk-UA"/>
        </w:rPr>
        <w:t>5</w:t>
      </w:r>
      <w:r w:rsidRPr="007313CC">
        <w:rPr>
          <w:color w:val="000000"/>
          <w:bdr w:val="none" w:sz="0" w:space="0" w:color="auto" w:frame="1"/>
        </w:rPr>
        <w:t xml:space="preserve">.2. 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одного гектара сільськогосподарських угідь (ріллі, сіножатей, пасовищ і багаторічних насаджень), з урахуванням коефіцієнта індексації, визначеного за станом на 1 січня базового податкового (звітного) року. </w:t>
      </w:r>
    </w:p>
    <w:p w:rsidR="00D90570" w:rsidRPr="007313CC" w:rsidRDefault="00D90570" w:rsidP="00D90570">
      <w:pPr>
        <w:pStyle w:val="rvps2"/>
        <w:spacing w:before="0" w:beforeAutospacing="0" w:after="0" w:afterAutospacing="0"/>
        <w:ind w:firstLine="450"/>
        <w:jc w:val="both"/>
        <w:textAlignment w:val="baseline"/>
        <w:rPr>
          <w:color w:val="000000"/>
          <w:bdr w:val="none" w:sz="0" w:space="0" w:color="auto" w:frame="1"/>
        </w:rPr>
      </w:pPr>
      <w:bookmarkStart w:id="87" w:name="n13373"/>
      <w:bookmarkStart w:id="88" w:name="n12003"/>
      <w:bookmarkEnd w:id="87"/>
      <w:bookmarkEnd w:id="88"/>
      <w:r w:rsidRPr="007313CC">
        <w:rPr>
          <w:color w:val="000000"/>
          <w:bdr w:val="none" w:sz="0" w:space="0" w:color="auto" w:frame="1"/>
        </w:rPr>
        <w:t>Базою оподаткування податком для платників єдиного податку четвертої групи для земель водного фонду (внутрішніх водойм, озер, ставків, водосховищ) є нормативна грошова оцінка ріллі в області, з урахуванням коефіцієнта індексації, визначеного за станом на 1 січня базового податкового (звітного) року.</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lang w:val="uk-UA"/>
        </w:rPr>
      </w:pP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r w:rsidRPr="007313CC">
        <w:rPr>
          <w:color w:val="000000"/>
          <w:lang w:val="uk-UA"/>
        </w:rPr>
        <w:t>6</w:t>
      </w:r>
      <w:r w:rsidRPr="007313CC">
        <w:rPr>
          <w:color w:val="000000"/>
        </w:rPr>
        <w:t xml:space="preserve">. </w:t>
      </w:r>
      <w:r w:rsidRPr="007313CC">
        <w:rPr>
          <w:rStyle w:val="apple-converted-space"/>
          <w:color w:val="000000"/>
        </w:rPr>
        <w:t> </w:t>
      </w:r>
      <w:bookmarkStart w:id="89" w:name="n7076"/>
      <w:bookmarkStart w:id="90" w:name="n7077"/>
      <w:bookmarkEnd w:id="89"/>
      <w:bookmarkEnd w:id="90"/>
      <w:r w:rsidRPr="007313CC">
        <w:rPr>
          <w:color w:val="000000"/>
        </w:rPr>
        <w:t>Ставки єдиного податку</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91" w:name="n7078"/>
      <w:bookmarkEnd w:id="91"/>
      <w:r w:rsidRPr="007313CC">
        <w:rPr>
          <w:color w:val="000000"/>
        </w:rPr>
        <w:t>Ставки єдиного податку для платників першої  груп</w:t>
      </w:r>
      <w:r w:rsidRPr="007313CC">
        <w:rPr>
          <w:color w:val="000000"/>
          <w:lang w:val="uk-UA"/>
        </w:rPr>
        <w:t>и</w:t>
      </w:r>
      <w:r w:rsidRPr="007313CC">
        <w:rPr>
          <w:color w:val="000000"/>
        </w:rPr>
        <w:t xml:space="preserve"> встановлюються у відсотках (фіксовані ставки) до розміру </w:t>
      </w:r>
      <w:r w:rsidRPr="007313CC">
        <w:rPr>
          <w:color w:val="000000"/>
          <w:lang w:val="uk-UA"/>
        </w:rPr>
        <w:t xml:space="preserve"> прожиткового </w:t>
      </w:r>
      <w:r w:rsidRPr="007313CC">
        <w:rPr>
          <w:color w:val="000000"/>
        </w:rPr>
        <w:t>мінім</w:t>
      </w:r>
      <w:r w:rsidRPr="007313CC">
        <w:rPr>
          <w:color w:val="000000"/>
          <w:lang w:val="uk-UA"/>
        </w:rPr>
        <w:t>у для працездатних осіб</w:t>
      </w:r>
      <w:r w:rsidRPr="007313CC">
        <w:rPr>
          <w:color w:val="000000"/>
        </w:rPr>
        <w:t>, встановлено</w:t>
      </w:r>
      <w:r w:rsidRPr="007313CC">
        <w:rPr>
          <w:color w:val="000000"/>
          <w:lang w:val="uk-UA"/>
        </w:rPr>
        <w:t>го</w:t>
      </w:r>
      <w:r w:rsidRPr="007313CC">
        <w:rPr>
          <w:color w:val="000000"/>
        </w:rPr>
        <w:t xml:space="preserve"> законом на 1 січня податкового (звітного) року (далі у цій главі – </w:t>
      </w:r>
      <w:r w:rsidRPr="007313CC">
        <w:rPr>
          <w:color w:val="000000"/>
          <w:lang w:val="uk-UA"/>
        </w:rPr>
        <w:t>прожитковий мінімум</w:t>
      </w:r>
      <w:r w:rsidRPr="007313CC">
        <w:rPr>
          <w:color w:val="000000"/>
        </w:rPr>
        <w:t xml:space="preserve">), </w:t>
      </w:r>
      <w:r w:rsidRPr="007313CC">
        <w:rPr>
          <w:color w:val="000000"/>
          <w:lang w:val="uk-UA"/>
        </w:rPr>
        <w:t xml:space="preserve"> другої групи – у відсотках (фіксовані ставки) до роміру мінімальної заробітної плати, встановленої </w:t>
      </w:r>
      <w:r w:rsidRPr="007313CC">
        <w:rPr>
          <w:color w:val="000000"/>
        </w:rPr>
        <w:t xml:space="preserve">законом на 1 січня податкового (звітного) року (далі у цій главі – </w:t>
      </w:r>
      <w:r w:rsidRPr="007313CC">
        <w:rPr>
          <w:color w:val="000000"/>
          <w:lang w:val="uk-UA"/>
        </w:rPr>
        <w:t>мінімальна заробітна плата),</w:t>
      </w:r>
      <w:r w:rsidRPr="007313CC">
        <w:rPr>
          <w:color w:val="000000"/>
        </w:rPr>
        <w:t xml:space="preserve"> третьої групи - у відсотках до доходу (відсоткові ставки).</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92" w:name="n7079"/>
      <w:bookmarkEnd w:id="92"/>
      <w:r w:rsidRPr="007313CC">
        <w:rPr>
          <w:i/>
          <w:color w:val="000000"/>
        </w:rPr>
        <w:t>Фіксовані ставки єдиного податку</w:t>
      </w:r>
      <w:r w:rsidRPr="007313CC">
        <w:rPr>
          <w:color w:val="000000"/>
        </w:rPr>
        <w:t xml:space="preserve"> встановлюються сільськими, селищними та міськими радами</w:t>
      </w:r>
      <w:r w:rsidRPr="007313CC">
        <w:rPr>
          <w:color w:val="000000"/>
          <w:lang w:val="uk-UA"/>
        </w:rPr>
        <w:t xml:space="preserve"> або радами об’єднаних територіальних громад, що створені згідно із </w:t>
      </w:r>
      <w:r w:rsidRPr="007313CC">
        <w:rPr>
          <w:color w:val="000000"/>
          <w:lang w:val="uk-UA"/>
        </w:rPr>
        <w:lastRenderedPageBreak/>
        <w:t>законом та перспективним планом формування територій громад,</w:t>
      </w:r>
      <w:r w:rsidRPr="007313CC">
        <w:rPr>
          <w:color w:val="000000"/>
        </w:rPr>
        <w:t xml:space="preserve">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93" w:name="n7080"/>
      <w:bookmarkEnd w:id="93"/>
      <w:r w:rsidRPr="007313CC">
        <w:rPr>
          <w:color w:val="000000"/>
        </w:rPr>
        <w:t>1) для першої групи платни</w:t>
      </w:r>
      <w:r>
        <w:rPr>
          <w:color w:val="000000"/>
        </w:rPr>
        <w:t xml:space="preserve">ків єдиного податку - </w:t>
      </w:r>
      <w:r w:rsidRPr="007313CC">
        <w:rPr>
          <w:color w:val="000000"/>
        </w:rPr>
        <w:t xml:space="preserve"> </w:t>
      </w:r>
      <w:r w:rsidR="00FE6AFE">
        <w:rPr>
          <w:color w:val="000000"/>
          <w:lang w:val="uk-UA"/>
        </w:rPr>
        <w:t xml:space="preserve"> у межах до </w:t>
      </w:r>
      <w:r w:rsidRPr="007313CC">
        <w:rPr>
          <w:color w:val="000000"/>
        </w:rPr>
        <w:t xml:space="preserve">10 відсотків розміру </w:t>
      </w:r>
      <w:r w:rsidRPr="007313CC">
        <w:rPr>
          <w:color w:val="000000"/>
          <w:lang w:val="uk-UA"/>
        </w:rPr>
        <w:t>прожиткового мінімуму</w:t>
      </w:r>
      <w:r w:rsidRPr="007313CC">
        <w:rPr>
          <w:color w:val="000000"/>
        </w:rPr>
        <w:t>;</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lang w:val="uk-UA"/>
        </w:rPr>
      </w:pPr>
      <w:bookmarkStart w:id="94" w:name="n7081"/>
      <w:bookmarkEnd w:id="94"/>
      <w:r w:rsidRPr="007313CC">
        <w:rPr>
          <w:color w:val="000000"/>
        </w:rPr>
        <w:t>2) для другої групи платни</w:t>
      </w:r>
      <w:r>
        <w:rPr>
          <w:color w:val="000000"/>
        </w:rPr>
        <w:t xml:space="preserve">ків єдиного податку - </w:t>
      </w:r>
      <w:r w:rsidRPr="007313CC">
        <w:rPr>
          <w:color w:val="000000"/>
        </w:rPr>
        <w:t xml:space="preserve"> </w:t>
      </w:r>
      <w:r w:rsidR="00FE6AFE">
        <w:rPr>
          <w:color w:val="000000"/>
          <w:lang w:val="uk-UA"/>
        </w:rPr>
        <w:t xml:space="preserve">у межах до </w:t>
      </w:r>
      <w:r w:rsidRPr="007313CC">
        <w:rPr>
          <w:color w:val="000000"/>
          <w:lang w:val="uk-UA"/>
        </w:rPr>
        <w:t>20</w:t>
      </w:r>
      <w:r w:rsidRPr="007313CC">
        <w:rPr>
          <w:color w:val="000000"/>
        </w:rPr>
        <w:t xml:space="preserve"> відсотків розміру мінімальної заробітної плати.</w:t>
      </w:r>
      <w:bookmarkStart w:id="95" w:name="n7082"/>
      <w:bookmarkStart w:id="96" w:name="n7083"/>
      <w:bookmarkStart w:id="97" w:name="n7094"/>
      <w:bookmarkEnd w:id="95"/>
      <w:bookmarkEnd w:id="96"/>
      <w:bookmarkEnd w:id="97"/>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lang w:val="uk-UA"/>
        </w:rPr>
      </w:pPr>
      <w:r w:rsidRPr="007313CC">
        <w:rPr>
          <w:i/>
          <w:color w:val="000000"/>
          <w:lang w:val="uk-UA"/>
        </w:rPr>
        <w:t xml:space="preserve"> </w:t>
      </w:r>
    </w:p>
    <w:p w:rsidR="00D90570" w:rsidRPr="007313CC" w:rsidRDefault="00D90570" w:rsidP="00D90570">
      <w:pPr>
        <w:ind w:firstLine="450"/>
        <w:jc w:val="both"/>
        <w:rPr>
          <w:rFonts w:ascii="Times New Roman" w:hAnsi="Times New Roman" w:cs="Times New Roman"/>
          <w:sz w:val="24"/>
          <w:szCs w:val="24"/>
          <w:lang w:val="uk-UA"/>
        </w:rPr>
      </w:pPr>
      <w:r w:rsidRPr="007313CC">
        <w:rPr>
          <w:rFonts w:ascii="Times New Roman" w:hAnsi="Times New Roman" w:cs="Times New Roman"/>
          <w:color w:val="000000"/>
          <w:sz w:val="24"/>
          <w:szCs w:val="24"/>
          <w:lang w:val="uk-UA"/>
        </w:rPr>
        <w:t xml:space="preserve">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ставка єдиного податку встановлюється у розмірі, визначеному підпунктом 2 пункту 293.3 </w:t>
      </w:r>
      <w:r w:rsidRPr="007313CC">
        <w:rPr>
          <w:rFonts w:ascii="Times New Roman" w:hAnsi="Times New Roman" w:cs="Times New Roman"/>
          <w:sz w:val="24"/>
          <w:szCs w:val="24"/>
          <w:lang w:val="uk-UA"/>
        </w:rPr>
        <w:t>Податкового кодексу України.</w:t>
      </w:r>
    </w:p>
    <w:p w:rsidR="00D90570" w:rsidRPr="007313CC" w:rsidRDefault="00D90570" w:rsidP="00D90570">
      <w:pPr>
        <w:ind w:firstLine="450"/>
        <w:jc w:val="both"/>
        <w:rPr>
          <w:rFonts w:ascii="Times New Roman" w:hAnsi="Times New Roman" w:cs="Times New Roman"/>
          <w:color w:val="000000"/>
          <w:sz w:val="24"/>
          <w:szCs w:val="24"/>
        </w:rPr>
      </w:pPr>
      <w:r w:rsidRPr="007313CC">
        <w:rPr>
          <w:rFonts w:ascii="Times New Roman" w:hAnsi="Times New Roman" w:cs="Times New Roman"/>
          <w:color w:val="000000"/>
          <w:sz w:val="24"/>
          <w:szCs w:val="24"/>
        </w:rPr>
        <w:t xml:space="preserve">Ставка єдиного податку встановлюється для платників єдиного податку першої - третьої групи (фізичні особи - підприємці) у розмірі </w:t>
      </w:r>
      <w:r w:rsidRPr="007313CC">
        <w:rPr>
          <w:rFonts w:ascii="Times New Roman" w:hAnsi="Times New Roman" w:cs="Times New Roman"/>
          <w:color w:val="000000"/>
          <w:sz w:val="24"/>
          <w:szCs w:val="24"/>
          <w:lang w:val="uk-UA"/>
        </w:rPr>
        <w:t>15</w:t>
      </w:r>
      <w:r w:rsidRPr="007313CC">
        <w:rPr>
          <w:rFonts w:ascii="Times New Roman" w:hAnsi="Times New Roman" w:cs="Times New Roman"/>
          <w:color w:val="000000"/>
          <w:sz w:val="24"/>
          <w:szCs w:val="24"/>
        </w:rPr>
        <w:t xml:space="preserve"> відсотків:</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98" w:name="n7095"/>
      <w:bookmarkStart w:id="99" w:name="n7096"/>
      <w:bookmarkEnd w:id="98"/>
      <w:bookmarkEnd w:id="99"/>
      <w:r w:rsidRPr="007313CC">
        <w:rPr>
          <w:color w:val="000000"/>
        </w:rPr>
        <w:t>1) до суми перевищення обсягу доходу, визначеного у</w:t>
      </w:r>
      <w:r w:rsidRPr="007313CC">
        <w:rPr>
          <w:rStyle w:val="apple-converted-space"/>
          <w:color w:val="000000"/>
        </w:rPr>
        <w:t> </w:t>
      </w:r>
      <w:hyperlink r:id="rId10" w:anchor="n6951" w:history="1">
        <w:r w:rsidRPr="007313CC">
          <w:rPr>
            <w:rStyle w:val="ad"/>
            <w:bdr w:val="none" w:sz="0" w:space="0" w:color="auto" w:frame="1"/>
          </w:rPr>
          <w:t>підпунктах 1</w:t>
        </w:r>
      </w:hyperlink>
      <w:r w:rsidRPr="007313CC">
        <w:t>,</w:t>
      </w:r>
      <w:r w:rsidRPr="007313CC">
        <w:rPr>
          <w:rStyle w:val="apple-converted-space"/>
        </w:rPr>
        <w:t> </w:t>
      </w:r>
      <w:hyperlink r:id="rId11" w:anchor="n6952" w:history="1">
        <w:r w:rsidRPr="007313CC">
          <w:rPr>
            <w:rStyle w:val="ad"/>
            <w:bdr w:val="none" w:sz="0" w:space="0" w:color="auto" w:frame="1"/>
          </w:rPr>
          <w:t>2</w:t>
        </w:r>
      </w:hyperlink>
      <w:r w:rsidRPr="007313CC">
        <w:t xml:space="preserve"> і</w:t>
      </w:r>
      <w:r w:rsidRPr="007313CC">
        <w:rPr>
          <w:rStyle w:val="apple-converted-space"/>
        </w:rPr>
        <w:t> </w:t>
      </w:r>
      <w:hyperlink r:id="rId12" w:anchor="n6957" w:history="1">
        <w:r w:rsidRPr="007313CC">
          <w:rPr>
            <w:rStyle w:val="ad"/>
            <w:bdr w:val="none" w:sz="0" w:space="0" w:color="auto" w:frame="1"/>
          </w:rPr>
          <w:t>3</w:t>
        </w:r>
      </w:hyperlink>
      <w:r w:rsidRPr="007313CC">
        <w:rPr>
          <w:rStyle w:val="apple-converted-space"/>
          <w:color w:val="000000"/>
        </w:rPr>
        <w:t>  </w:t>
      </w:r>
      <w:r w:rsidRPr="007313CC">
        <w:rPr>
          <w:color w:val="000000"/>
        </w:rPr>
        <w:t xml:space="preserve">пункту 291.4 статті 291 </w:t>
      </w:r>
      <w:r w:rsidRPr="007313CC">
        <w:t>Податкового кодексу України</w:t>
      </w:r>
      <w:r w:rsidRPr="007313CC">
        <w:rPr>
          <w:color w:val="000000"/>
        </w:rPr>
        <w:t>;</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00" w:name="n7097"/>
      <w:bookmarkStart w:id="101" w:name="n7098"/>
      <w:bookmarkEnd w:id="100"/>
      <w:bookmarkEnd w:id="101"/>
      <w:r w:rsidRPr="007313CC">
        <w:rPr>
          <w:color w:val="000000"/>
        </w:rPr>
        <w:t>2) до доходу, отриманого від провадження діяльності, не зазначеної у реєстрі платників єдиного податку, віднесеного до першої або другої групи;</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02" w:name="n9566"/>
      <w:bookmarkStart w:id="103" w:name="n7099"/>
      <w:bookmarkEnd w:id="102"/>
      <w:bookmarkEnd w:id="103"/>
      <w:r w:rsidRPr="007313CC">
        <w:rPr>
          <w:color w:val="000000"/>
        </w:rPr>
        <w:t>3) до доходу, отриманого при застосуванні іншого способу розрахунків, ніж зазначений у цій главі;</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04" w:name="n7100"/>
      <w:bookmarkEnd w:id="104"/>
      <w:r w:rsidRPr="007313CC">
        <w:rPr>
          <w:color w:val="000000"/>
        </w:rPr>
        <w:t>4) до доходу, отриманого від здійснення видів діяльності, які не дають права застосовувати спрощену систему оподаткування.</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lang w:val="uk-UA"/>
        </w:rPr>
      </w:pPr>
      <w:bookmarkStart w:id="105" w:name="n7101"/>
      <w:bookmarkEnd w:id="105"/>
      <w:r w:rsidRPr="007313CC">
        <w:rPr>
          <w:color w:val="000000"/>
        </w:rPr>
        <w:t xml:space="preserve">5) до доходу, отриманого платниками першої або другої групи від провадження діяльності, яка не передбачена у підпунктах 1 або 2 пункту 291.4 статті 291 </w:t>
      </w:r>
      <w:r w:rsidRPr="007313CC">
        <w:t>Податкового кодексу України</w:t>
      </w:r>
      <w:r w:rsidRPr="007313CC">
        <w:rPr>
          <w:color w:val="000000"/>
        </w:rPr>
        <w:t xml:space="preserve"> </w:t>
      </w:r>
      <w:r w:rsidRPr="007313CC">
        <w:rPr>
          <w:lang w:val="uk-UA"/>
        </w:rPr>
        <w:t xml:space="preserve"> </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r w:rsidRPr="007313CC">
        <w:rPr>
          <w:color w:val="000000"/>
        </w:rPr>
        <w:t>Ставки єдиного податку для платників третьої групи (юридичні особи) встановлюються у подвійному розмірі ставок, визначених пунктом 293.3 Податкового кодексу України:</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06" w:name="n7102"/>
      <w:bookmarkStart w:id="107" w:name="n7103"/>
      <w:bookmarkEnd w:id="106"/>
      <w:bookmarkEnd w:id="107"/>
      <w:r w:rsidRPr="007313CC">
        <w:rPr>
          <w:color w:val="000000"/>
        </w:rPr>
        <w:t>1) до суми перевищення обсягу доходу, визначеного у</w:t>
      </w:r>
      <w:r w:rsidRPr="007313CC">
        <w:rPr>
          <w:rStyle w:val="apple-converted-space"/>
          <w:color w:val="000000"/>
        </w:rPr>
        <w:t> </w:t>
      </w:r>
      <w:r w:rsidRPr="007313CC">
        <w:rPr>
          <w:color w:val="000000"/>
          <w:bdr w:val="none" w:sz="0" w:space="0" w:color="auto" w:frame="1"/>
        </w:rPr>
        <w:t>підпункті 3</w:t>
      </w:r>
      <w:r w:rsidRPr="007313CC">
        <w:rPr>
          <w:rStyle w:val="apple-converted-space"/>
          <w:color w:val="000000"/>
        </w:rPr>
        <w:t> </w:t>
      </w:r>
      <w:r w:rsidRPr="007313CC">
        <w:rPr>
          <w:color w:val="000000"/>
        </w:rPr>
        <w:t>пункту 291.4 статті 291 Податкового кодексу України;</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08" w:name="n7104"/>
      <w:bookmarkStart w:id="109" w:name="n7105"/>
      <w:bookmarkEnd w:id="108"/>
      <w:bookmarkEnd w:id="109"/>
      <w:r w:rsidRPr="007313CC">
        <w:rPr>
          <w:color w:val="000000"/>
        </w:rPr>
        <w:t>2) до доходу, отриманого при застосуванні іншого способу розрахунків, ніж зазначений у цій главі;</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10" w:name="n7106"/>
      <w:bookmarkEnd w:id="110"/>
      <w:r w:rsidRPr="007313CC">
        <w:rPr>
          <w:color w:val="000000"/>
        </w:rPr>
        <w:t>3) до доходу, отриманого від здійснення видів діяльності, які не дають права застосовувати спрощену систему оподаткування.</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11" w:name="n7107"/>
      <w:bookmarkEnd w:id="111"/>
      <w:r w:rsidRPr="007313CC">
        <w:rPr>
          <w:color w:val="000000"/>
        </w:rPr>
        <w:t>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12" w:name="n7108"/>
      <w:bookmarkEnd w:id="112"/>
      <w:r w:rsidRPr="007313CC">
        <w:rPr>
          <w:color w:val="000000"/>
        </w:rPr>
        <w:t>У разі здійснення платниками єдиного податку першої і другої груп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цим Положенням для відповідної групи таких платників єдиного податку.</w:t>
      </w:r>
    </w:p>
    <w:p w:rsidR="00D90570" w:rsidRPr="007313CC" w:rsidRDefault="00D90570" w:rsidP="00D90570">
      <w:pPr>
        <w:ind w:firstLine="450"/>
        <w:jc w:val="both"/>
        <w:rPr>
          <w:rFonts w:ascii="Times New Roman" w:hAnsi="Times New Roman" w:cs="Times New Roman"/>
          <w:color w:val="000000"/>
          <w:sz w:val="24"/>
          <w:szCs w:val="24"/>
        </w:rPr>
      </w:pPr>
      <w:r w:rsidRPr="007313CC">
        <w:rPr>
          <w:rFonts w:ascii="Times New Roman" w:hAnsi="Times New Roman" w:cs="Times New Roman"/>
          <w:color w:val="000000"/>
          <w:sz w:val="24"/>
          <w:szCs w:val="24"/>
        </w:rPr>
        <w:t>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w:t>
      </w:r>
    </w:p>
    <w:p w:rsidR="00D90570" w:rsidRPr="007313CC" w:rsidRDefault="00D90570" w:rsidP="00D90570">
      <w:pPr>
        <w:jc w:val="both"/>
        <w:rPr>
          <w:rFonts w:ascii="Times New Roman" w:hAnsi="Times New Roman" w:cs="Times New Roman"/>
          <w:color w:val="000000"/>
          <w:sz w:val="24"/>
          <w:szCs w:val="24"/>
        </w:rPr>
      </w:pPr>
      <w:r w:rsidRPr="007313CC">
        <w:rPr>
          <w:rFonts w:ascii="Times New Roman" w:hAnsi="Times New Roman" w:cs="Times New Roman"/>
          <w:color w:val="000000"/>
          <w:sz w:val="24"/>
          <w:szCs w:val="24"/>
        </w:rPr>
        <w:t xml:space="preserve">- для ріллі, сіножатей і пасовищ (крім ріллі, сіножатей і пасовищ, розташованих у гірських зонах та на поліських територіях, а також ріллі, сіножатей і пасовищ, що перебувають у власності сільськогосподарських товаровиробників, які спеціалізуються на виробництві </w:t>
      </w:r>
      <w:r w:rsidRPr="007313CC">
        <w:rPr>
          <w:rFonts w:ascii="Times New Roman" w:hAnsi="Times New Roman" w:cs="Times New Roman"/>
          <w:color w:val="000000"/>
          <w:sz w:val="24"/>
          <w:szCs w:val="24"/>
        </w:rPr>
        <w:lastRenderedPageBreak/>
        <w:t>(вирощуванні) та переробці продукції рослинництва на закритому ґрунті, або надані їм у користування, у то</w:t>
      </w:r>
      <w:r>
        <w:rPr>
          <w:rFonts w:ascii="Times New Roman" w:hAnsi="Times New Roman" w:cs="Times New Roman"/>
          <w:color w:val="000000"/>
          <w:sz w:val="24"/>
          <w:szCs w:val="24"/>
        </w:rPr>
        <w:t>му числі на умовах оренди) - 0,</w:t>
      </w:r>
      <w:r>
        <w:rPr>
          <w:rFonts w:ascii="Times New Roman" w:hAnsi="Times New Roman" w:cs="Times New Roman"/>
          <w:color w:val="000000"/>
          <w:sz w:val="24"/>
          <w:szCs w:val="24"/>
          <w:lang w:val="uk-UA"/>
        </w:rPr>
        <w:t>9</w:t>
      </w:r>
      <w:r w:rsidRPr="007313CC">
        <w:rPr>
          <w:rFonts w:ascii="Times New Roman" w:hAnsi="Times New Roman" w:cs="Times New Roman"/>
          <w:color w:val="000000"/>
          <w:sz w:val="24"/>
          <w:szCs w:val="24"/>
        </w:rPr>
        <w:t>5;</w:t>
      </w:r>
    </w:p>
    <w:p w:rsidR="00D90570" w:rsidRPr="007313CC" w:rsidRDefault="00D90570" w:rsidP="00D90570">
      <w:pPr>
        <w:jc w:val="both"/>
        <w:rPr>
          <w:rFonts w:ascii="Times New Roman" w:hAnsi="Times New Roman" w:cs="Times New Roman"/>
          <w:color w:val="000000"/>
          <w:sz w:val="24"/>
          <w:szCs w:val="24"/>
        </w:rPr>
      </w:pPr>
      <w:r w:rsidRPr="007313CC">
        <w:rPr>
          <w:rFonts w:ascii="Times New Roman" w:hAnsi="Times New Roman" w:cs="Times New Roman"/>
          <w:color w:val="000000"/>
          <w:sz w:val="24"/>
          <w:szCs w:val="24"/>
        </w:rPr>
        <w:t>- для ріллі, сіножатей і пасовищ, розташованих у гірських зонах т</w:t>
      </w:r>
      <w:r>
        <w:rPr>
          <w:rFonts w:ascii="Times New Roman" w:hAnsi="Times New Roman" w:cs="Times New Roman"/>
          <w:color w:val="000000"/>
          <w:sz w:val="24"/>
          <w:szCs w:val="24"/>
        </w:rPr>
        <w:t>а на поліських територіях, - 0,</w:t>
      </w:r>
      <w:r>
        <w:rPr>
          <w:rFonts w:ascii="Times New Roman" w:hAnsi="Times New Roman" w:cs="Times New Roman"/>
          <w:color w:val="000000"/>
          <w:sz w:val="24"/>
          <w:szCs w:val="24"/>
          <w:lang w:val="uk-UA"/>
        </w:rPr>
        <w:t>5</w:t>
      </w:r>
      <w:r w:rsidRPr="007313CC">
        <w:rPr>
          <w:rFonts w:ascii="Times New Roman" w:hAnsi="Times New Roman" w:cs="Times New Roman"/>
          <w:color w:val="000000"/>
          <w:sz w:val="24"/>
          <w:szCs w:val="24"/>
        </w:rPr>
        <w:t>7;</w:t>
      </w:r>
    </w:p>
    <w:p w:rsidR="00D90570" w:rsidRPr="007313CC" w:rsidRDefault="00D90570" w:rsidP="00D90570">
      <w:pPr>
        <w:jc w:val="both"/>
        <w:rPr>
          <w:rFonts w:ascii="Times New Roman" w:hAnsi="Times New Roman" w:cs="Times New Roman"/>
          <w:color w:val="000000"/>
          <w:sz w:val="24"/>
          <w:szCs w:val="24"/>
        </w:rPr>
      </w:pPr>
      <w:r w:rsidRPr="007313CC">
        <w:rPr>
          <w:rFonts w:ascii="Times New Roman" w:hAnsi="Times New Roman" w:cs="Times New Roman"/>
          <w:color w:val="000000"/>
          <w:sz w:val="24"/>
          <w:szCs w:val="24"/>
        </w:rPr>
        <w:t>- для багаторічних насаджень (крім багаторічних насаджень, розташованих у гірських зонах т</w:t>
      </w:r>
      <w:r>
        <w:rPr>
          <w:rFonts w:ascii="Times New Roman" w:hAnsi="Times New Roman" w:cs="Times New Roman"/>
          <w:color w:val="000000"/>
          <w:sz w:val="24"/>
          <w:szCs w:val="24"/>
        </w:rPr>
        <w:t>а на поліських територіях) - 0,</w:t>
      </w:r>
      <w:r>
        <w:rPr>
          <w:rFonts w:ascii="Times New Roman" w:hAnsi="Times New Roman" w:cs="Times New Roman"/>
          <w:color w:val="000000"/>
          <w:sz w:val="24"/>
          <w:szCs w:val="24"/>
          <w:lang w:val="uk-UA"/>
        </w:rPr>
        <w:t>5</w:t>
      </w:r>
      <w:r w:rsidRPr="007313CC">
        <w:rPr>
          <w:rFonts w:ascii="Times New Roman" w:hAnsi="Times New Roman" w:cs="Times New Roman"/>
          <w:color w:val="000000"/>
          <w:sz w:val="24"/>
          <w:szCs w:val="24"/>
        </w:rPr>
        <w:t>7;</w:t>
      </w:r>
    </w:p>
    <w:p w:rsidR="00D90570" w:rsidRPr="007313CC" w:rsidRDefault="00D90570" w:rsidP="00D90570">
      <w:pPr>
        <w:jc w:val="both"/>
        <w:rPr>
          <w:rFonts w:ascii="Times New Roman" w:hAnsi="Times New Roman" w:cs="Times New Roman"/>
          <w:color w:val="000000"/>
          <w:sz w:val="24"/>
          <w:szCs w:val="24"/>
          <w:lang w:val="uk-UA"/>
        </w:rPr>
      </w:pPr>
      <w:r w:rsidRPr="007313CC">
        <w:rPr>
          <w:rFonts w:ascii="Times New Roman" w:hAnsi="Times New Roman" w:cs="Times New Roman"/>
          <w:color w:val="000000"/>
          <w:sz w:val="24"/>
          <w:szCs w:val="24"/>
        </w:rPr>
        <w:t>- для багаторічних насаджень, розташованих у гірських зонах т</w:t>
      </w:r>
      <w:r>
        <w:rPr>
          <w:rFonts w:ascii="Times New Roman" w:hAnsi="Times New Roman" w:cs="Times New Roman"/>
          <w:color w:val="000000"/>
          <w:sz w:val="24"/>
          <w:szCs w:val="24"/>
        </w:rPr>
        <w:t>а на поліських територіях, - 0,</w:t>
      </w:r>
      <w:r>
        <w:rPr>
          <w:rFonts w:ascii="Times New Roman" w:hAnsi="Times New Roman" w:cs="Times New Roman"/>
          <w:color w:val="000000"/>
          <w:sz w:val="24"/>
          <w:szCs w:val="24"/>
          <w:lang w:val="uk-UA"/>
        </w:rPr>
        <w:t>1</w:t>
      </w:r>
      <w:r w:rsidRPr="007313CC">
        <w:rPr>
          <w:rFonts w:ascii="Times New Roman" w:hAnsi="Times New Roman" w:cs="Times New Roman"/>
          <w:color w:val="000000"/>
          <w:sz w:val="24"/>
          <w:szCs w:val="24"/>
        </w:rPr>
        <w:t>9;</w:t>
      </w:r>
      <w:r>
        <w:rPr>
          <w:rFonts w:ascii="Times New Roman" w:hAnsi="Times New Roman" w:cs="Times New Roman"/>
          <w:color w:val="000000"/>
          <w:sz w:val="24"/>
          <w:szCs w:val="24"/>
          <w:lang w:val="uk-UA"/>
        </w:rPr>
        <w:t xml:space="preserve"> </w:t>
      </w:r>
    </w:p>
    <w:p w:rsidR="00D90570" w:rsidRPr="00350DB6" w:rsidRDefault="00D90570" w:rsidP="00D90570">
      <w:pPr>
        <w:jc w:val="both"/>
        <w:rPr>
          <w:rFonts w:ascii="Times New Roman" w:hAnsi="Times New Roman" w:cs="Times New Roman"/>
          <w:color w:val="000000"/>
          <w:sz w:val="24"/>
          <w:szCs w:val="24"/>
          <w:lang w:val="uk-UA"/>
        </w:rPr>
      </w:pPr>
      <w:r w:rsidRPr="00350DB6">
        <w:rPr>
          <w:rFonts w:ascii="Times New Roman" w:hAnsi="Times New Roman" w:cs="Times New Roman"/>
          <w:color w:val="000000"/>
          <w:sz w:val="24"/>
          <w:szCs w:val="24"/>
          <w:lang w:val="uk-UA"/>
        </w:rPr>
        <w:t>-</w:t>
      </w:r>
      <w:r>
        <w:rPr>
          <w:rFonts w:ascii="Times New Roman" w:hAnsi="Times New Roman" w:cs="Times New Roman"/>
          <w:color w:val="000000"/>
          <w:sz w:val="24"/>
          <w:szCs w:val="24"/>
          <w:lang w:val="uk-UA"/>
        </w:rPr>
        <w:t xml:space="preserve"> для земель водного фонду – 2,43</w:t>
      </w:r>
      <w:r w:rsidRPr="00350DB6">
        <w:rPr>
          <w:rFonts w:ascii="Times New Roman" w:hAnsi="Times New Roman" w:cs="Times New Roman"/>
          <w:color w:val="000000"/>
          <w:sz w:val="24"/>
          <w:szCs w:val="24"/>
          <w:lang w:val="uk-UA"/>
        </w:rPr>
        <w:t>;</w:t>
      </w:r>
    </w:p>
    <w:p w:rsidR="00D90570" w:rsidRPr="00350DB6" w:rsidRDefault="00D90570" w:rsidP="00D90570">
      <w:pPr>
        <w:jc w:val="both"/>
        <w:rPr>
          <w:rFonts w:ascii="Times New Roman" w:hAnsi="Times New Roman" w:cs="Times New Roman"/>
          <w:color w:val="000000"/>
          <w:sz w:val="24"/>
          <w:szCs w:val="24"/>
          <w:lang w:val="uk-UA"/>
        </w:rPr>
      </w:pPr>
      <w:r w:rsidRPr="00350DB6">
        <w:rPr>
          <w:rFonts w:ascii="Times New Roman" w:hAnsi="Times New Roman" w:cs="Times New Roman"/>
          <w:color w:val="000000"/>
          <w:sz w:val="24"/>
          <w:szCs w:val="24"/>
          <w:lang w:val="uk-UA"/>
        </w:rPr>
        <w:t>- для ріллі, сіножатей і пасовищ, що перебувають у власності сільськогосподарських товаровиробників, які спеціалізуються на виробництві (вирощуванні) та переробці продукції рослинництва на закритому ґрунті, або надані їм у користування, у тому числі на умовах оренди, - 3.</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13" w:name="n7109"/>
      <w:bookmarkEnd w:id="113"/>
      <w:r w:rsidRPr="007313CC">
        <w:rPr>
          <w:color w:val="000000"/>
          <w:lang w:val="uk-UA"/>
        </w:rPr>
        <w:t>7</w:t>
      </w:r>
      <w:r w:rsidRPr="007313CC">
        <w:rPr>
          <w:color w:val="000000"/>
        </w:rPr>
        <w:t>. Податковий (звітний) період</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14" w:name="n7134"/>
      <w:bookmarkEnd w:id="114"/>
      <w:r w:rsidRPr="007313CC">
        <w:rPr>
          <w:color w:val="000000"/>
        </w:rPr>
        <w:t>Податковим (звітним) періодом для платників єдиного податку першої, другої та четвертої груп є календарний рік.</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15" w:name="n7135"/>
      <w:bookmarkEnd w:id="115"/>
      <w:r w:rsidRPr="007313CC">
        <w:rPr>
          <w:color w:val="000000"/>
        </w:rPr>
        <w:t>Податковим (звітним) періодом для платників єдиного податку третьої групи є календарний квартал.</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16" w:name="n7136"/>
      <w:bookmarkStart w:id="117" w:name="n7137"/>
      <w:bookmarkEnd w:id="116"/>
      <w:bookmarkEnd w:id="117"/>
      <w:r w:rsidRPr="007313CC">
        <w:rPr>
          <w:color w:val="000000"/>
        </w:rPr>
        <w:t>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18" w:name="n7145"/>
      <w:bookmarkEnd w:id="118"/>
      <w:r w:rsidRPr="007313CC">
        <w:rPr>
          <w:rStyle w:val="rvts9"/>
          <w:bCs/>
          <w:color w:val="000000"/>
          <w:bdr w:val="none" w:sz="0" w:space="0" w:color="auto" w:frame="1"/>
          <w:lang w:val="uk-UA"/>
        </w:rPr>
        <w:t>8</w:t>
      </w:r>
      <w:r w:rsidRPr="007313CC">
        <w:rPr>
          <w:rStyle w:val="rvts9"/>
          <w:bCs/>
          <w:color w:val="000000"/>
          <w:bdr w:val="none" w:sz="0" w:space="0" w:color="auto" w:frame="1"/>
        </w:rPr>
        <w:t>.</w:t>
      </w:r>
      <w:r w:rsidRPr="007313CC">
        <w:rPr>
          <w:rStyle w:val="apple-converted-space"/>
          <w:color w:val="000000"/>
        </w:rPr>
        <w:t> </w:t>
      </w:r>
      <w:r w:rsidRPr="007313CC">
        <w:rPr>
          <w:color w:val="000000"/>
        </w:rPr>
        <w:t>Строки сплати єдиного податку</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19" w:name="n7146"/>
      <w:bookmarkEnd w:id="119"/>
      <w:r w:rsidRPr="007313CC">
        <w:rPr>
          <w:color w:val="000000"/>
        </w:rPr>
        <w:t>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20" w:name="n7147"/>
      <w:bookmarkEnd w:id="120"/>
      <w:r w:rsidRPr="007313CC">
        <w:rPr>
          <w:color w:val="000000"/>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21" w:name="n7148"/>
      <w:bookmarkStart w:id="122" w:name="n7151"/>
      <w:bookmarkStart w:id="123" w:name="n7152"/>
      <w:bookmarkEnd w:id="121"/>
      <w:bookmarkEnd w:id="122"/>
      <w:bookmarkEnd w:id="123"/>
      <w:r w:rsidRPr="007313CC">
        <w:rPr>
          <w:color w:val="000000"/>
        </w:rPr>
        <w:t>Сплата єдиного податку здійснюється за місцем податкової адреси.</w:t>
      </w:r>
    </w:p>
    <w:p w:rsidR="00D90570" w:rsidRPr="007313CC" w:rsidRDefault="00D90570" w:rsidP="00D90570">
      <w:pPr>
        <w:pStyle w:val="rvps2"/>
        <w:shd w:val="clear" w:color="auto" w:fill="FFFFFF"/>
        <w:spacing w:before="0" w:beforeAutospacing="0" w:after="0" w:afterAutospacing="0"/>
        <w:ind w:firstLine="450"/>
        <w:jc w:val="both"/>
        <w:textAlignment w:val="baseline"/>
        <w:rPr>
          <w:color w:val="000000"/>
        </w:rPr>
      </w:pPr>
      <w:bookmarkStart w:id="124" w:name="n7153"/>
      <w:bookmarkEnd w:id="124"/>
      <w:r w:rsidRPr="007313CC">
        <w:rPr>
          <w:color w:val="000000"/>
        </w:rPr>
        <w:t>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D90570" w:rsidRPr="007313CC" w:rsidRDefault="00D90570" w:rsidP="00D90570">
      <w:pPr>
        <w:rPr>
          <w:rFonts w:ascii="Times New Roman" w:hAnsi="Times New Roman" w:cs="Times New Roman"/>
          <w:sz w:val="24"/>
          <w:szCs w:val="24"/>
          <w:lang w:val="uk-UA"/>
        </w:rPr>
      </w:pPr>
    </w:p>
    <w:p w:rsidR="00D90570" w:rsidRPr="007313CC" w:rsidRDefault="00D90570" w:rsidP="00D90570">
      <w:pPr>
        <w:rPr>
          <w:rFonts w:ascii="Times New Roman" w:hAnsi="Times New Roman" w:cs="Times New Roman"/>
          <w:sz w:val="24"/>
          <w:szCs w:val="24"/>
          <w:lang w:val="uk-UA"/>
        </w:rPr>
      </w:pPr>
    </w:p>
    <w:p w:rsidR="00D90570" w:rsidRPr="007313CC" w:rsidRDefault="00D90570" w:rsidP="00D90570">
      <w:pPr>
        <w:pStyle w:val="af0"/>
        <w:spacing w:line="240" w:lineRule="atLeast"/>
        <w:rPr>
          <w:rFonts w:ascii="Times New Roman" w:hAnsi="Times New Roman"/>
          <w:sz w:val="24"/>
          <w:szCs w:val="24"/>
          <w:lang w:val="uk-UA"/>
        </w:rPr>
      </w:pPr>
      <w:r w:rsidRPr="007313CC">
        <w:rPr>
          <w:rFonts w:ascii="Times New Roman" w:hAnsi="Times New Roman"/>
          <w:color w:val="333333"/>
          <w:sz w:val="24"/>
          <w:szCs w:val="24"/>
          <w:lang w:val="uk-UA"/>
        </w:rPr>
        <w:tab/>
        <w:t>Секретар ради:                                                           З.А. Алексєєва</w:t>
      </w:r>
    </w:p>
    <w:p w:rsidR="00D90570" w:rsidRPr="007313CC" w:rsidRDefault="00D90570" w:rsidP="00D90570">
      <w:pPr>
        <w:rPr>
          <w:rFonts w:ascii="Times New Roman" w:hAnsi="Times New Roman" w:cs="Times New Roman"/>
          <w:sz w:val="24"/>
          <w:szCs w:val="24"/>
          <w:lang w:val="uk-UA"/>
        </w:rPr>
      </w:pPr>
    </w:p>
    <w:p w:rsidR="00D90570" w:rsidRPr="007313CC" w:rsidRDefault="00D90570" w:rsidP="00D90570">
      <w:pPr>
        <w:rPr>
          <w:rFonts w:ascii="Times New Roman" w:hAnsi="Times New Roman" w:cs="Times New Roman"/>
          <w:sz w:val="24"/>
          <w:szCs w:val="24"/>
        </w:rPr>
      </w:pPr>
    </w:p>
    <w:p w:rsidR="00ED123E" w:rsidRPr="007313CC" w:rsidRDefault="00ED123E" w:rsidP="00D90570">
      <w:pPr>
        <w:pStyle w:val="af0"/>
        <w:rPr>
          <w:rFonts w:ascii="Times New Roman" w:hAnsi="Times New Roman"/>
          <w:sz w:val="24"/>
          <w:szCs w:val="24"/>
          <w:lang w:val="uk-UA"/>
        </w:rPr>
      </w:pPr>
    </w:p>
    <w:sectPr w:rsidR="00ED123E" w:rsidRPr="007313CC" w:rsidSect="00846DC9">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no Pro">
    <w:altName w:val="Times New Roman"/>
    <w:panose1 w:val="00000000000000000000"/>
    <w:charset w:val="00"/>
    <w:family w:val="roman"/>
    <w:notTrueType/>
    <w:pitch w:val="variable"/>
    <w:sig w:usb0="60000287" w:usb1="00000001"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1110A7A"/>
    <w:multiLevelType w:val="hybridMultilevel"/>
    <w:tmpl w:val="76FAE524"/>
    <w:lvl w:ilvl="0" w:tplc="3E8A7D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1B34BC0"/>
    <w:multiLevelType w:val="hybridMultilevel"/>
    <w:tmpl w:val="9BC4179C"/>
    <w:lvl w:ilvl="0" w:tplc="3D22911E">
      <w:start w:val="69"/>
      <w:numFmt w:val="bullet"/>
      <w:lvlText w:val="-"/>
      <w:lvlJc w:val="left"/>
      <w:pPr>
        <w:tabs>
          <w:tab w:val="num" w:pos="1639"/>
        </w:tabs>
        <w:ind w:left="1639" w:hanging="93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05332398"/>
    <w:multiLevelType w:val="hybridMultilevel"/>
    <w:tmpl w:val="9B463892"/>
    <w:lvl w:ilvl="0" w:tplc="9A0890C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9912AD"/>
    <w:multiLevelType w:val="hybridMultilevel"/>
    <w:tmpl w:val="568EF1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9C0FF3"/>
    <w:multiLevelType w:val="hybridMultilevel"/>
    <w:tmpl w:val="8998F3E6"/>
    <w:lvl w:ilvl="0" w:tplc="04220001">
      <w:start w:val="1241"/>
      <w:numFmt w:val="bullet"/>
      <w:lvlText w:val=""/>
      <w:lvlJc w:val="left"/>
      <w:pPr>
        <w:tabs>
          <w:tab w:val="num" w:pos="720"/>
        </w:tabs>
        <w:ind w:left="720" w:hanging="360"/>
      </w:pPr>
      <w:rPr>
        <w:rFonts w:ascii="Symbol" w:eastAsia="Times New Roman" w:hAnsi="Symbol"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24A74A26"/>
    <w:multiLevelType w:val="hybridMultilevel"/>
    <w:tmpl w:val="07D851BA"/>
    <w:lvl w:ilvl="0" w:tplc="C3CCFFB4">
      <w:start w:val="1"/>
      <w:numFmt w:val="decimal"/>
      <w:lvlText w:val="%1."/>
      <w:lvlJc w:val="left"/>
      <w:pPr>
        <w:ind w:left="1065" w:hanging="360"/>
      </w:pPr>
      <w:rPr>
        <w:rFonts w:hint="default"/>
        <w:b/>
        <w:i w:val="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7">
    <w:nsid w:val="45E34E9F"/>
    <w:multiLevelType w:val="hybridMultilevel"/>
    <w:tmpl w:val="4AA4E59A"/>
    <w:lvl w:ilvl="0" w:tplc="E320DE22">
      <w:numFmt w:val="bullet"/>
      <w:lvlText w:val="-"/>
      <w:lvlJc w:val="left"/>
      <w:pPr>
        <w:ind w:left="2844" w:hanging="360"/>
      </w:pPr>
      <w:rPr>
        <w:rFonts w:ascii="Times New Roman" w:eastAsia="Times New Roman" w:hAnsi="Times New Roman" w:cs="Times New Roman" w:hint="default"/>
        <w:sz w:val="24"/>
      </w:rPr>
    </w:lvl>
    <w:lvl w:ilvl="1" w:tplc="04190003" w:tentative="1">
      <w:start w:val="1"/>
      <w:numFmt w:val="bullet"/>
      <w:lvlText w:val="o"/>
      <w:lvlJc w:val="left"/>
      <w:pPr>
        <w:ind w:left="3564" w:hanging="360"/>
      </w:pPr>
      <w:rPr>
        <w:rFonts w:ascii="Courier New" w:hAnsi="Courier New" w:cs="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cs="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cs="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8">
    <w:nsid w:val="6A6E465B"/>
    <w:multiLevelType w:val="hybridMultilevel"/>
    <w:tmpl w:val="7EC4CD20"/>
    <w:lvl w:ilvl="0" w:tplc="27A66D60">
      <w:start w:val="1"/>
      <w:numFmt w:val="decimal"/>
      <w:lvlText w:val="%1."/>
      <w:lvlJc w:val="left"/>
      <w:pPr>
        <w:ind w:left="360"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9">
    <w:nsid w:val="6DB7574B"/>
    <w:multiLevelType w:val="hybridMultilevel"/>
    <w:tmpl w:val="1F709690"/>
    <w:lvl w:ilvl="0" w:tplc="EF343FD4">
      <w:start w:val="1"/>
      <w:numFmt w:val="decimal"/>
      <w:lvlText w:val="%1."/>
      <w:lvlJc w:val="left"/>
      <w:pPr>
        <w:ind w:left="797" w:hanging="360"/>
      </w:pPr>
      <w:rPr>
        <w:rFonts w:hint="default"/>
      </w:rPr>
    </w:lvl>
    <w:lvl w:ilvl="1" w:tplc="04190019" w:tentative="1">
      <w:start w:val="1"/>
      <w:numFmt w:val="lowerLetter"/>
      <w:lvlText w:val="%2."/>
      <w:lvlJc w:val="left"/>
      <w:pPr>
        <w:ind w:left="1517" w:hanging="360"/>
      </w:pPr>
    </w:lvl>
    <w:lvl w:ilvl="2" w:tplc="0419001B" w:tentative="1">
      <w:start w:val="1"/>
      <w:numFmt w:val="lowerRoman"/>
      <w:lvlText w:val="%3."/>
      <w:lvlJc w:val="right"/>
      <w:pPr>
        <w:ind w:left="2237" w:hanging="180"/>
      </w:pPr>
    </w:lvl>
    <w:lvl w:ilvl="3" w:tplc="0419000F" w:tentative="1">
      <w:start w:val="1"/>
      <w:numFmt w:val="decimal"/>
      <w:lvlText w:val="%4."/>
      <w:lvlJc w:val="left"/>
      <w:pPr>
        <w:ind w:left="2957" w:hanging="360"/>
      </w:pPr>
    </w:lvl>
    <w:lvl w:ilvl="4" w:tplc="04190019" w:tentative="1">
      <w:start w:val="1"/>
      <w:numFmt w:val="lowerLetter"/>
      <w:lvlText w:val="%5."/>
      <w:lvlJc w:val="left"/>
      <w:pPr>
        <w:ind w:left="3677" w:hanging="360"/>
      </w:pPr>
    </w:lvl>
    <w:lvl w:ilvl="5" w:tplc="0419001B" w:tentative="1">
      <w:start w:val="1"/>
      <w:numFmt w:val="lowerRoman"/>
      <w:lvlText w:val="%6."/>
      <w:lvlJc w:val="right"/>
      <w:pPr>
        <w:ind w:left="4397" w:hanging="180"/>
      </w:pPr>
    </w:lvl>
    <w:lvl w:ilvl="6" w:tplc="0419000F" w:tentative="1">
      <w:start w:val="1"/>
      <w:numFmt w:val="decimal"/>
      <w:lvlText w:val="%7."/>
      <w:lvlJc w:val="left"/>
      <w:pPr>
        <w:ind w:left="5117" w:hanging="360"/>
      </w:pPr>
    </w:lvl>
    <w:lvl w:ilvl="7" w:tplc="04190019" w:tentative="1">
      <w:start w:val="1"/>
      <w:numFmt w:val="lowerLetter"/>
      <w:lvlText w:val="%8."/>
      <w:lvlJc w:val="left"/>
      <w:pPr>
        <w:ind w:left="5837" w:hanging="360"/>
      </w:pPr>
    </w:lvl>
    <w:lvl w:ilvl="8" w:tplc="0419001B" w:tentative="1">
      <w:start w:val="1"/>
      <w:numFmt w:val="lowerRoman"/>
      <w:lvlText w:val="%9."/>
      <w:lvlJc w:val="right"/>
      <w:pPr>
        <w:ind w:left="655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7"/>
  </w:num>
  <w:num w:numId="6">
    <w:abstractNumId w:val="3"/>
  </w:num>
  <w:num w:numId="7">
    <w:abstractNumId w:val="6"/>
  </w:num>
  <w:num w:numId="8">
    <w:abstractNumId w:val="8"/>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D65"/>
    <w:rsid w:val="00003A62"/>
    <w:rsid w:val="00005CFE"/>
    <w:rsid w:val="00016A35"/>
    <w:rsid w:val="000832C4"/>
    <w:rsid w:val="00096FDA"/>
    <w:rsid w:val="00154111"/>
    <w:rsid w:val="0015459E"/>
    <w:rsid w:val="00177CFE"/>
    <w:rsid w:val="001C58F2"/>
    <w:rsid w:val="001D174A"/>
    <w:rsid w:val="001E1FB8"/>
    <w:rsid w:val="001F5A7D"/>
    <w:rsid w:val="00227FC2"/>
    <w:rsid w:val="00264170"/>
    <w:rsid w:val="00284716"/>
    <w:rsid w:val="002A39ED"/>
    <w:rsid w:val="002B34AF"/>
    <w:rsid w:val="002C1DDA"/>
    <w:rsid w:val="002F1086"/>
    <w:rsid w:val="003142F2"/>
    <w:rsid w:val="0033678D"/>
    <w:rsid w:val="00350DB6"/>
    <w:rsid w:val="00352A14"/>
    <w:rsid w:val="00371235"/>
    <w:rsid w:val="003F3A13"/>
    <w:rsid w:val="003F3F5A"/>
    <w:rsid w:val="00430E17"/>
    <w:rsid w:val="00431B38"/>
    <w:rsid w:val="00440F0A"/>
    <w:rsid w:val="00465CD5"/>
    <w:rsid w:val="00481458"/>
    <w:rsid w:val="004B1A81"/>
    <w:rsid w:val="00523745"/>
    <w:rsid w:val="00531F58"/>
    <w:rsid w:val="00544B68"/>
    <w:rsid w:val="00577625"/>
    <w:rsid w:val="00593D65"/>
    <w:rsid w:val="005F636D"/>
    <w:rsid w:val="005F70D8"/>
    <w:rsid w:val="00625A1B"/>
    <w:rsid w:val="00682244"/>
    <w:rsid w:val="006B08F0"/>
    <w:rsid w:val="006B30E9"/>
    <w:rsid w:val="006C05A6"/>
    <w:rsid w:val="006E08C9"/>
    <w:rsid w:val="00706DBB"/>
    <w:rsid w:val="00725D9D"/>
    <w:rsid w:val="007313CC"/>
    <w:rsid w:val="007620CB"/>
    <w:rsid w:val="00794014"/>
    <w:rsid w:val="00794A6C"/>
    <w:rsid w:val="007A695A"/>
    <w:rsid w:val="00813E66"/>
    <w:rsid w:val="008317CE"/>
    <w:rsid w:val="00846DC9"/>
    <w:rsid w:val="008D24D9"/>
    <w:rsid w:val="008D5234"/>
    <w:rsid w:val="008F6653"/>
    <w:rsid w:val="00901FE8"/>
    <w:rsid w:val="0090291E"/>
    <w:rsid w:val="00906A0A"/>
    <w:rsid w:val="00922D5C"/>
    <w:rsid w:val="009552CA"/>
    <w:rsid w:val="00974890"/>
    <w:rsid w:val="00975142"/>
    <w:rsid w:val="009A597A"/>
    <w:rsid w:val="009F3922"/>
    <w:rsid w:val="00A23EA5"/>
    <w:rsid w:val="00A6206E"/>
    <w:rsid w:val="00A66FAD"/>
    <w:rsid w:val="00A7263D"/>
    <w:rsid w:val="00AB564F"/>
    <w:rsid w:val="00AC2630"/>
    <w:rsid w:val="00AE5FEB"/>
    <w:rsid w:val="00AF56E3"/>
    <w:rsid w:val="00B26127"/>
    <w:rsid w:val="00B41EF3"/>
    <w:rsid w:val="00B45B97"/>
    <w:rsid w:val="00B90070"/>
    <w:rsid w:val="00BA445F"/>
    <w:rsid w:val="00BA7EAA"/>
    <w:rsid w:val="00BC0EAD"/>
    <w:rsid w:val="00BC65AF"/>
    <w:rsid w:val="00BD604B"/>
    <w:rsid w:val="00BE6097"/>
    <w:rsid w:val="00BF4B5D"/>
    <w:rsid w:val="00C0377E"/>
    <w:rsid w:val="00C059C4"/>
    <w:rsid w:val="00C0797C"/>
    <w:rsid w:val="00C13F44"/>
    <w:rsid w:val="00C457B1"/>
    <w:rsid w:val="00C72B2E"/>
    <w:rsid w:val="00CB2397"/>
    <w:rsid w:val="00CF282D"/>
    <w:rsid w:val="00D35014"/>
    <w:rsid w:val="00D47A3E"/>
    <w:rsid w:val="00D71828"/>
    <w:rsid w:val="00D90570"/>
    <w:rsid w:val="00DB3335"/>
    <w:rsid w:val="00DB361B"/>
    <w:rsid w:val="00DC38CC"/>
    <w:rsid w:val="00DC485D"/>
    <w:rsid w:val="00E059DE"/>
    <w:rsid w:val="00E117E2"/>
    <w:rsid w:val="00E121D4"/>
    <w:rsid w:val="00E2471C"/>
    <w:rsid w:val="00E24DF6"/>
    <w:rsid w:val="00E4736F"/>
    <w:rsid w:val="00E52426"/>
    <w:rsid w:val="00E66E50"/>
    <w:rsid w:val="00E765EB"/>
    <w:rsid w:val="00E80904"/>
    <w:rsid w:val="00E963E5"/>
    <w:rsid w:val="00EA561A"/>
    <w:rsid w:val="00EA6FCF"/>
    <w:rsid w:val="00EB02AF"/>
    <w:rsid w:val="00ED123E"/>
    <w:rsid w:val="00F03683"/>
    <w:rsid w:val="00F0485F"/>
    <w:rsid w:val="00F137A6"/>
    <w:rsid w:val="00F3113A"/>
    <w:rsid w:val="00F37825"/>
    <w:rsid w:val="00F55E10"/>
    <w:rsid w:val="00FC1B61"/>
    <w:rsid w:val="00FE6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06DBB"/>
    <w:pPr>
      <w:keepNext/>
      <w:keepLines/>
      <w:spacing w:before="480" w:after="0" w:line="240" w:lineRule="auto"/>
      <w:outlineLvl w:val="0"/>
    </w:pPr>
    <w:rPr>
      <w:rFonts w:ascii="Cambria" w:eastAsia="Times New Roman" w:hAnsi="Cambria" w:cs="Times New Roman"/>
      <w:b/>
      <w:bCs/>
      <w:color w:val="365F91"/>
      <w:sz w:val="28"/>
      <w:szCs w:val="28"/>
      <w:lang w:val="x-none" w:eastAsia="ru-RU"/>
    </w:rPr>
  </w:style>
  <w:style w:type="paragraph" w:styleId="2">
    <w:name w:val="heading 2"/>
    <w:basedOn w:val="a"/>
    <w:link w:val="20"/>
    <w:qFormat/>
    <w:rsid w:val="00E80904"/>
    <w:pPr>
      <w:spacing w:before="100" w:beforeAutospacing="1" w:after="100" w:afterAutospacing="1" w:line="240" w:lineRule="auto"/>
      <w:outlineLvl w:val="1"/>
    </w:pPr>
    <w:rPr>
      <w:rFonts w:ascii="Cambria" w:eastAsia="Times New Roman" w:hAnsi="Cambria" w:cs="Times New Roman"/>
      <w:b/>
      <w:bCs/>
      <w:color w:val="4F81BD"/>
      <w:sz w:val="26"/>
      <w:szCs w:val="26"/>
      <w:lang w:val="x-none" w:eastAsia="x-none"/>
    </w:rPr>
  </w:style>
  <w:style w:type="paragraph" w:styleId="3">
    <w:name w:val="heading 3"/>
    <w:basedOn w:val="a"/>
    <w:link w:val="30"/>
    <w:uiPriority w:val="9"/>
    <w:qFormat/>
    <w:rsid w:val="00E80904"/>
    <w:pPr>
      <w:spacing w:before="100" w:beforeAutospacing="1" w:after="100" w:afterAutospacing="1" w:line="240" w:lineRule="auto"/>
      <w:outlineLvl w:val="2"/>
    </w:pPr>
    <w:rPr>
      <w:rFonts w:ascii="Cambria" w:eastAsia="Times New Roman" w:hAnsi="Cambria" w:cs="Times New Roman"/>
      <w:b/>
      <w:bCs/>
      <w:color w:val="4F81BD"/>
      <w:sz w:val="24"/>
      <w:szCs w:val="24"/>
      <w:lang w:val="x-none" w:eastAsia="x-none"/>
    </w:rPr>
  </w:style>
  <w:style w:type="paragraph" w:styleId="5">
    <w:name w:val="heading 5"/>
    <w:basedOn w:val="a"/>
    <w:link w:val="50"/>
    <w:uiPriority w:val="9"/>
    <w:qFormat/>
    <w:rsid w:val="00706DBB"/>
    <w:pPr>
      <w:spacing w:before="100" w:beforeAutospacing="1" w:after="100" w:afterAutospacing="1" w:line="240" w:lineRule="auto"/>
      <w:outlineLvl w:val="4"/>
    </w:pPr>
    <w:rPr>
      <w:rFonts w:ascii="Times New Roman" w:eastAsia="Times New Roman" w:hAnsi="Times New Roman" w:cs="Times New Roman"/>
      <w:b/>
      <w:bCs/>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121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D123E"/>
    <w:pPr>
      <w:spacing w:after="0" w:line="240" w:lineRule="auto"/>
      <w:ind w:left="720"/>
      <w:contextualSpacing/>
    </w:pPr>
    <w:rPr>
      <w:rFonts w:ascii="Times New Roman" w:eastAsia="Times New Roman" w:hAnsi="Times New Roman" w:cs="Times New Roman"/>
      <w:color w:val="C0C0C0"/>
      <w:sz w:val="24"/>
      <w:szCs w:val="20"/>
      <w:lang w:eastAsia="ru-RU"/>
    </w:rPr>
  </w:style>
  <w:style w:type="paragraph" w:customStyle="1" w:styleId="rvps2">
    <w:name w:val="rvps2"/>
    <w:basedOn w:val="a"/>
    <w:rsid w:val="00ED12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ED123E"/>
  </w:style>
  <w:style w:type="paragraph" w:styleId="a5">
    <w:name w:val="Balloon Text"/>
    <w:basedOn w:val="a"/>
    <w:link w:val="a6"/>
    <w:uiPriority w:val="99"/>
    <w:semiHidden/>
    <w:unhideWhenUsed/>
    <w:rsid w:val="00BD604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D604B"/>
    <w:rPr>
      <w:rFonts w:ascii="Tahoma" w:hAnsi="Tahoma" w:cs="Tahoma"/>
      <w:sz w:val="16"/>
      <w:szCs w:val="16"/>
    </w:rPr>
  </w:style>
  <w:style w:type="character" w:customStyle="1" w:styleId="20">
    <w:name w:val="Заголовок 2 Знак"/>
    <w:basedOn w:val="a0"/>
    <w:link w:val="2"/>
    <w:rsid w:val="00E80904"/>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E80904"/>
    <w:rPr>
      <w:rFonts w:ascii="Cambria" w:eastAsia="Times New Roman" w:hAnsi="Cambria" w:cs="Times New Roman"/>
      <w:b/>
      <w:bCs/>
      <w:color w:val="4F81BD"/>
      <w:sz w:val="24"/>
      <w:szCs w:val="24"/>
      <w:lang w:val="x-none" w:eastAsia="x-none"/>
    </w:rPr>
  </w:style>
  <w:style w:type="paragraph" w:styleId="a7">
    <w:name w:val="header"/>
    <w:basedOn w:val="a"/>
    <w:link w:val="a8"/>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Верхний колонтитул Знак"/>
    <w:basedOn w:val="a0"/>
    <w:link w:val="a7"/>
    <w:uiPriority w:val="99"/>
    <w:rsid w:val="00E80904"/>
    <w:rPr>
      <w:rFonts w:ascii="Times New Roman" w:eastAsia="Times New Roman" w:hAnsi="Times New Roman" w:cs="Times New Roman"/>
      <w:sz w:val="24"/>
      <w:szCs w:val="24"/>
      <w:lang w:val="x-none" w:eastAsia="x-none"/>
    </w:rPr>
  </w:style>
  <w:style w:type="paragraph" w:styleId="a9">
    <w:name w:val="footer"/>
    <w:basedOn w:val="a"/>
    <w:link w:val="aa"/>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a">
    <w:name w:val="Нижний колонтитул Знак"/>
    <w:basedOn w:val="a0"/>
    <w:link w:val="a9"/>
    <w:uiPriority w:val="99"/>
    <w:rsid w:val="00E80904"/>
    <w:rPr>
      <w:rFonts w:ascii="Times New Roman" w:eastAsia="Times New Roman" w:hAnsi="Times New Roman" w:cs="Times New Roman"/>
      <w:sz w:val="24"/>
      <w:szCs w:val="24"/>
      <w:lang w:val="x-none" w:eastAsia="x-none"/>
    </w:rPr>
  </w:style>
  <w:style w:type="paragraph" w:styleId="ab">
    <w:name w:val="Body Text Indent"/>
    <w:basedOn w:val="a"/>
    <w:link w:val="ac"/>
    <w:rsid w:val="00E80904"/>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E80904"/>
    <w:rPr>
      <w:rFonts w:ascii="Times New Roman" w:eastAsia="Times New Roman" w:hAnsi="Times New Roman" w:cs="Times New Roman"/>
      <w:sz w:val="28"/>
      <w:szCs w:val="20"/>
      <w:lang w:eastAsia="ru-RU"/>
    </w:rPr>
  </w:style>
  <w:style w:type="character" w:styleId="ad">
    <w:name w:val="Hyperlink"/>
    <w:uiPriority w:val="99"/>
    <w:rsid w:val="00E80904"/>
    <w:rPr>
      <w:color w:val="0000FF"/>
      <w:u w:val="single"/>
    </w:rPr>
  </w:style>
  <w:style w:type="paragraph" w:customStyle="1" w:styleId="rvps12">
    <w:name w:val="rvps12"/>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E80904"/>
  </w:style>
  <w:style w:type="paragraph" w:customStyle="1" w:styleId="rvps6">
    <w:name w:val="rvps6"/>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E80904"/>
  </w:style>
  <w:style w:type="paragraph" w:customStyle="1" w:styleId="rvps14">
    <w:name w:val="rvps14"/>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rsid w:val="00E809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rsid w:val="00E80904"/>
  </w:style>
  <w:style w:type="paragraph" w:styleId="af0">
    <w:name w:val="No Spacing"/>
    <w:uiPriority w:val="1"/>
    <w:qFormat/>
    <w:rsid w:val="00E80904"/>
    <w:pPr>
      <w:spacing w:after="0" w:line="240" w:lineRule="auto"/>
    </w:pPr>
    <w:rPr>
      <w:rFonts w:ascii="Calibri" w:eastAsia="Calibri" w:hAnsi="Calibri" w:cs="Times New Roman"/>
    </w:rPr>
  </w:style>
  <w:style w:type="paragraph" w:customStyle="1" w:styleId="ShapkaDocumentu">
    <w:name w:val="Shapka Documentu"/>
    <w:basedOn w:val="a"/>
    <w:rsid w:val="00E80904"/>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af1">
    <w:name w:val="Нормальний текст"/>
    <w:basedOn w:val="a"/>
    <w:rsid w:val="00E059DE"/>
    <w:pPr>
      <w:spacing w:before="120" w:after="0" w:line="240" w:lineRule="auto"/>
      <w:ind w:firstLine="567"/>
    </w:pPr>
    <w:rPr>
      <w:rFonts w:ascii="Antiqua" w:eastAsia="Times New Roman" w:hAnsi="Antiqua" w:cs="Times New Roman"/>
      <w:sz w:val="26"/>
      <w:szCs w:val="20"/>
      <w:lang w:val="uk-UA" w:eastAsia="ru-RU"/>
    </w:rPr>
  </w:style>
  <w:style w:type="paragraph" w:customStyle="1" w:styleId="af2">
    <w:name w:val="Назва документа"/>
    <w:basedOn w:val="a"/>
    <w:next w:val="af1"/>
    <w:rsid w:val="00E059DE"/>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10">
    <w:name w:val="Заголовок 1 Знак"/>
    <w:basedOn w:val="a0"/>
    <w:link w:val="1"/>
    <w:rsid w:val="00706DBB"/>
    <w:rPr>
      <w:rFonts w:ascii="Cambria" w:eastAsia="Times New Roman" w:hAnsi="Cambria" w:cs="Times New Roman"/>
      <w:b/>
      <w:bCs/>
      <w:color w:val="365F91"/>
      <w:sz w:val="28"/>
      <w:szCs w:val="28"/>
      <w:lang w:val="x-none" w:eastAsia="ru-RU"/>
    </w:rPr>
  </w:style>
  <w:style w:type="character" w:customStyle="1" w:styleId="50">
    <w:name w:val="Заголовок 5 Знак"/>
    <w:basedOn w:val="a0"/>
    <w:link w:val="5"/>
    <w:uiPriority w:val="9"/>
    <w:rsid w:val="00706DBB"/>
    <w:rPr>
      <w:rFonts w:ascii="Times New Roman" w:eastAsia="Times New Roman" w:hAnsi="Times New Roman" w:cs="Times New Roman"/>
      <w:b/>
      <w:bCs/>
      <w:sz w:val="20"/>
      <w:szCs w:val="20"/>
      <w:lang w:val="x-none" w:eastAsia="ru-RU"/>
    </w:rPr>
  </w:style>
  <w:style w:type="paragraph" w:customStyle="1" w:styleId="StyleWisnow">
    <w:name w:val="StyleWisnow"/>
    <w:basedOn w:val="a"/>
    <w:rsid w:val="00706DBB"/>
    <w:pPr>
      <w:spacing w:after="0" w:line="220" w:lineRule="exact"/>
    </w:pPr>
    <w:rPr>
      <w:rFonts w:ascii="Times New Roman" w:eastAsia="Times New Roman" w:hAnsi="Times New Roman" w:cs="Times New Roman"/>
      <w:sz w:val="18"/>
      <w:szCs w:val="20"/>
      <w:lang w:val="uk-UA" w:eastAsia="ru-RU"/>
    </w:rPr>
  </w:style>
  <w:style w:type="character" w:customStyle="1" w:styleId="apple-converted-space">
    <w:name w:val="apple-converted-space"/>
    <w:basedOn w:val="a0"/>
    <w:rsid w:val="00706DBB"/>
  </w:style>
  <w:style w:type="character" w:customStyle="1" w:styleId="rvts11">
    <w:name w:val="rvts11"/>
    <w:basedOn w:val="a0"/>
    <w:rsid w:val="00706DBB"/>
  </w:style>
  <w:style w:type="character" w:customStyle="1" w:styleId="rvts37">
    <w:name w:val="rvts37"/>
    <w:basedOn w:val="a0"/>
    <w:rsid w:val="00706DBB"/>
  </w:style>
  <w:style w:type="paragraph" w:customStyle="1" w:styleId="af3">
    <w:name w:val="Знак"/>
    <w:basedOn w:val="a"/>
    <w:rsid w:val="00706DBB"/>
    <w:pPr>
      <w:spacing w:after="0" w:line="240" w:lineRule="auto"/>
    </w:pPr>
    <w:rPr>
      <w:rFonts w:ascii="Verdana" w:eastAsia="Times New Roman" w:hAnsi="Verdana" w:cs="Verdana"/>
      <w:sz w:val="20"/>
      <w:szCs w:val="20"/>
      <w:lang w:val="en-US"/>
    </w:rPr>
  </w:style>
  <w:style w:type="paragraph" w:styleId="af4">
    <w:name w:val="Body Text"/>
    <w:basedOn w:val="a"/>
    <w:link w:val="af5"/>
    <w:rsid w:val="00706DBB"/>
    <w:pPr>
      <w:spacing w:after="0" w:line="240" w:lineRule="auto"/>
    </w:pPr>
    <w:rPr>
      <w:rFonts w:ascii="Times New Roman" w:eastAsia="Times New Roman" w:hAnsi="Times New Roman" w:cs="Times New Roman"/>
      <w:sz w:val="28"/>
      <w:szCs w:val="20"/>
      <w:lang w:val="uk-UA" w:eastAsia="ru-RU"/>
    </w:rPr>
  </w:style>
  <w:style w:type="character" w:customStyle="1" w:styleId="af5">
    <w:name w:val="Основной текст Знак"/>
    <w:basedOn w:val="a0"/>
    <w:link w:val="af4"/>
    <w:rsid w:val="00706DBB"/>
    <w:rPr>
      <w:rFonts w:ascii="Times New Roman" w:eastAsia="Times New Roman" w:hAnsi="Times New Roman" w:cs="Times New Roman"/>
      <w:sz w:val="28"/>
      <w:szCs w:val="20"/>
      <w:lang w:val="uk-UA" w:eastAsia="ru-RU"/>
    </w:rPr>
  </w:style>
  <w:style w:type="paragraph" w:styleId="af6">
    <w:name w:val="Subtitle"/>
    <w:basedOn w:val="a"/>
    <w:next w:val="a"/>
    <w:link w:val="af7"/>
    <w:autoRedefine/>
    <w:qFormat/>
    <w:rsid w:val="00706DBB"/>
    <w:pPr>
      <w:numPr>
        <w:ilvl w:val="1"/>
      </w:numPr>
      <w:spacing w:after="0" w:line="240" w:lineRule="auto"/>
    </w:pPr>
    <w:rPr>
      <w:rFonts w:ascii="Arno Pro" w:eastAsia="Times New Roman" w:hAnsi="Arno Pro" w:cs="Times New Roman"/>
      <w:b/>
      <w:iCs/>
      <w:color w:val="000000"/>
      <w:spacing w:val="15"/>
      <w:sz w:val="28"/>
      <w:szCs w:val="24"/>
      <w:lang w:val="x-none" w:eastAsia="ru-RU"/>
    </w:rPr>
  </w:style>
  <w:style w:type="character" w:customStyle="1" w:styleId="af7">
    <w:name w:val="Подзаголовок Знак"/>
    <w:basedOn w:val="a0"/>
    <w:link w:val="af6"/>
    <w:rsid w:val="00706DBB"/>
    <w:rPr>
      <w:rFonts w:ascii="Arno Pro" w:eastAsia="Times New Roman" w:hAnsi="Arno Pro" w:cs="Times New Roman"/>
      <w:b/>
      <w:iCs/>
      <w:color w:val="000000"/>
      <w:spacing w:val="15"/>
      <w:sz w:val="28"/>
      <w:szCs w:val="24"/>
      <w:lang w:val="x-none" w:eastAsia="ru-RU"/>
    </w:rPr>
  </w:style>
  <w:style w:type="paragraph" w:customStyle="1" w:styleId="Body">
    <w:name w:val="Body"/>
    <w:basedOn w:val="a"/>
    <w:next w:val="a"/>
    <w:autoRedefine/>
    <w:qFormat/>
    <w:rsid w:val="00706DBB"/>
    <w:pPr>
      <w:spacing w:after="0" w:line="360" w:lineRule="auto"/>
      <w:jc w:val="both"/>
    </w:pPr>
    <w:rPr>
      <w:rFonts w:ascii="Arno Pro" w:eastAsia="Times New Roman" w:hAnsi="Arno Pro" w:cs="Times New Roman"/>
      <w:sz w:val="28"/>
      <w:szCs w:val="20"/>
      <w:lang w:eastAsia="ru-RU"/>
    </w:rPr>
  </w:style>
  <w:style w:type="paragraph" w:customStyle="1" w:styleId="af8">
    <w:name w:val="Таблица"/>
    <w:basedOn w:val="Body"/>
    <w:autoRedefine/>
    <w:qFormat/>
    <w:rsid w:val="00706DBB"/>
    <w:pPr>
      <w:spacing w:line="240" w:lineRule="auto"/>
      <w:jc w:val="left"/>
    </w:pPr>
    <w:rPr>
      <w:rFonts w:ascii="Times New Roman" w:hAnsi="Times New Roman"/>
      <w:sz w:val="24"/>
      <w:szCs w:val="24"/>
      <w:lang w:val="uk-UA"/>
    </w:rPr>
  </w:style>
  <w:style w:type="paragraph" w:customStyle="1" w:styleId="StyleZakonu">
    <w:name w:val="StyleZakonu"/>
    <w:basedOn w:val="a"/>
    <w:link w:val="StyleZakonu0"/>
    <w:rsid w:val="00706DBB"/>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locked/>
    <w:rsid w:val="00706DBB"/>
    <w:rPr>
      <w:rFonts w:ascii="Times New Roman" w:eastAsia="Calibri" w:hAnsi="Times New Roman" w:cs="Times New Roman"/>
      <w:sz w:val="20"/>
      <w:szCs w:val="20"/>
      <w:lang w:val="uk-UA" w:eastAsia="ru-RU"/>
    </w:rPr>
  </w:style>
  <w:style w:type="character" w:customStyle="1" w:styleId="af9">
    <w:name w:val="Основной текст_"/>
    <w:link w:val="11"/>
    <w:rsid w:val="00706DBB"/>
    <w:rPr>
      <w:shd w:val="clear" w:color="auto" w:fill="FFFFFF"/>
    </w:rPr>
  </w:style>
  <w:style w:type="paragraph" w:customStyle="1" w:styleId="11">
    <w:name w:val="Основной текст1"/>
    <w:basedOn w:val="a"/>
    <w:link w:val="af9"/>
    <w:rsid w:val="00706DBB"/>
    <w:pPr>
      <w:widowControl w:val="0"/>
      <w:shd w:val="clear" w:color="auto" w:fill="FFFFFF"/>
      <w:spacing w:before="900" w:after="180" w:line="0" w:lineRule="atLeast"/>
    </w:pPr>
  </w:style>
  <w:style w:type="paragraph" w:customStyle="1" w:styleId="12">
    <w:name w:val="1"/>
    <w:basedOn w:val="a"/>
    <w:rsid w:val="00F03683"/>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06DBB"/>
    <w:pPr>
      <w:keepNext/>
      <w:keepLines/>
      <w:spacing w:before="480" w:after="0" w:line="240" w:lineRule="auto"/>
      <w:outlineLvl w:val="0"/>
    </w:pPr>
    <w:rPr>
      <w:rFonts w:ascii="Cambria" w:eastAsia="Times New Roman" w:hAnsi="Cambria" w:cs="Times New Roman"/>
      <w:b/>
      <w:bCs/>
      <w:color w:val="365F91"/>
      <w:sz w:val="28"/>
      <w:szCs w:val="28"/>
      <w:lang w:val="x-none" w:eastAsia="ru-RU"/>
    </w:rPr>
  </w:style>
  <w:style w:type="paragraph" w:styleId="2">
    <w:name w:val="heading 2"/>
    <w:basedOn w:val="a"/>
    <w:link w:val="20"/>
    <w:qFormat/>
    <w:rsid w:val="00E80904"/>
    <w:pPr>
      <w:spacing w:before="100" w:beforeAutospacing="1" w:after="100" w:afterAutospacing="1" w:line="240" w:lineRule="auto"/>
      <w:outlineLvl w:val="1"/>
    </w:pPr>
    <w:rPr>
      <w:rFonts w:ascii="Cambria" w:eastAsia="Times New Roman" w:hAnsi="Cambria" w:cs="Times New Roman"/>
      <w:b/>
      <w:bCs/>
      <w:color w:val="4F81BD"/>
      <w:sz w:val="26"/>
      <w:szCs w:val="26"/>
      <w:lang w:val="x-none" w:eastAsia="x-none"/>
    </w:rPr>
  </w:style>
  <w:style w:type="paragraph" w:styleId="3">
    <w:name w:val="heading 3"/>
    <w:basedOn w:val="a"/>
    <w:link w:val="30"/>
    <w:uiPriority w:val="9"/>
    <w:qFormat/>
    <w:rsid w:val="00E80904"/>
    <w:pPr>
      <w:spacing w:before="100" w:beforeAutospacing="1" w:after="100" w:afterAutospacing="1" w:line="240" w:lineRule="auto"/>
      <w:outlineLvl w:val="2"/>
    </w:pPr>
    <w:rPr>
      <w:rFonts w:ascii="Cambria" w:eastAsia="Times New Roman" w:hAnsi="Cambria" w:cs="Times New Roman"/>
      <w:b/>
      <w:bCs/>
      <w:color w:val="4F81BD"/>
      <w:sz w:val="24"/>
      <w:szCs w:val="24"/>
      <w:lang w:val="x-none" w:eastAsia="x-none"/>
    </w:rPr>
  </w:style>
  <w:style w:type="paragraph" w:styleId="5">
    <w:name w:val="heading 5"/>
    <w:basedOn w:val="a"/>
    <w:link w:val="50"/>
    <w:uiPriority w:val="9"/>
    <w:qFormat/>
    <w:rsid w:val="00706DBB"/>
    <w:pPr>
      <w:spacing w:before="100" w:beforeAutospacing="1" w:after="100" w:afterAutospacing="1" w:line="240" w:lineRule="auto"/>
      <w:outlineLvl w:val="4"/>
    </w:pPr>
    <w:rPr>
      <w:rFonts w:ascii="Times New Roman" w:eastAsia="Times New Roman" w:hAnsi="Times New Roman" w:cs="Times New Roman"/>
      <w:b/>
      <w:bCs/>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121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D123E"/>
    <w:pPr>
      <w:spacing w:after="0" w:line="240" w:lineRule="auto"/>
      <w:ind w:left="720"/>
      <w:contextualSpacing/>
    </w:pPr>
    <w:rPr>
      <w:rFonts w:ascii="Times New Roman" w:eastAsia="Times New Roman" w:hAnsi="Times New Roman" w:cs="Times New Roman"/>
      <w:color w:val="C0C0C0"/>
      <w:sz w:val="24"/>
      <w:szCs w:val="20"/>
      <w:lang w:eastAsia="ru-RU"/>
    </w:rPr>
  </w:style>
  <w:style w:type="paragraph" w:customStyle="1" w:styleId="rvps2">
    <w:name w:val="rvps2"/>
    <w:basedOn w:val="a"/>
    <w:rsid w:val="00ED12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ED123E"/>
  </w:style>
  <w:style w:type="paragraph" w:styleId="a5">
    <w:name w:val="Balloon Text"/>
    <w:basedOn w:val="a"/>
    <w:link w:val="a6"/>
    <w:uiPriority w:val="99"/>
    <w:semiHidden/>
    <w:unhideWhenUsed/>
    <w:rsid w:val="00BD604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D604B"/>
    <w:rPr>
      <w:rFonts w:ascii="Tahoma" w:hAnsi="Tahoma" w:cs="Tahoma"/>
      <w:sz w:val="16"/>
      <w:szCs w:val="16"/>
    </w:rPr>
  </w:style>
  <w:style w:type="character" w:customStyle="1" w:styleId="20">
    <w:name w:val="Заголовок 2 Знак"/>
    <w:basedOn w:val="a0"/>
    <w:link w:val="2"/>
    <w:rsid w:val="00E80904"/>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E80904"/>
    <w:rPr>
      <w:rFonts w:ascii="Cambria" w:eastAsia="Times New Roman" w:hAnsi="Cambria" w:cs="Times New Roman"/>
      <w:b/>
      <w:bCs/>
      <w:color w:val="4F81BD"/>
      <w:sz w:val="24"/>
      <w:szCs w:val="24"/>
      <w:lang w:val="x-none" w:eastAsia="x-none"/>
    </w:rPr>
  </w:style>
  <w:style w:type="paragraph" w:styleId="a7">
    <w:name w:val="header"/>
    <w:basedOn w:val="a"/>
    <w:link w:val="a8"/>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Верхний колонтитул Знак"/>
    <w:basedOn w:val="a0"/>
    <w:link w:val="a7"/>
    <w:uiPriority w:val="99"/>
    <w:rsid w:val="00E80904"/>
    <w:rPr>
      <w:rFonts w:ascii="Times New Roman" w:eastAsia="Times New Roman" w:hAnsi="Times New Roman" w:cs="Times New Roman"/>
      <w:sz w:val="24"/>
      <w:szCs w:val="24"/>
      <w:lang w:val="x-none" w:eastAsia="x-none"/>
    </w:rPr>
  </w:style>
  <w:style w:type="paragraph" w:styleId="a9">
    <w:name w:val="footer"/>
    <w:basedOn w:val="a"/>
    <w:link w:val="aa"/>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a">
    <w:name w:val="Нижний колонтитул Знак"/>
    <w:basedOn w:val="a0"/>
    <w:link w:val="a9"/>
    <w:uiPriority w:val="99"/>
    <w:rsid w:val="00E80904"/>
    <w:rPr>
      <w:rFonts w:ascii="Times New Roman" w:eastAsia="Times New Roman" w:hAnsi="Times New Roman" w:cs="Times New Roman"/>
      <w:sz w:val="24"/>
      <w:szCs w:val="24"/>
      <w:lang w:val="x-none" w:eastAsia="x-none"/>
    </w:rPr>
  </w:style>
  <w:style w:type="paragraph" w:styleId="ab">
    <w:name w:val="Body Text Indent"/>
    <w:basedOn w:val="a"/>
    <w:link w:val="ac"/>
    <w:rsid w:val="00E80904"/>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E80904"/>
    <w:rPr>
      <w:rFonts w:ascii="Times New Roman" w:eastAsia="Times New Roman" w:hAnsi="Times New Roman" w:cs="Times New Roman"/>
      <w:sz w:val="28"/>
      <w:szCs w:val="20"/>
      <w:lang w:eastAsia="ru-RU"/>
    </w:rPr>
  </w:style>
  <w:style w:type="character" w:styleId="ad">
    <w:name w:val="Hyperlink"/>
    <w:uiPriority w:val="99"/>
    <w:rsid w:val="00E80904"/>
    <w:rPr>
      <w:color w:val="0000FF"/>
      <w:u w:val="single"/>
    </w:rPr>
  </w:style>
  <w:style w:type="paragraph" w:customStyle="1" w:styleId="rvps12">
    <w:name w:val="rvps12"/>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E80904"/>
  </w:style>
  <w:style w:type="paragraph" w:customStyle="1" w:styleId="rvps6">
    <w:name w:val="rvps6"/>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E80904"/>
  </w:style>
  <w:style w:type="paragraph" w:customStyle="1" w:styleId="rvps14">
    <w:name w:val="rvps14"/>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rsid w:val="00E809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rsid w:val="00E80904"/>
  </w:style>
  <w:style w:type="paragraph" w:styleId="af0">
    <w:name w:val="No Spacing"/>
    <w:uiPriority w:val="1"/>
    <w:qFormat/>
    <w:rsid w:val="00E80904"/>
    <w:pPr>
      <w:spacing w:after="0" w:line="240" w:lineRule="auto"/>
    </w:pPr>
    <w:rPr>
      <w:rFonts w:ascii="Calibri" w:eastAsia="Calibri" w:hAnsi="Calibri" w:cs="Times New Roman"/>
    </w:rPr>
  </w:style>
  <w:style w:type="paragraph" w:customStyle="1" w:styleId="ShapkaDocumentu">
    <w:name w:val="Shapka Documentu"/>
    <w:basedOn w:val="a"/>
    <w:rsid w:val="00E80904"/>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af1">
    <w:name w:val="Нормальний текст"/>
    <w:basedOn w:val="a"/>
    <w:rsid w:val="00E059DE"/>
    <w:pPr>
      <w:spacing w:before="120" w:after="0" w:line="240" w:lineRule="auto"/>
      <w:ind w:firstLine="567"/>
    </w:pPr>
    <w:rPr>
      <w:rFonts w:ascii="Antiqua" w:eastAsia="Times New Roman" w:hAnsi="Antiqua" w:cs="Times New Roman"/>
      <w:sz w:val="26"/>
      <w:szCs w:val="20"/>
      <w:lang w:val="uk-UA" w:eastAsia="ru-RU"/>
    </w:rPr>
  </w:style>
  <w:style w:type="paragraph" w:customStyle="1" w:styleId="af2">
    <w:name w:val="Назва документа"/>
    <w:basedOn w:val="a"/>
    <w:next w:val="af1"/>
    <w:rsid w:val="00E059DE"/>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10">
    <w:name w:val="Заголовок 1 Знак"/>
    <w:basedOn w:val="a0"/>
    <w:link w:val="1"/>
    <w:rsid w:val="00706DBB"/>
    <w:rPr>
      <w:rFonts w:ascii="Cambria" w:eastAsia="Times New Roman" w:hAnsi="Cambria" w:cs="Times New Roman"/>
      <w:b/>
      <w:bCs/>
      <w:color w:val="365F91"/>
      <w:sz w:val="28"/>
      <w:szCs w:val="28"/>
      <w:lang w:val="x-none" w:eastAsia="ru-RU"/>
    </w:rPr>
  </w:style>
  <w:style w:type="character" w:customStyle="1" w:styleId="50">
    <w:name w:val="Заголовок 5 Знак"/>
    <w:basedOn w:val="a0"/>
    <w:link w:val="5"/>
    <w:uiPriority w:val="9"/>
    <w:rsid w:val="00706DBB"/>
    <w:rPr>
      <w:rFonts w:ascii="Times New Roman" w:eastAsia="Times New Roman" w:hAnsi="Times New Roman" w:cs="Times New Roman"/>
      <w:b/>
      <w:bCs/>
      <w:sz w:val="20"/>
      <w:szCs w:val="20"/>
      <w:lang w:val="x-none" w:eastAsia="ru-RU"/>
    </w:rPr>
  </w:style>
  <w:style w:type="paragraph" w:customStyle="1" w:styleId="StyleWisnow">
    <w:name w:val="StyleWisnow"/>
    <w:basedOn w:val="a"/>
    <w:rsid w:val="00706DBB"/>
    <w:pPr>
      <w:spacing w:after="0" w:line="220" w:lineRule="exact"/>
    </w:pPr>
    <w:rPr>
      <w:rFonts w:ascii="Times New Roman" w:eastAsia="Times New Roman" w:hAnsi="Times New Roman" w:cs="Times New Roman"/>
      <w:sz w:val="18"/>
      <w:szCs w:val="20"/>
      <w:lang w:val="uk-UA" w:eastAsia="ru-RU"/>
    </w:rPr>
  </w:style>
  <w:style w:type="character" w:customStyle="1" w:styleId="apple-converted-space">
    <w:name w:val="apple-converted-space"/>
    <w:basedOn w:val="a0"/>
    <w:rsid w:val="00706DBB"/>
  </w:style>
  <w:style w:type="character" w:customStyle="1" w:styleId="rvts11">
    <w:name w:val="rvts11"/>
    <w:basedOn w:val="a0"/>
    <w:rsid w:val="00706DBB"/>
  </w:style>
  <w:style w:type="character" w:customStyle="1" w:styleId="rvts37">
    <w:name w:val="rvts37"/>
    <w:basedOn w:val="a0"/>
    <w:rsid w:val="00706DBB"/>
  </w:style>
  <w:style w:type="paragraph" w:customStyle="1" w:styleId="af3">
    <w:name w:val="Знак"/>
    <w:basedOn w:val="a"/>
    <w:rsid w:val="00706DBB"/>
    <w:pPr>
      <w:spacing w:after="0" w:line="240" w:lineRule="auto"/>
    </w:pPr>
    <w:rPr>
      <w:rFonts w:ascii="Verdana" w:eastAsia="Times New Roman" w:hAnsi="Verdana" w:cs="Verdana"/>
      <w:sz w:val="20"/>
      <w:szCs w:val="20"/>
      <w:lang w:val="en-US"/>
    </w:rPr>
  </w:style>
  <w:style w:type="paragraph" w:styleId="af4">
    <w:name w:val="Body Text"/>
    <w:basedOn w:val="a"/>
    <w:link w:val="af5"/>
    <w:rsid w:val="00706DBB"/>
    <w:pPr>
      <w:spacing w:after="0" w:line="240" w:lineRule="auto"/>
    </w:pPr>
    <w:rPr>
      <w:rFonts w:ascii="Times New Roman" w:eastAsia="Times New Roman" w:hAnsi="Times New Roman" w:cs="Times New Roman"/>
      <w:sz w:val="28"/>
      <w:szCs w:val="20"/>
      <w:lang w:val="uk-UA" w:eastAsia="ru-RU"/>
    </w:rPr>
  </w:style>
  <w:style w:type="character" w:customStyle="1" w:styleId="af5">
    <w:name w:val="Основной текст Знак"/>
    <w:basedOn w:val="a0"/>
    <w:link w:val="af4"/>
    <w:rsid w:val="00706DBB"/>
    <w:rPr>
      <w:rFonts w:ascii="Times New Roman" w:eastAsia="Times New Roman" w:hAnsi="Times New Roman" w:cs="Times New Roman"/>
      <w:sz w:val="28"/>
      <w:szCs w:val="20"/>
      <w:lang w:val="uk-UA" w:eastAsia="ru-RU"/>
    </w:rPr>
  </w:style>
  <w:style w:type="paragraph" w:styleId="af6">
    <w:name w:val="Subtitle"/>
    <w:basedOn w:val="a"/>
    <w:next w:val="a"/>
    <w:link w:val="af7"/>
    <w:autoRedefine/>
    <w:qFormat/>
    <w:rsid w:val="00706DBB"/>
    <w:pPr>
      <w:numPr>
        <w:ilvl w:val="1"/>
      </w:numPr>
      <w:spacing w:after="0" w:line="240" w:lineRule="auto"/>
    </w:pPr>
    <w:rPr>
      <w:rFonts w:ascii="Arno Pro" w:eastAsia="Times New Roman" w:hAnsi="Arno Pro" w:cs="Times New Roman"/>
      <w:b/>
      <w:iCs/>
      <w:color w:val="000000"/>
      <w:spacing w:val="15"/>
      <w:sz w:val="28"/>
      <w:szCs w:val="24"/>
      <w:lang w:val="x-none" w:eastAsia="ru-RU"/>
    </w:rPr>
  </w:style>
  <w:style w:type="character" w:customStyle="1" w:styleId="af7">
    <w:name w:val="Подзаголовок Знак"/>
    <w:basedOn w:val="a0"/>
    <w:link w:val="af6"/>
    <w:rsid w:val="00706DBB"/>
    <w:rPr>
      <w:rFonts w:ascii="Arno Pro" w:eastAsia="Times New Roman" w:hAnsi="Arno Pro" w:cs="Times New Roman"/>
      <w:b/>
      <w:iCs/>
      <w:color w:val="000000"/>
      <w:spacing w:val="15"/>
      <w:sz w:val="28"/>
      <w:szCs w:val="24"/>
      <w:lang w:val="x-none" w:eastAsia="ru-RU"/>
    </w:rPr>
  </w:style>
  <w:style w:type="paragraph" w:customStyle="1" w:styleId="Body">
    <w:name w:val="Body"/>
    <w:basedOn w:val="a"/>
    <w:next w:val="a"/>
    <w:autoRedefine/>
    <w:qFormat/>
    <w:rsid w:val="00706DBB"/>
    <w:pPr>
      <w:spacing w:after="0" w:line="360" w:lineRule="auto"/>
      <w:jc w:val="both"/>
    </w:pPr>
    <w:rPr>
      <w:rFonts w:ascii="Arno Pro" w:eastAsia="Times New Roman" w:hAnsi="Arno Pro" w:cs="Times New Roman"/>
      <w:sz w:val="28"/>
      <w:szCs w:val="20"/>
      <w:lang w:eastAsia="ru-RU"/>
    </w:rPr>
  </w:style>
  <w:style w:type="paragraph" w:customStyle="1" w:styleId="af8">
    <w:name w:val="Таблица"/>
    <w:basedOn w:val="Body"/>
    <w:autoRedefine/>
    <w:qFormat/>
    <w:rsid w:val="00706DBB"/>
    <w:pPr>
      <w:spacing w:line="240" w:lineRule="auto"/>
      <w:jc w:val="left"/>
    </w:pPr>
    <w:rPr>
      <w:rFonts w:ascii="Times New Roman" w:hAnsi="Times New Roman"/>
      <w:sz w:val="24"/>
      <w:szCs w:val="24"/>
      <w:lang w:val="uk-UA"/>
    </w:rPr>
  </w:style>
  <w:style w:type="paragraph" w:customStyle="1" w:styleId="StyleZakonu">
    <w:name w:val="StyleZakonu"/>
    <w:basedOn w:val="a"/>
    <w:link w:val="StyleZakonu0"/>
    <w:rsid w:val="00706DBB"/>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locked/>
    <w:rsid w:val="00706DBB"/>
    <w:rPr>
      <w:rFonts w:ascii="Times New Roman" w:eastAsia="Calibri" w:hAnsi="Times New Roman" w:cs="Times New Roman"/>
      <w:sz w:val="20"/>
      <w:szCs w:val="20"/>
      <w:lang w:val="uk-UA" w:eastAsia="ru-RU"/>
    </w:rPr>
  </w:style>
  <w:style w:type="character" w:customStyle="1" w:styleId="af9">
    <w:name w:val="Основной текст_"/>
    <w:link w:val="11"/>
    <w:rsid w:val="00706DBB"/>
    <w:rPr>
      <w:shd w:val="clear" w:color="auto" w:fill="FFFFFF"/>
    </w:rPr>
  </w:style>
  <w:style w:type="paragraph" w:customStyle="1" w:styleId="11">
    <w:name w:val="Основной текст1"/>
    <w:basedOn w:val="a"/>
    <w:link w:val="af9"/>
    <w:rsid w:val="00706DBB"/>
    <w:pPr>
      <w:widowControl w:val="0"/>
      <w:shd w:val="clear" w:color="auto" w:fill="FFFFFF"/>
      <w:spacing w:before="900" w:after="180" w:line="0" w:lineRule="atLeast"/>
    </w:pPr>
  </w:style>
  <w:style w:type="paragraph" w:customStyle="1" w:styleId="12">
    <w:name w:val="1"/>
    <w:basedOn w:val="a"/>
    <w:rsid w:val="00F03683"/>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403244">
      <w:bodyDiv w:val="1"/>
      <w:marLeft w:val="0"/>
      <w:marRight w:val="0"/>
      <w:marTop w:val="0"/>
      <w:marBottom w:val="0"/>
      <w:divBdr>
        <w:top w:val="none" w:sz="0" w:space="0" w:color="auto"/>
        <w:left w:val="none" w:sz="0" w:space="0" w:color="auto"/>
        <w:bottom w:val="none" w:sz="0" w:space="0" w:color="auto"/>
        <w:right w:val="none" w:sz="0" w:space="0" w:color="auto"/>
      </w:divBdr>
      <w:divsChild>
        <w:div w:id="1222794470">
          <w:marLeft w:val="0"/>
          <w:marRight w:val="0"/>
          <w:marTop w:val="0"/>
          <w:marBottom w:val="0"/>
          <w:divBdr>
            <w:top w:val="none" w:sz="0" w:space="0" w:color="auto"/>
            <w:left w:val="none" w:sz="0" w:space="0" w:color="auto"/>
            <w:bottom w:val="none" w:sz="0" w:space="0" w:color="auto"/>
            <w:right w:val="none" w:sz="0" w:space="0" w:color="auto"/>
          </w:divBdr>
        </w:div>
        <w:div w:id="242421856">
          <w:marLeft w:val="0"/>
          <w:marRight w:val="0"/>
          <w:marTop w:val="0"/>
          <w:marBottom w:val="0"/>
          <w:divBdr>
            <w:top w:val="none" w:sz="0" w:space="0" w:color="auto"/>
            <w:left w:val="none" w:sz="0" w:space="0" w:color="auto"/>
            <w:bottom w:val="none" w:sz="0" w:space="0" w:color="auto"/>
            <w:right w:val="none" w:sz="0" w:space="0" w:color="auto"/>
          </w:divBdr>
        </w:div>
        <w:div w:id="17510718">
          <w:marLeft w:val="0"/>
          <w:marRight w:val="0"/>
          <w:marTop w:val="0"/>
          <w:marBottom w:val="0"/>
          <w:divBdr>
            <w:top w:val="none" w:sz="0" w:space="0" w:color="auto"/>
            <w:left w:val="none" w:sz="0" w:space="0" w:color="auto"/>
            <w:bottom w:val="none" w:sz="0" w:space="0" w:color="auto"/>
            <w:right w:val="none" w:sz="0" w:space="0" w:color="auto"/>
          </w:divBdr>
        </w:div>
        <w:div w:id="684288230">
          <w:marLeft w:val="0"/>
          <w:marRight w:val="0"/>
          <w:marTop w:val="0"/>
          <w:marBottom w:val="0"/>
          <w:divBdr>
            <w:top w:val="none" w:sz="0" w:space="0" w:color="auto"/>
            <w:left w:val="none" w:sz="0" w:space="0" w:color="auto"/>
            <w:bottom w:val="none" w:sz="0" w:space="0" w:color="auto"/>
            <w:right w:val="none" w:sz="0" w:space="0" w:color="auto"/>
          </w:divBdr>
        </w:div>
        <w:div w:id="1450471853">
          <w:marLeft w:val="0"/>
          <w:marRight w:val="0"/>
          <w:marTop w:val="0"/>
          <w:marBottom w:val="0"/>
          <w:divBdr>
            <w:top w:val="none" w:sz="0" w:space="0" w:color="auto"/>
            <w:left w:val="none" w:sz="0" w:space="0" w:color="auto"/>
            <w:bottom w:val="none" w:sz="0" w:space="0" w:color="auto"/>
            <w:right w:val="none" w:sz="0" w:space="0" w:color="auto"/>
          </w:divBdr>
        </w:div>
        <w:div w:id="740909730">
          <w:marLeft w:val="0"/>
          <w:marRight w:val="0"/>
          <w:marTop w:val="0"/>
          <w:marBottom w:val="0"/>
          <w:divBdr>
            <w:top w:val="none" w:sz="0" w:space="0" w:color="auto"/>
            <w:left w:val="none" w:sz="0" w:space="0" w:color="auto"/>
            <w:bottom w:val="none" w:sz="0" w:space="0" w:color="auto"/>
            <w:right w:val="none" w:sz="0" w:space="0" w:color="auto"/>
          </w:divBdr>
        </w:div>
        <w:div w:id="1185439185">
          <w:marLeft w:val="0"/>
          <w:marRight w:val="0"/>
          <w:marTop w:val="0"/>
          <w:marBottom w:val="0"/>
          <w:divBdr>
            <w:top w:val="none" w:sz="0" w:space="0" w:color="auto"/>
            <w:left w:val="none" w:sz="0" w:space="0" w:color="auto"/>
            <w:bottom w:val="none" w:sz="0" w:space="0" w:color="auto"/>
            <w:right w:val="none" w:sz="0" w:space="0" w:color="auto"/>
          </w:divBdr>
        </w:div>
        <w:div w:id="816605989">
          <w:marLeft w:val="0"/>
          <w:marRight w:val="0"/>
          <w:marTop w:val="0"/>
          <w:marBottom w:val="0"/>
          <w:divBdr>
            <w:top w:val="none" w:sz="0" w:space="0" w:color="auto"/>
            <w:left w:val="none" w:sz="0" w:space="0" w:color="auto"/>
            <w:bottom w:val="none" w:sz="0" w:space="0" w:color="auto"/>
            <w:right w:val="none" w:sz="0" w:space="0" w:color="auto"/>
          </w:divBdr>
        </w:div>
        <w:div w:id="48578108">
          <w:marLeft w:val="0"/>
          <w:marRight w:val="0"/>
          <w:marTop w:val="0"/>
          <w:marBottom w:val="0"/>
          <w:divBdr>
            <w:top w:val="none" w:sz="0" w:space="0" w:color="auto"/>
            <w:left w:val="none" w:sz="0" w:space="0" w:color="auto"/>
            <w:bottom w:val="none" w:sz="0" w:space="0" w:color="auto"/>
            <w:right w:val="none" w:sz="0" w:space="0" w:color="auto"/>
          </w:divBdr>
        </w:div>
        <w:div w:id="707803943">
          <w:marLeft w:val="0"/>
          <w:marRight w:val="0"/>
          <w:marTop w:val="0"/>
          <w:marBottom w:val="0"/>
          <w:divBdr>
            <w:top w:val="none" w:sz="0" w:space="0" w:color="auto"/>
            <w:left w:val="none" w:sz="0" w:space="0" w:color="auto"/>
            <w:bottom w:val="none" w:sz="0" w:space="0" w:color="auto"/>
            <w:right w:val="none" w:sz="0" w:space="0" w:color="auto"/>
          </w:divBdr>
        </w:div>
        <w:div w:id="1254318014">
          <w:marLeft w:val="0"/>
          <w:marRight w:val="0"/>
          <w:marTop w:val="0"/>
          <w:marBottom w:val="0"/>
          <w:divBdr>
            <w:top w:val="none" w:sz="0" w:space="0" w:color="auto"/>
            <w:left w:val="none" w:sz="0" w:space="0" w:color="auto"/>
            <w:bottom w:val="none" w:sz="0" w:space="0" w:color="auto"/>
            <w:right w:val="none" w:sz="0" w:space="0" w:color="auto"/>
          </w:divBdr>
        </w:div>
        <w:div w:id="664669574">
          <w:marLeft w:val="0"/>
          <w:marRight w:val="0"/>
          <w:marTop w:val="0"/>
          <w:marBottom w:val="0"/>
          <w:divBdr>
            <w:top w:val="none" w:sz="0" w:space="0" w:color="auto"/>
            <w:left w:val="none" w:sz="0" w:space="0" w:color="auto"/>
            <w:bottom w:val="none" w:sz="0" w:space="0" w:color="auto"/>
            <w:right w:val="none" w:sz="0" w:space="0" w:color="auto"/>
          </w:divBdr>
        </w:div>
        <w:div w:id="10029393">
          <w:marLeft w:val="0"/>
          <w:marRight w:val="0"/>
          <w:marTop w:val="0"/>
          <w:marBottom w:val="0"/>
          <w:divBdr>
            <w:top w:val="none" w:sz="0" w:space="0" w:color="auto"/>
            <w:left w:val="none" w:sz="0" w:space="0" w:color="auto"/>
            <w:bottom w:val="none" w:sz="0" w:space="0" w:color="auto"/>
            <w:right w:val="none" w:sz="0" w:space="0" w:color="auto"/>
          </w:divBdr>
        </w:div>
        <w:div w:id="92868475">
          <w:marLeft w:val="0"/>
          <w:marRight w:val="0"/>
          <w:marTop w:val="0"/>
          <w:marBottom w:val="0"/>
          <w:divBdr>
            <w:top w:val="none" w:sz="0" w:space="0" w:color="auto"/>
            <w:left w:val="none" w:sz="0" w:space="0" w:color="auto"/>
            <w:bottom w:val="none" w:sz="0" w:space="0" w:color="auto"/>
            <w:right w:val="none" w:sz="0" w:space="0" w:color="auto"/>
          </w:divBdr>
        </w:div>
        <w:div w:id="693967422">
          <w:marLeft w:val="0"/>
          <w:marRight w:val="0"/>
          <w:marTop w:val="0"/>
          <w:marBottom w:val="0"/>
          <w:divBdr>
            <w:top w:val="none" w:sz="0" w:space="0" w:color="auto"/>
            <w:left w:val="none" w:sz="0" w:space="0" w:color="auto"/>
            <w:bottom w:val="none" w:sz="0" w:space="0" w:color="auto"/>
            <w:right w:val="none" w:sz="0" w:space="0" w:color="auto"/>
          </w:divBdr>
        </w:div>
        <w:div w:id="1151605160">
          <w:marLeft w:val="0"/>
          <w:marRight w:val="0"/>
          <w:marTop w:val="0"/>
          <w:marBottom w:val="0"/>
          <w:divBdr>
            <w:top w:val="none" w:sz="0" w:space="0" w:color="auto"/>
            <w:left w:val="none" w:sz="0" w:space="0" w:color="auto"/>
            <w:bottom w:val="none" w:sz="0" w:space="0" w:color="auto"/>
            <w:right w:val="none" w:sz="0" w:space="0" w:color="auto"/>
          </w:divBdr>
        </w:div>
        <w:div w:id="1619607424">
          <w:marLeft w:val="0"/>
          <w:marRight w:val="0"/>
          <w:marTop w:val="0"/>
          <w:marBottom w:val="0"/>
          <w:divBdr>
            <w:top w:val="none" w:sz="0" w:space="0" w:color="auto"/>
            <w:left w:val="none" w:sz="0" w:space="0" w:color="auto"/>
            <w:bottom w:val="none" w:sz="0" w:space="0" w:color="auto"/>
            <w:right w:val="none" w:sz="0" w:space="0" w:color="auto"/>
          </w:divBdr>
        </w:div>
        <w:div w:id="445200581">
          <w:marLeft w:val="0"/>
          <w:marRight w:val="0"/>
          <w:marTop w:val="0"/>
          <w:marBottom w:val="0"/>
          <w:divBdr>
            <w:top w:val="none" w:sz="0" w:space="0" w:color="auto"/>
            <w:left w:val="none" w:sz="0" w:space="0" w:color="auto"/>
            <w:bottom w:val="none" w:sz="0" w:space="0" w:color="auto"/>
            <w:right w:val="none" w:sz="0" w:space="0" w:color="auto"/>
          </w:divBdr>
        </w:div>
        <w:div w:id="1658609914">
          <w:marLeft w:val="0"/>
          <w:marRight w:val="0"/>
          <w:marTop w:val="0"/>
          <w:marBottom w:val="0"/>
          <w:divBdr>
            <w:top w:val="none" w:sz="0" w:space="0" w:color="auto"/>
            <w:left w:val="none" w:sz="0" w:space="0" w:color="auto"/>
            <w:bottom w:val="none" w:sz="0" w:space="0" w:color="auto"/>
            <w:right w:val="none" w:sz="0" w:space="0" w:color="auto"/>
          </w:divBdr>
        </w:div>
        <w:div w:id="42368851">
          <w:marLeft w:val="0"/>
          <w:marRight w:val="0"/>
          <w:marTop w:val="0"/>
          <w:marBottom w:val="0"/>
          <w:divBdr>
            <w:top w:val="none" w:sz="0" w:space="0" w:color="auto"/>
            <w:left w:val="none" w:sz="0" w:space="0" w:color="auto"/>
            <w:bottom w:val="none" w:sz="0" w:space="0" w:color="auto"/>
            <w:right w:val="none" w:sz="0" w:space="0" w:color="auto"/>
          </w:divBdr>
        </w:div>
        <w:div w:id="1031077898">
          <w:marLeft w:val="0"/>
          <w:marRight w:val="0"/>
          <w:marTop w:val="0"/>
          <w:marBottom w:val="0"/>
          <w:divBdr>
            <w:top w:val="none" w:sz="0" w:space="0" w:color="auto"/>
            <w:left w:val="none" w:sz="0" w:space="0" w:color="auto"/>
            <w:bottom w:val="none" w:sz="0" w:space="0" w:color="auto"/>
            <w:right w:val="none" w:sz="0" w:space="0" w:color="auto"/>
          </w:divBdr>
        </w:div>
        <w:div w:id="329721811">
          <w:marLeft w:val="0"/>
          <w:marRight w:val="0"/>
          <w:marTop w:val="0"/>
          <w:marBottom w:val="0"/>
          <w:divBdr>
            <w:top w:val="none" w:sz="0" w:space="0" w:color="auto"/>
            <w:left w:val="none" w:sz="0" w:space="0" w:color="auto"/>
            <w:bottom w:val="none" w:sz="0" w:space="0" w:color="auto"/>
            <w:right w:val="none" w:sz="0" w:space="0" w:color="auto"/>
          </w:divBdr>
        </w:div>
        <w:div w:id="1598293240">
          <w:marLeft w:val="0"/>
          <w:marRight w:val="0"/>
          <w:marTop w:val="0"/>
          <w:marBottom w:val="0"/>
          <w:divBdr>
            <w:top w:val="none" w:sz="0" w:space="0" w:color="auto"/>
            <w:left w:val="none" w:sz="0" w:space="0" w:color="auto"/>
            <w:bottom w:val="none" w:sz="0" w:space="0" w:color="auto"/>
            <w:right w:val="none" w:sz="0" w:space="0" w:color="auto"/>
          </w:divBdr>
        </w:div>
        <w:div w:id="579946809">
          <w:marLeft w:val="0"/>
          <w:marRight w:val="0"/>
          <w:marTop w:val="0"/>
          <w:marBottom w:val="0"/>
          <w:divBdr>
            <w:top w:val="none" w:sz="0" w:space="0" w:color="auto"/>
            <w:left w:val="none" w:sz="0" w:space="0" w:color="auto"/>
            <w:bottom w:val="none" w:sz="0" w:space="0" w:color="auto"/>
            <w:right w:val="none" w:sz="0" w:space="0" w:color="auto"/>
          </w:divBdr>
        </w:div>
        <w:div w:id="171531608">
          <w:marLeft w:val="0"/>
          <w:marRight w:val="0"/>
          <w:marTop w:val="0"/>
          <w:marBottom w:val="0"/>
          <w:divBdr>
            <w:top w:val="none" w:sz="0" w:space="0" w:color="auto"/>
            <w:left w:val="none" w:sz="0" w:space="0" w:color="auto"/>
            <w:bottom w:val="none" w:sz="0" w:space="0" w:color="auto"/>
            <w:right w:val="none" w:sz="0" w:space="0" w:color="auto"/>
          </w:divBdr>
        </w:div>
        <w:div w:id="654383323">
          <w:marLeft w:val="0"/>
          <w:marRight w:val="0"/>
          <w:marTop w:val="0"/>
          <w:marBottom w:val="0"/>
          <w:divBdr>
            <w:top w:val="none" w:sz="0" w:space="0" w:color="auto"/>
            <w:left w:val="none" w:sz="0" w:space="0" w:color="auto"/>
            <w:bottom w:val="none" w:sz="0" w:space="0" w:color="auto"/>
            <w:right w:val="none" w:sz="0" w:space="0" w:color="auto"/>
          </w:divBdr>
        </w:div>
        <w:div w:id="113331037">
          <w:marLeft w:val="0"/>
          <w:marRight w:val="0"/>
          <w:marTop w:val="0"/>
          <w:marBottom w:val="0"/>
          <w:divBdr>
            <w:top w:val="none" w:sz="0" w:space="0" w:color="auto"/>
            <w:left w:val="none" w:sz="0" w:space="0" w:color="auto"/>
            <w:bottom w:val="none" w:sz="0" w:space="0" w:color="auto"/>
            <w:right w:val="none" w:sz="0" w:space="0" w:color="auto"/>
          </w:divBdr>
        </w:div>
        <w:div w:id="1552309397">
          <w:marLeft w:val="0"/>
          <w:marRight w:val="0"/>
          <w:marTop w:val="0"/>
          <w:marBottom w:val="0"/>
          <w:divBdr>
            <w:top w:val="none" w:sz="0" w:space="0" w:color="auto"/>
            <w:left w:val="none" w:sz="0" w:space="0" w:color="auto"/>
            <w:bottom w:val="none" w:sz="0" w:space="0" w:color="auto"/>
            <w:right w:val="none" w:sz="0" w:space="0" w:color="auto"/>
          </w:divBdr>
        </w:div>
        <w:div w:id="1490752119">
          <w:marLeft w:val="0"/>
          <w:marRight w:val="0"/>
          <w:marTop w:val="0"/>
          <w:marBottom w:val="0"/>
          <w:divBdr>
            <w:top w:val="none" w:sz="0" w:space="0" w:color="auto"/>
            <w:left w:val="none" w:sz="0" w:space="0" w:color="auto"/>
            <w:bottom w:val="none" w:sz="0" w:space="0" w:color="auto"/>
            <w:right w:val="none" w:sz="0" w:space="0" w:color="auto"/>
          </w:divBdr>
        </w:div>
        <w:div w:id="2058819641">
          <w:marLeft w:val="0"/>
          <w:marRight w:val="0"/>
          <w:marTop w:val="0"/>
          <w:marBottom w:val="0"/>
          <w:divBdr>
            <w:top w:val="none" w:sz="0" w:space="0" w:color="auto"/>
            <w:left w:val="none" w:sz="0" w:space="0" w:color="auto"/>
            <w:bottom w:val="none" w:sz="0" w:space="0" w:color="auto"/>
            <w:right w:val="none" w:sz="0" w:space="0" w:color="auto"/>
          </w:divBdr>
        </w:div>
        <w:div w:id="418987415">
          <w:marLeft w:val="0"/>
          <w:marRight w:val="0"/>
          <w:marTop w:val="0"/>
          <w:marBottom w:val="0"/>
          <w:divBdr>
            <w:top w:val="none" w:sz="0" w:space="0" w:color="auto"/>
            <w:left w:val="none" w:sz="0" w:space="0" w:color="auto"/>
            <w:bottom w:val="none" w:sz="0" w:space="0" w:color="auto"/>
            <w:right w:val="none" w:sz="0" w:space="0" w:color="auto"/>
          </w:divBdr>
        </w:div>
        <w:div w:id="1950775532">
          <w:marLeft w:val="0"/>
          <w:marRight w:val="0"/>
          <w:marTop w:val="0"/>
          <w:marBottom w:val="0"/>
          <w:divBdr>
            <w:top w:val="none" w:sz="0" w:space="0" w:color="auto"/>
            <w:left w:val="none" w:sz="0" w:space="0" w:color="auto"/>
            <w:bottom w:val="none" w:sz="0" w:space="0" w:color="auto"/>
            <w:right w:val="none" w:sz="0" w:space="0" w:color="auto"/>
          </w:divBdr>
        </w:div>
        <w:div w:id="1244484700">
          <w:marLeft w:val="0"/>
          <w:marRight w:val="0"/>
          <w:marTop w:val="0"/>
          <w:marBottom w:val="0"/>
          <w:divBdr>
            <w:top w:val="none" w:sz="0" w:space="0" w:color="auto"/>
            <w:left w:val="none" w:sz="0" w:space="0" w:color="auto"/>
            <w:bottom w:val="none" w:sz="0" w:space="0" w:color="auto"/>
            <w:right w:val="none" w:sz="0" w:space="0" w:color="auto"/>
          </w:divBdr>
        </w:div>
        <w:div w:id="1710953472">
          <w:marLeft w:val="0"/>
          <w:marRight w:val="0"/>
          <w:marTop w:val="0"/>
          <w:marBottom w:val="0"/>
          <w:divBdr>
            <w:top w:val="none" w:sz="0" w:space="0" w:color="auto"/>
            <w:left w:val="none" w:sz="0" w:space="0" w:color="auto"/>
            <w:bottom w:val="none" w:sz="0" w:space="0" w:color="auto"/>
            <w:right w:val="none" w:sz="0" w:space="0" w:color="auto"/>
          </w:divBdr>
        </w:div>
        <w:div w:id="254943581">
          <w:marLeft w:val="0"/>
          <w:marRight w:val="0"/>
          <w:marTop w:val="0"/>
          <w:marBottom w:val="0"/>
          <w:divBdr>
            <w:top w:val="none" w:sz="0" w:space="0" w:color="auto"/>
            <w:left w:val="none" w:sz="0" w:space="0" w:color="auto"/>
            <w:bottom w:val="none" w:sz="0" w:space="0" w:color="auto"/>
            <w:right w:val="none" w:sz="0" w:space="0" w:color="auto"/>
          </w:divBdr>
        </w:div>
        <w:div w:id="1180705614">
          <w:marLeft w:val="0"/>
          <w:marRight w:val="0"/>
          <w:marTop w:val="0"/>
          <w:marBottom w:val="0"/>
          <w:divBdr>
            <w:top w:val="none" w:sz="0" w:space="0" w:color="auto"/>
            <w:left w:val="none" w:sz="0" w:space="0" w:color="auto"/>
            <w:bottom w:val="none" w:sz="0" w:space="0" w:color="auto"/>
            <w:right w:val="none" w:sz="0" w:space="0" w:color="auto"/>
          </w:divBdr>
        </w:div>
        <w:div w:id="1653950980">
          <w:marLeft w:val="0"/>
          <w:marRight w:val="0"/>
          <w:marTop w:val="0"/>
          <w:marBottom w:val="0"/>
          <w:divBdr>
            <w:top w:val="none" w:sz="0" w:space="0" w:color="auto"/>
            <w:left w:val="none" w:sz="0" w:space="0" w:color="auto"/>
            <w:bottom w:val="none" w:sz="0" w:space="0" w:color="auto"/>
            <w:right w:val="none" w:sz="0" w:space="0" w:color="auto"/>
          </w:divBdr>
        </w:div>
        <w:div w:id="184484202">
          <w:marLeft w:val="0"/>
          <w:marRight w:val="0"/>
          <w:marTop w:val="0"/>
          <w:marBottom w:val="0"/>
          <w:divBdr>
            <w:top w:val="none" w:sz="0" w:space="0" w:color="auto"/>
            <w:left w:val="none" w:sz="0" w:space="0" w:color="auto"/>
            <w:bottom w:val="none" w:sz="0" w:space="0" w:color="auto"/>
            <w:right w:val="none" w:sz="0" w:space="0" w:color="auto"/>
          </w:divBdr>
        </w:div>
      </w:divsChild>
    </w:div>
    <w:div w:id="128778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755-17/print148364762453071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zakon4.rada.gov.ua/laws/show/2755-17/page3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4.rada.gov.ua/laws/show/2755-17/page38" TargetMode="External"/><Relationship Id="rId5" Type="http://schemas.openxmlformats.org/officeDocument/2006/relationships/settings" Target="settings.xml"/><Relationship Id="rId10" Type="http://schemas.openxmlformats.org/officeDocument/2006/relationships/hyperlink" Target="http://zakon4.rada.gov.ua/laws/show/2755-17/page38" TargetMode="External"/><Relationship Id="rId4" Type="http://schemas.microsoft.com/office/2007/relationships/stylesWithEffects" Target="stylesWithEffects.xml"/><Relationship Id="rId9" Type="http://schemas.openxmlformats.org/officeDocument/2006/relationships/hyperlink" Target="http://zakon2.rada.gov.ua/laws/show/2755-17/print148364762453071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6D956-59A5-461E-BA65-67D42BC4D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780</TotalTime>
  <Pages>1</Pages>
  <Words>9840</Words>
  <Characters>56091</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115</cp:revision>
  <cp:lastPrinted>2019-04-02T07:54:00Z</cp:lastPrinted>
  <dcterms:created xsi:type="dcterms:W3CDTF">2017-07-10T05:47:00Z</dcterms:created>
  <dcterms:modified xsi:type="dcterms:W3CDTF">2020-07-03T07:17:00Z</dcterms:modified>
</cp:coreProperties>
</file>