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A8504D">
      <w:pPr>
        <w:ind w:left="2832" w:firstLine="708"/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C659CE">
        <w:rPr>
          <w:sz w:val="28"/>
          <w:szCs w:val="28"/>
          <w:lang w:val="uk-UA"/>
        </w:rPr>
        <w:t>ПРОЄКТ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477B60" w:rsidRDefault="006E3432" w:rsidP="00477B60">
      <w:pPr>
        <w:spacing w:line="276" w:lineRule="auto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ві</w:t>
      </w:r>
      <w:r w:rsidR="00477B60">
        <w:rPr>
          <w:sz w:val="28"/>
          <w:szCs w:val="28"/>
          <w:lang w:val="uk-UA"/>
        </w:rPr>
        <w:t xml:space="preserve">д 16 </w:t>
      </w:r>
      <w:r w:rsidR="00C659CE">
        <w:rPr>
          <w:sz w:val="28"/>
          <w:szCs w:val="28"/>
          <w:lang w:val="uk-UA"/>
        </w:rPr>
        <w:t>квітня  2021</w:t>
      </w:r>
      <w:r w:rsidR="004D6439" w:rsidRPr="00A8504D">
        <w:rPr>
          <w:sz w:val="28"/>
          <w:szCs w:val="28"/>
          <w:lang w:val="uk-UA"/>
        </w:rPr>
        <w:t xml:space="preserve"> року   № </w:t>
      </w:r>
      <w:r w:rsidR="00121A29">
        <w:rPr>
          <w:sz w:val="28"/>
          <w:szCs w:val="28"/>
          <w:lang w:val="uk-UA"/>
        </w:rPr>
        <w:t xml:space="preserve"> 13</w:t>
      </w:r>
      <w:bookmarkStart w:id="0" w:name="_GoBack"/>
      <w:bookmarkEnd w:id="0"/>
      <w:r w:rsidR="00477B60">
        <w:rPr>
          <w:sz w:val="28"/>
          <w:szCs w:val="28"/>
          <w:lang w:val="uk-UA"/>
        </w:rPr>
        <w:t xml:space="preserve">              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 xml:space="preserve">І (позачергова) сесія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>ІІІ скликання</w:t>
      </w:r>
    </w:p>
    <w:p w:rsidR="00477B60" w:rsidRDefault="00477B60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8B6F28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20 Закон</w:t>
      </w:r>
      <w:r w:rsidR="00477B60">
        <w:rPr>
          <w:sz w:val="28"/>
          <w:szCs w:val="28"/>
          <w:lang w:val="uk-UA"/>
        </w:rPr>
        <w:t>у України «Про землеустрій», к</w:t>
      </w:r>
      <w:r w:rsidR="00B4298A" w:rsidRPr="00A8504D">
        <w:rPr>
          <w:sz w:val="28"/>
          <w:szCs w:val="28"/>
          <w:lang w:val="uk-UA"/>
        </w:rPr>
        <w:t xml:space="preserve">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 xml:space="preserve">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B4298A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</w:p>
    <w:p w:rsidR="00A8504D" w:rsidRPr="00A8504D" w:rsidRDefault="00A8504D" w:rsidP="007F2B29">
      <w:pPr>
        <w:jc w:val="center"/>
        <w:rPr>
          <w:sz w:val="28"/>
          <w:szCs w:val="28"/>
          <w:lang w:val="uk-UA"/>
        </w:rPr>
      </w:pPr>
    </w:p>
    <w:p w:rsidR="00B4298A" w:rsidRDefault="00C659CE" w:rsidP="008B6F2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B4298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</w:t>
      </w:r>
      <w:r w:rsidR="003A1751" w:rsidRPr="00A8504D">
        <w:rPr>
          <w:sz w:val="28"/>
          <w:szCs w:val="28"/>
          <w:lang w:val="uk-UA"/>
        </w:rPr>
        <w:t>щодо відведення земельних ділянок</w:t>
      </w:r>
      <w:r w:rsidR="00713D2B">
        <w:rPr>
          <w:sz w:val="28"/>
          <w:szCs w:val="28"/>
          <w:lang w:val="uk-UA"/>
        </w:rPr>
        <w:t xml:space="preserve"> шляхом поділу в</w:t>
      </w:r>
      <w:r w:rsidR="0049464C"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</w:t>
      </w:r>
      <w:r w:rsidR="00713D2B" w:rsidRPr="00A8504D">
        <w:rPr>
          <w:sz w:val="28"/>
          <w:szCs w:val="28"/>
          <w:lang w:val="uk-UA"/>
        </w:rPr>
        <w:t xml:space="preserve">членам фермерського господарства </w:t>
      </w:r>
      <w:r w:rsidR="003A1751" w:rsidRPr="00A8504D">
        <w:rPr>
          <w:sz w:val="28"/>
          <w:szCs w:val="28"/>
          <w:lang w:val="uk-UA"/>
        </w:rPr>
        <w:t>у власність для ведення фермерського господарства із зе</w:t>
      </w:r>
      <w:r>
        <w:rPr>
          <w:sz w:val="28"/>
          <w:szCs w:val="28"/>
          <w:lang w:val="uk-UA"/>
        </w:rPr>
        <w:t xml:space="preserve">мель </w:t>
      </w:r>
      <w:r w:rsidR="00713D2B" w:rsidRPr="00A8504D">
        <w:rPr>
          <w:sz w:val="28"/>
          <w:szCs w:val="28"/>
          <w:lang w:val="uk-UA"/>
        </w:rPr>
        <w:t>комунальної власності</w:t>
      </w:r>
      <w:r w:rsidR="00713D2B">
        <w:rPr>
          <w:sz w:val="28"/>
          <w:szCs w:val="28"/>
          <w:lang w:val="uk-UA"/>
        </w:rPr>
        <w:t>, які знаходяться в постійному користуванні</w:t>
      </w:r>
      <w:r w:rsidR="00713D2B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гр. Хмельова Василя Вікторовича </w:t>
      </w:r>
      <w:r w:rsidR="006B6512">
        <w:rPr>
          <w:sz w:val="28"/>
          <w:szCs w:val="28"/>
          <w:lang w:val="uk-UA"/>
        </w:rPr>
        <w:t>площею 9,4</w:t>
      </w:r>
      <w:r w:rsidR="006B6512" w:rsidRPr="00A8504D">
        <w:rPr>
          <w:sz w:val="28"/>
          <w:szCs w:val="28"/>
          <w:lang w:val="uk-UA"/>
        </w:rPr>
        <w:t xml:space="preserve"> га ріллі</w:t>
      </w:r>
      <w:r w:rsidR="006B6512">
        <w:rPr>
          <w:sz w:val="28"/>
          <w:szCs w:val="28"/>
          <w:lang w:val="uk-UA"/>
        </w:rPr>
        <w:t xml:space="preserve"> (</w:t>
      </w:r>
      <w:r w:rsidR="00713D2B">
        <w:rPr>
          <w:sz w:val="28"/>
          <w:szCs w:val="28"/>
          <w:lang w:val="uk-UA"/>
        </w:rPr>
        <w:t>згідно  Д</w:t>
      </w:r>
      <w:r w:rsidR="007F2B29" w:rsidRPr="00A8504D">
        <w:rPr>
          <w:sz w:val="28"/>
          <w:szCs w:val="28"/>
          <w:lang w:val="uk-UA"/>
        </w:rPr>
        <w:t xml:space="preserve">ержавного акту </w:t>
      </w:r>
      <w:r w:rsidR="007A29D3" w:rsidRPr="00A8504D">
        <w:rPr>
          <w:sz w:val="28"/>
          <w:szCs w:val="28"/>
          <w:lang w:val="uk-UA"/>
        </w:rPr>
        <w:t xml:space="preserve"> серії  МК </w:t>
      </w:r>
      <w:r w:rsidR="00713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718</w:t>
      </w:r>
      <w:r w:rsidR="00A8504D">
        <w:rPr>
          <w:sz w:val="28"/>
          <w:szCs w:val="28"/>
          <w:lang w:val="uk-UA"/>
        </w:rPr>
        <w:t>, виданого</w:t>
      </w:r>
      <w:r>
        <w:rPr>
          <w:sz w:val="28"/>
          <w:szCs w:val="28"/>
          <w:lang w:val="uk-UA"/>
        </w:rPr>
        <w:t xml:space="preserve"> на підставі рі</w:t>
      </w:r>
      <w:r w:rsidR="00713D2B">
        <w:rPr>
          <w:sz w:val="28"/>
          <w:szCs w:val="28"/>
          <w:lang w:val="uk-UA"/>
        </w:rPr>
        <w:t>шення І сесії ХХІІ</w:t>
      </w:r>
      <w:r w:rsidR="007F2B29"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області від 20 липня 1994 року № 526</w:t>
      </w:r>
      <w:r w:rsidR="006B65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6B6512">
        <w:rPr>
          <w:sz w:val="28"/>
          <w:szCs w:val="28"/>
          <w:lang w:val="uk-UA"/>
        </w:rPr>
        <w:t xml:space="preserve">площею 21,8 </w:t>
      </w:r>
      <w:r w:rsidR="006B6512" w:rsidRPr="00A8504D">
        <w:rPr>
          <w:sz w:val="28"/>
          <w:szCs w:val="28"/>
          <w:lang w:val="uk-UA"/>
        </w:rPr>
        <w:t xml:space="preserve"> га ріллі </w:t>
      </w:r>
      <w:r w:rsidR="006B6512">
        <w:rPr>
          <w:sz w:val="28"/>
          <w:szCs w:val="28"/>
          <w:lang w:val="uk-UA"/>
        </w:rPr>
        <w:t>(згідно Д</w:t>
      </w:r>
      <w:r w:rsidRPr="00A8504D">
        <w:rPr>
          <w:sz w:val="28"/>
          <w:szCs w:val="28"/>
          <w:lang w:val="uk-UA"/>
        </w:rPr>
        <w:t xml:space="preserve">ержавного акту  серії  МК </w:t>
      </w:r>
      <w:r w:rsidR="00713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 номера</w:t>
      </w:r>
      <w:r w:rsidR="00713D2B">
        <w:rPr>
          <w:sz w:val="28"/>
          <w:szCs w:val="28"/>
          <w:lang w:val="uk-UA"/>
        </w:rPr>
        <w:t>, виданого на підставі рішення ІХ сесії ХХІ</w:t>
      </w:r>
      <w:r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області від 28 лютого 1992 року № 240</w:t>
      </w:r>
      <w:r w:rsidR="00A41F8B">
        <w:rPr>
          <w:sz w:val="28"/>
          <w:szCs w:val="28"/>
          <w:lang w:val="uk-UA"/>
        </w:rPr>
        <w:t xml:space="preserve"> для ведення селянсь</w:t>
      </w:r>
      <w:r w:rsidR="002721A3">
        <w:rPr>
          <w:sz w:val="28"/>
          <w:szCs w:val="28"/>
          <w:lang w:val="uk-UA"/>
        </w:rPr>
        <w:t>кого</w:t>
      </w:r>
      <w:r w:rsidR="00713D2B">
        <w:rPr>
          <w:sz w:val="28"/>
          <w:szCs w:val="28"/>
          <w:lang w:val="uk-UA"/>
        </w:rPr>
        <w:t xml:space="preserve"> </w:t>
      </w:r>
      <w:r w:rsidR="002721A3">
        <w:rPr>
          <w:sz w:val="28"/>
          <w:szCs w:val="28"/>
          <w:lang w:val="uk-UA"/>
        </w:rPr>
        <w:t>(фермерського) господарства</w:t>
      </w:r>
      <w:r w:rsidR="006B6512">
        <w:rPr>
          <w:sz w:val="28"/>
          <w:szCs w:val="28"/>
          <w:lang w:val="uk-UA"/>
        </w:rPr>
        <w:t>)</w:t>
      </w:r>
      <w:r w:rsidR="002721A3">
        <w:rPr>
          <w:sz w:val="28"/>
          <w:szCs w:val="28"/>
          <w:lang w:val="uk-UA"/>
        </w:rPr>
        <w:t>:</w:t>
      </w:r>
    </w:p>
    <w:p w:rsidR="0042431F" w:rsidRPr="002721A3" w:rsidRDefault="0042431F" w:rsidP="008B6F28">
      <w:pPr>
        <w:ind w:firstLine="993"/>
        <w:jc w:val="both"/>
        <w:rPr>
          <w:sz w:val="28"/>
          <w:szCs w:val="28"/>
          <w:lang w:val="uk-UA"/>
        </w:rPr>
      </w:pPr>
    </w:p>
    <w:p w:rsidR="00B4298A" w:rsidRDefault="00713D2B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Хмельову Василю  Вікторови</w:t>
      </w:r>
      <w:r w:rsidR="00A41F8B">
        <w:rPr>
          <w:sz w:val="28"/>
          <w:szCs w:val="28"/>
          <w:lang w:val="uk-UA"/>
        </w:rPr>
        <w:t>чу</w:t>
      </w:r>
      <w:r w:rsidR="007F2B29"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>у</w:t>
      </w:r>
      <w:r w:rsidR="00E9556C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2721A3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Хмельовій</w:t>
      </w:r>
      <w:r w:rsidR="00A41F8B">
        <w:rPr>
          <w:sz w:val="28"/>
          <w:szCs w:val="28"/>
          <w:lang w:val="uk-UA"/>
        </w:rPr>
        <w:t xml:space="preserve">  Яні  Олександрівні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A41F8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Хмельову Олегу  Васильовичу </w:t>
      </w:r>
      <w:r w:rsidRPr="00A8504D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  <w:r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867AAA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Хмельову Сергію Васильовичу </w:t>
      </w:r>
      <w:r w:rsidR="00A41F8B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867AAA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Крижановському</w:t>
      </w:r>
      <w:proofErr w:type="spellEnd"/>
      <w:r>
        <w:rPr>
          <w:sz w:val="28"/>
          <w:szCs w:val="28"/>
          <w:lang w:val="uk-UA"/>
        </w:rPr>
        <w:t xml:space="preserve"> Миколі Володимировичу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</w:t>
      </w:r>
      <w:r w:rsidR="006B6512">
        <w:rPr>
          <w:sz w:val="28"/>
          <w:szCs w:val="28"/>
          <w:lang w:val="uk-UA"/>
        </w:rPr>
        <w:t>го району Миколаївської області.</w:t>
      </w:r>
    </w:p>
    <w:p w:rsidR="0042431F" w:rsidRDefault="0042431F" w:rsidP="0042431F">
      <w:pPr>
        <w:ind w:left="435"/>
        <w:jc w:val="both"/>
        <w:rPr>
          <w:sz w:val="28"/>
          <w:szCs w:val="28"/>
          <w:lang w:val="uk-UA"/>
        </w:rPr>
      </w:pPr>
    </w:p>
    <w:p w:rsidR="002721A3" w:rsidRPr="002721A3" w:rsidRDefault="00867AAA" w:rsidP="008B6F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дозвіл </w:t>
      </w:r>
      <w:r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щодо відведення земельної ділян</w:t>
      </w:r>
      <w:r w:rsidRPr="00A8504D">
        <w:rPr>
          <w:sz w:val="28"/>
          <w:szCs w:val="28"/>
          <w:lang w:val="uk-UA"/>
        </w:rPr>
        <w:t>к</w:t>
      </w:r>
      <w:r w:rsidR="006B6512">
        <w:rPr>
          <w:sz w:val="28"/>
          <w:szCs w:val="28"/>
          <w:lang w:val="uk-UA"/>
        </w:rPr>
        <w:t xml:space="preserve">и </w:t>
      </w:r>
      <w:r w:rsidRPr="00A8504D">
        <w:rPr>
          <w:sz w:val="28"/>
          <w:szCs w:val="28"/>
          <w:lang w:val="uk-UA"/>
        </w:rPr>
        <w:t xml:space="preserve"> у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Pr="00A8504D">
        <w:rPr>
          <w:sz w:val="28"/>
          <w:szCs w:val="28"/>
          <w:lang w:val="uk-UA"/>
        </w:rPr>
        <w:t>» у власність для ведення фермерського господарства із зе</w:t>
      </w:r>
      <w:r>
        <w:rPr>
          <w:sz w:val="28"/>
          <w:szCs w:val="28"/>
          <w:lang w:val="uk-UA"/>
        </w:rPr>
        <w:t xml:space="preserve">мель </w:t>
      </w:r>
      <w:r w:rsidR="006B6512" w:rsidRPr="00A8504D">
        <w:rPr>
          <w:sz w:val="28"/>
          <w:szCs w:val="28"/>
          <w:lang w:val="uk-UA"/>
        </w:rPr>
        <w:t>комунальної власності</w:t>
      </w:r>
      <w:r w:rsidR="00AB5D8D">
        <w:rPr>
          <w:sz w:val="28"/>
          <w:szCs w:val="28"/>
          <w:lang w:val="uk-UA"/>
        </w:rPr>
        <w:t xml:space="preserve">, які знаходяться в постійному користуванні              </w:t>
      </w:r>
      <w:r w:rsidR="006B6512"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Хмельової Світлани Василівни </w:t>
      </w:r>
      <w:r w:rsidR="00AB5D8D">
        <w:rPr>
          <w:sz w:val="28"/>
          <w:szCs w:val="28"/>
          <w:lang w:val="uk-UA"/>
        </w:rPr>
        <w:t xml:space="preserve">площею 4,7 га  </w:t>
      </w:r>
      <w:r w:rsidR="00AB5D8D" w:rsidRPr="002721A3">
        <w:rPr>
          <w:sz w:val="28"/>
          <w:szCs w:val="28"/>
          <w:lang w:val="uk-UA"/>
        </w:rPr>
        <w:t xml:space="preserve"> </w:t>
      </w:r>
      <w:r w:rsidR="00AB5D8D" w:rsidRPr="00A8504D">
        <w:rPr>
          <w:sz w:val="28"/>
          <w:szCs w:val="28"/>
          <w:lang w:val="uk-UA"/>
        </w:rPr>
        <w:t>ріллі</w:t>
      </w:r>
      <w:r w:rsidR="00AB5D8D">
        <w:rPr>
          <w:sz w:val="28"/>
          <w:szCs w:val="28"/>
          <w:lang w:val="uk-UA"/>
        </w:rPr>
        <w:t xml:space="preserve"> (згідно  Д</w:t>
      </w:r>
      <w:r w:rsidRPr="00A8504D">
        <w:rPr>
          <w:sz w:val="28"/>
          <w:szCs w:val="28"/>
          <w:lang w:val="uk-UA"/>
        </w:rPr>
        <w:t xml:space="preserve">ержавного акту </w:t>
      </w:r>
      <w:r>
        <w:rPr>
          <w:sz w:val="28"/>
          <w:szCs w:val="28"/>
          <w:lang w:val="uk-UA"/>
        </w:rPr>
        <w:t xml:space="preserve">  без номера</w:t>
      </w:r>
      <w:r w:rsidR="00AB5D8D">
        <w:rPr>
          <w:sz w:val="28"/>
          <w:szCs w:val="28"/>
          <w:lang w:val="uk-UA"/>
        </w:rPr>
        <w:t>, виданого на підставі рішення І</w:t>
      </w:r>
      <w:r>
        <w:rPr>
          <w:sz w:val="28"/>
          <w:szCs w:val="28"/>
          <w:lang w:val="uk-UA"/>
        </w:rPr>
        <w:t>Х</w:t>
      </w:r>
      <w:r w:rsidR="00AB5D8D">
        <w:rPr>
          <w:sz w:val="28"/>
          <w:szCs w:val="28"/>
          <w:lang w:val="uk-UA"/>
        </w:rPr>
        <w:t xml:space="preserve"> сесії ХХІ</w:t>
      </w:r>
      <w:r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</w:t>
      </w:r>
      <w:r w:rsidR="00EF7253">
        <w:rPr>
          <w:sz w:val="28"/>
          <w:szCs w:val="28"/>
          <w:lang w:val="uk-UA"/>
        </w:rPr>
        <w:t xml:space="preserve"> області від 28</w:t>
      </w:r>
      <w:r>
        <w:rPr>
          <w:sz w:val="28"/>
          <w:szCs w:val="28"/>
          <w:lang w:val="uk-UA"/>
        </w:rPr>
        <w:t xml:space="preserve"> л</w:t>
      </w:r>
      <w:r w:rsidR="00EF7253">
        <w:rPr>
          <w:sz w:val="28"/>
          <w:szCs w:val="28"/>
          <w:lang w:val="uk-UA"/>
        </w:rPr>
        <w:t xml:space="preserve">ютого 1992 року № 237 </w:t>
      </w:r>
      <w:r w:rsidR="002721A3">
        <w:rPr>
          <w:sz w:val="28"/>
          <w:szCs w:val="28"/>
          <w:lang w:val="uk-UA"/>
        </w:rPr>
        <w:t>для ведення селянського(фермерського) господарства</w:t>
      </w:r>
      <w:r w:rsidR="00AB5D8D">
        <w:rPr>
          <w:sz w:val="28"/>
          <w:szCs w:val="28"/>
          <w:lang w:val="uk-UA"/>
        </w:rPr>
        <w:t>)</w:t>
      </w:r>
      <w:r w:rsidR="002721A3">
        <w:rPr>
          <w:sz w:val="28"/>
          <w:szCs w:val="28"/>
          <w:lang w:val="uk-UA"/>
        </w:rPr>
        <w:t>:</w:t>
      </w:r>
    </w:p>
    <w:p w:rsidR="00A41F8B" w:rsidRDefault="00A41F8B" w:rsidP="00867AAA">
      <w:pPr>
        <w:ind w:left="435"/>
        <w:jc w:val="both"/>
        <w:rPr>
          <w:sz w:val="28"/>
          <w:szCs w:val="28"/>
          <w:lang w:val="uk-UA"/>
        </w:rPr>
      </w:pPr>
    </w:p>
    <w:p w:rsidR="00EF7253" w:rsidRPr="00AB5D8D" w:rsidRDefault="00EF7253" w:rsidP="00AB5D8D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r w:rsidRPr="00AB5D8D">
        <w:rPr>
          <w:sz w:val="28"/>
          <w:szCs w:val="28"/>
          <w:lang w:val="uk-UA"/>
        </w:rPr>
        <w:t xml:space="preserve">Хмельовій Світлані Василівні на земельну </w:t>
      </w:r>
      <w:r w:rsidR="00AB5D8D">
        <w:rPr>
          <w:sz w:val="28"/>
          <w:szCs w:val="28"/>
          <w:lang w:val="uk-UA"/>
        </w:rPr>
        <w:t>ділянку площею 6,</w:t>
      </w:r>
      <w:r w:rsidRPr="00AB5D8D">
        <w:rPr>
          <w:sz w:val="28"/>
          <w:szCs w:val="28"/>
          <w:lang w:val="uk-UA"/>
        </w:rPr>
        <w:t>1</w:t>
      </w:r>
      <w:r w:rsidR="00AB5D8D">
        <w:rPr>
          <w:sz w:val="28"/>
          <w:szCs w:val="28"/>
          <w:lang w:val="uk-UA"/>
        </w:rPr>
        <w:t>4 умовних кадастрових гектарів у</w:t>
      </w:r>
      <w:r w:rsidRPr="00AB5D8D">
        <w:rPr>
          <w:sz w:val="28"/>
          <w:szCs w:val="28"/>
          <w:lang w:val="uk-UA"/>
        </w:rPr>
        <w:t xml:space="preserve"> межах території </w:t>
      </w:r>
      <w:proofErr w:type="spellStart"/>
      <w:r w:rsidRPr="00AB5D8D">
        <w:rPr>
          <w:sz w:val="28"/>
          <w:szCs w:val="28"/>
          <w:lang w:val="uk-UA"/>
        </w:rPr>
        <w:t>Прибужанівської</w:t>
      </w:r>
      <w:proofErr w:type="spellEnd"/>
      <w:r w:rsidRPr="00AB5D8D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EF7253" w:rsidRPr="00A8504D" w:rsidRDefault="00EF7253" w:rsidP="00867AAA">
      <w:pPr>
        <w:ind w:left="435"/>
        <w:jc w:val="both"/>
        <w:rPr>
          <w:sz w:val="28"/>
          <w:szCs w:val="28"/>
          <w:lang w:val="uk-UA"/>
        </w:rPr>
      </w:pPr>
    </w:p>
    <w:p w:rsidR="00B4298A" w:rsidRPr="00A8504D" w:rsidRDefault="00EF7253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298A" w:rsidRPr="00A8504D">
        <w:rPr>
          <w:sz w:val="28"/>
          <w:szCs w:val="28"/>
          <w:lang w:val="uk-UA"/>
        </w:rPr>
        <w:t>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8C1795" w:rsidRPr="00A8504D" w:rsidRDefault="00EA7CC6" w:rsidP="00EA7CC6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  </w:t>
      </w: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42431F" w:rsidP="0042431F">
      <w:pPr>
        <w:rPr>
          <w:sz w:val="28"/>
          <w:szCs w:val="28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A8504D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A8504D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121A29"/>
    <w:rsid w:val="00225509"/>
    <w:rsid w:val="00241DF4"/>
    <w:rsid w:val="002721A3"/>
    <w:rsid w:val="002D4088"/>
    <w:rsid w:val="003529EC"/>
    <w:rsid w:val="003A1751"/>
    <w:rsid w:val="0041171B"/>
    <w:rsid w:val="0042431F"/>
    <w:rsid w:val="0043572D"/>
    <w:rsid w:val="00477B60"/>
    <w:rsid w:val="0049464C"/>
    <w:rsid w:val="004D6439"/>
    <w:rsid w:val="005E06B9"/>
    <w:rsid w:val="006B6512"/>
    <w:rsid w:val="006E3432"/>
    <w:rsid w:val="00713D2B"/>
    <w:rsid w:val="00730EE1"/>
    <w:rsid w:val="0074561A"/>
    <w:rsid w:val="007A29D3"/>
    <w:rsid w:val="007F2B29"/>
    <w:rsid w:val="00852ED3"/>
    <w:rsid w:val="00867AAA"/>
    <w:rsid w:val="008B6F28"/>
    <w:rsid w:val="008C1795"/>
    <w:rsid w:val="00A41F8B"/>
    <w:rsid w:val="00A63C3B"/>
    <w:rsid w:val="00A8504D"/>
    <w:rsid w:val="00AB5D8D"/>
    <w:rsid w:val="00AC4581"/>
    <w:rsid w:val="00B4298A"/>
    <w:rsid w:val="00C21903"/>
    <w:rsid w:val="00C659CE"/>
    <w:rsid w:val="00D43D65"/>
    <w:rsid w:val="00D53023"/>
    <w:rsid w:val="00E37599"/>
    <w:rsid w:val="00E9556C"/>
    <w:rsid w:val="00EA7CC6"/>
    <w:rsid w:val="00EF7253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2021-04-09T10:48:00Z</cp:lastPrinted>
  <dcterms:created xsi:type="dcterms:W3CDTF">2018-02-20T07:06:00Z</dcterms:created>
  <dcterms:modified xsi:type="dcterms:W3CDTF">2021-04-12T13:42:00Z</dcterms:modified>
</cp:coreProperties>
</file>